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1FD6" w:rsidRPr="00AE20BF" w:rsidRDefault="00D41FD6">
      <w:pPr>
        <w:rPr>
          <w:szCs w:val="22"/>
          <w:lang w:val="en-US"/>
        </w:rPr>
      </w:pPr>
    </w:p>
    <w:tbl>
      <w:tblPr>
        <w:tblStyle w:val="aff4"/>
        <w:tblW w:w="0" w:type="auto"/>
        <w:tblLook w:val="04A0" w:firstRow="1" w:lastRow="0" w:firstColumn="1" w:lastColumn="0" w:noHBand="0" w:noVBand="1"/>
      </w:tblPr>
      <w:tblGrid>
        <w:gridCol w:w="4816"/>
        <w:gridCol w:w="4812"/>
      </w:tblGrid>
      <w:tr w:rsidR="00717649" w:rsidRPr="009F3219" w:rsidTr="00B009E0">
        <w:trPr>
          <w:trHeight w:val="1965"/>
        </w:trPr>
        <w:tc>
          <w:tcPr>
            <w:tcW w:w="4927" w:type="dxa"/>
          </w:tcPr>
          <w:p w:rsidR="00717649" w:rsidRPr="00F10C25" w:rsidRDefault="00717649" w:rsidP="00B009E0">
            <w:pPr>
              <w:pStyle w:val="aff6"/>
              <w:rPr>
                <w:rFonts w:asciiTheme="minorHAnsi" w:hAnsiTheme="minorHAnsi"/>
                <w:sz w:val="22"/>
                <w:szCs w:val="22"/>
              </w:rPr>
            </w:pPr>
            <w:r w:rsidRPr="00F10C25">
              <w:rPr>
                <w:rFonts w:asciiTheme="minorHAnsi" w:hAnsiTheme="minorHAnsi"/>
                <w:sz w:val="22"/>
                <w:szCs w:val="22"/>
              </w:rPr>
              <w:t>ΕΛΛΗΝΙΚΗ ΔΗΜΟΚΡΑΤΙΑ</w:t>
            </w:r>
          </w:p>
          <w:p w:rsidR="00717649" w:rsidRPr="00F10C25" w:rsidRDefault="00717649" w:rsidP="00B009E0">
            <w:pPr>
              <w:pStyle w:val="aff6"/>
              <w:rPr>
                <w:rFonts w:asciiTheme="minorHAnsi" w:hAnsiTheme="minorHAnsi"/>
                <w:sz w:val="22"/>
                <w:szCs w:val="22"/>
              </w:rPr>
            </w:pPr>
            <w:r w:rsidRPr="00F10C25">
              <w:rPr>
                <w:rFonts w:asciiTheme="minorHAnsi" w:hAnsiTheme="minorHAnsi"/>
                <w:sz w:val="22"/>
                <w:szCs w:val="22"/>
              </w:rPr>
              <w:t>ΠΕΡΙΦΕΡΕΙΑ ΚΡΗΤΗΣ</w:t>
            </w:r>
          </w:p>
          <w:p w:rsidR="00717649" w:rsidRPr="00F10C25" w:rsidRDefault="00717649" w:rsidP="00B009E0">
            <w:pPr>
              <w:spacing w:after="0"/>
              <w:jc w:val="center"/>
              <w:rPr>
                <w:rFonts w:asciiTheme="minorHAnsi" w:hAnsiTheme="minorHAnsi" w:cs="Arial"/>
                <w:b/>
                <w:bCs/>
                <w:szCs w:val="22"/>
                <w:u w:val="single"/>
                <w:lang w:val="el-GR" w:eastAsia="el-GR"/>
              </w:rPr>
            </w:pPr>
            <w:r w:rsidRPr="00F10C25">
              <w:rPr>
                <w:rFonts w:asciiTheme="minorHAnsi" w:hAnsiTheme="minorHAnsi" w:cs="Arial"/>
                <w:b/>
                <w:bCs/>
                <w:szCs w:val="22"/>
                <w:u w:val="single"/>
                <w:lang w:val="el-GR" w:eastAsia="el-GR"/>
              </w:rPr>
              <w:t>ΔΗΜΟΣ ΜΑΛΕΒΙΖΙΟΥ</w:t>
            </w:r>
          </w:p>
          <w:p w:rsidR="00717649" w:rsidRPr="00D3747F" w:rsidRDefault="00717649" w:rsidP="00B009E0">
            <w:pPr>
              <w:pStyle w:val="aff6"/>
              <w:rPr>
                <w:rFonts w:asciiTheme="minorHAnsi" w:hAnsiTheme="minorHAnsi"/>
                <w:sz w:val="20"/>
                <w:szCs w:val="20"/>
              </w:rPr>
            </w:pPr>
            <w:r>
              <w:rPr>
                <w:rFonts w:asciiTheme="minorHAnsi" w:hAnsiTheme="minorHAnsi"/>
                <w:b w:val="0"/>
                <w:noProof/>
                <w:sz w:val="20"/>
                <w:szCs w:val="20"/>
              </w:rPr>
              <w:drawing>
                <wp:anchor distT="0" distB="0" distL="114300" distR="114300" simplePos="0" relativeHeight="251659264" behindDoc="1" locked="0" layoutInCell="1" allowOverlap="1" wp14:anchorId="5454DBD2" wp14:editId="5681ED6A">
                  <wp:simplePos x="0" y="0"/>
                  <wp:positionH relativeFrom="column">
                    <wp:posOffset>1115060</wp:posOffset>
                  </wp:positionH>
                  <wp:positionV relativeFrom="paragraph">
                    <wp:posOffset>140970</wp:posOffset>
                  </wp:positionV>
                  <wp:extent cx="800100" cy="415290"/>
                  <wp:effectExtent l="0" t="0" r="0" b="3810"/>
                  <wp:wrapTight wrapText="bothSides">
                    <wp:wrapPolygon edited="0">
                      <wp:start x="0" y="0"/>
                      <wp:lineTo x="0" y="20807"/>
                      <wp:lineTo x="21086" y="20807"/>
                      <wp:lineTo x="21086" y="0"/>
                      <wp:lineTo x="0" y="0"/>
                    </wp:wrapPolygon>
                  </wp:wrapTight>
                  <wp:docPr id="34"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415290"/>
                          </a:xfrm>
                          <a:prstGeom prst="rect">
                            <a:avLst/>
                          </a:prstGeom>
                          <a:noFill/>
                          <a:ln>
                            <a:noFill/>
                          </a:ln>
                          <a:effectLst/>
                        </pic:spPr>
                      </pic:pic>
                    </a:graphicData>
                  </a:graphic>
                </wp:anchor>
              </w:drawing>
            </w:r>
          </w:p>
          <w:p w:rsidR="00717649" w:rsidRPr="00D3747F" w:rsidRDefault="00717649" w:rsidP="00B009E0">
            <w:pPr>
              <w:pStyle w:val="aff6"/>
              <w:jc w:val="left"/>
              <w:rPr>
                <w:rFonts w:asciiTheme="minorHAnsi" w:hAnsiTheme="minorHAnsi"/>
                <w:sz w:val="20"/>
                <w:szCs w:val="20"/>
              </w:rPr>
            </w:pPr>
          </w:p>
        </w:tc>
        <w:tc>
          <w:tcPr>
            <w:tcW w:w="4928" w:type="dxa"/>
          </w:tcPr>
          <w:p w:rsidR="00717649" w:rsidRPr="00470AFE" w:rsidRDefault="00717649" w:rsidP="00B009E0">
            <w:pPr>
              <w:pStyle w:val="aff6"/>
              <w:rPr>
                <w:rFonts w:asciiTheme="minorHAnsi" w:hAnsiTheme="minorHAnsi"/>
                <w:sz w:val="22"/>
                <w:szCs w:val="22"/>
              </w:rPr>
            </w:pPr>
            <w:r w:rsidRPr="00470AFE">
              <w:rPr>
                <w:rFonts w:asciiTheme="minorHAnsi" w:hAnsiTheme="minorHAnsi"/>
                <w:sz w:val="22"/>
                <w:szCs w:val="22"/>
              </w:rPr>
              <w:t>ΕΥΡΩΠΑΙΚΗ ΕΝΩΣΗ</w:t>
            </w:r>
          </w:p>
          <w:p w:rsidR="00717649" w:rsidRPr="00470AFE" w:rsidRDefault="00717649" w:rsidP="00B009E0">
            <w:pPr>
              <w:pStyle w:val="aff6"/>
              <w:rPr>
                <w:rFonts w:asciiTheme="minorHAnsi" w:hAnsiTheme="minorHAnsi"/>
                <w:sz w:val="22"/>
                <w:szCs w:val="22"/>
              </w:rPr>
            </w:pPr>
            <w:r w:rsidRPr="00470AFE">
              <w:rPr>
                <w:rFonts w:asciiTheme="minorHAnsi" w:hAnsiTheme="minorHAnsi"/>
                <w:sz w:val="22"/>
                <w:szCs w:val="22"/>
              </w:rPr>
              <w:t>ΕΥΡΩΠΑΙΚΟ ΓΕΩΡΓΙΚΟ ΤΑΜΕΙΟ ΑΓΡΟΤΙΚΗΣ ΑΝΑΠΤΥΞΗΣ (Ε.Γ.Τ.Α.Α.)</w:t>
            </w:r>
          </w:p>
          <w:p w:rsidR="00717649" w:rsidRPr="00D3747F" w:rsidRDefault="00717649" w:rsidP="00B009E0">
            <w:pPr>
              <w:pStyle w:val="aff6"/>
              <w:rPr>
                <w:rFonts w:asciiTheme="minorHAnsi" w:hAnsiTheme="minorHAnsi"/>
                <w:sz w:val="20"/>
                <w:szCs w:val="20"/>
              </w:rPr>
            </w:pPr>
            <w:r w:rsidRPr="00470AFE">
              <w:rPr>
                <w:rFonts w:asciiTheme="minorHAnsi" w:hAnsiTheme="minorHAnsi"/>
                <w:noProof/>
                <w:sz w:val="22"/>
                <w:szCs w:val="22"/>
              </w:rPr>
              <w:drawing>
                <wp:anchor distT="0" distB="0" distL="114300" distR="114300" simplePos="0" relativeHeight="251660288" behindDoc="1" locked="0" layoutInCell="1" allowOverlap="1" wp14:anchorId="517DEB73" wp14:editId="66BE82DA">
                  <wp:simplePos x="0" y="0"/>
                  <wp:positionH relativeFrom="column">
                    <wp:posOffset>1132205</wp:posOffset>
                  </wp:positionH>
                  <wp:positionV relativeFrom="paragraph">
                    <wp:posOffset>268605</wp:posOffset>
                  </wp:positionV>
                  <wp:extent cx="692150" cy="415290"/>
                  <wp:effectExtent l="0" t="0" r="0" b="3810"/>
                  <wp:wrapTight wrapText="bothSides">
                    <wp:wrapPolygon edited="0">
                      <wp:start x="0" y="0"/>
                      <wp:lineTo x="0" y="20807"/>
                      <wp:lineTo x="20807" y="20807"/>
                      <wp:lineTo x="20807" y="0"/>
                      <wp:lineTo x="0" y="0"/>
                    </wp:wrapPolygon>
                  </wp:wrapTight>
                  <wp:docPr id="35"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2150" cy="415290"/>
                          </a:xfrm>
                          <a:prstGeom prst="rect">
                            <a:avLst/>
                          </a:prstGeom>
                          <a:noFill/>
                          <a:ln>
                            <a:noFill/>
                          </a:ln>
                          <a:effectLst/>
                        </pic:spPr>
                      </pic:pic>
                    </a:graphicData>
                  </a:graphic>
                </wp:anchor>
              </w:drawing>
            </w:r>
            <w:r w:rsidRPr="00470AFE">
              <w:rPr>
                <w:rFonts w:asciiTheme="minorHAnsi" w:hAnsiTheme="minorHAnsi"/>
                <w:sz w:val="22"/>
                <w:szCs w:val="22"/>
              </w:rPr>
              <w:t>Η Ευρώπη επενδύει στις αγροτικές περιοχές</w:t>
            </w:r>
          </w:p>
        </w:tc>
      </w:tr>
    </w:tbl>
    <w:p w:rsidR="00717649" w:rsidRDefault="00717649" w:rsidP="00717649">
      <w:pPr>
        <w:spacing w:after="0"/>
        <w:rPr>
          <w:lang w:val="el-GR"/>
        </w:rPr>
      </w:pPr>
    </w:p>
    <w:p w:rsidR="00717649" w:rsidRPr="00CB7F44" w:rsidRDefault="00EE4964" w:rsidP="00717649">
      <w:pPr>
        <w:spacing w:after="0"/>
        <w:rPr>
          <w:lang w:val="el-GR"/>
        </w:rPr>
      </w:pPr>
      <w:r>
        <w:rPr>
          <w:lang w:val="el-GR"/>
        </w:rPr>
        <w:tab/>
      </w:r>
      <w:r>
        <w:rPr>
          <w:lang w:val="el-GR"/>
        </w:rPr>
        <w:tab/>
      </w:r>
      <w:r>
        <w:rPr>
          <w:lang w:val="el-GR"/>
        </w:rPr>
        <w:tab/>
      </w:r>
      <w:r>
        <w:rPr>
          <w:lang w:val="el-GR"/>
        </w:rPr>
        <w:tab/>
      </w:r>
      <w:r>
        <w:rPr>
          <w:lang w:val="el-GR"/>
        </w:rPr>
        <w:tab/>
      </w:r>
      <w:r>
        <w:rPr>
          <w:lang w:val="el-GR"/>
        </w:rPr>
        <w:tab/>
      </w:r>
      <w:r>
        <w:rPr>
          <w:lang w:val="el-GR"/>
        </w:rPr>
        <w:tab/>
        <w:t xml:space="preserve">Αρ. Πρωτ. : </w:t>
      </w:r>
      <w:r w:rsidR="00A745BF" w:rsidRPr="00A745BF">
        <w:rPr>
          <w:lang w:val="el-GR"/>
        </w:rPr>
        <w:t>1</w:t>
      </w:r>
      <w:r w:rsidR="00A745BF" w:rsidRPr="00CB7F44">
        <w:rPr>
          <w:lang w:val="el-GR"/>
        </w:rPr>
        <w:t>1351/21-07-2020</w:t>
      </w:r>
    </w:p>
    <w:p w:rsidR="00EE4964" w:rsidRDefault="008603A1" w:rsidP="00EE4964">
      <w:pPr>
        <w:spacing w:after="0"/>
        <w:ind w:left="4320" w:firstLine="720"/>
        <w:rPr>
          <w:lang w:val="el-GR"/>
        </w:rPr>
      </w:pPr>
      <w:r>
        <w:rPr>
          <w:lang w:val="el-GR"/>
        </w:rPr>
        <w:t>ΑΔΑΜ</w:t>
      </w:r>
      <w:bookmarkStart w:id="0" w:name="_GoBack"/>
      <w:r w:rsidRPr="009F3219">
        <w:rPr>
          <w:szCs w:val="22"/>
          <w:lang w:val="el-GR"/>
        </w:rPr>
        <w:t xml:space="preserve">: </w:t>
      </w:r>
      <w:r w:rsidR="009F3219" w:rsidRPr="009F3219">
        <w:rPr>
          <w:szCs w:val="22"/>
        </w:rPr>
        <w:t>20PROC007061595</w:t>
      </w:r>
      <w:bookmarkEnd w:id="0"/>
    </w:p>
    <w:p w:rsidR="00717649" w:rsidRDefault="00EE4964" w:rsidP="00717649">
      <w:pPr>
        <w:spacing w:after="0"/>
        <w:rPr>
          <w:lang w:val="el-GR"/>
        </w:rPr>
      </w:pPr>
      <w:r>
        <w:rPr>
          <w:lang w:val="el-GR"/>
        </w:rPr>
        <w:tab/>
      </w:r>
      <w:r>
        <w:rPr>
          <w:lang w:val="el-GR"/>
        </w:rPr>
        <w:tab/>
      </w:r>
      <w:r>
        <w:rPr>
          <w:lang w:val="el-GR"/>
        </w:rPr>
        <w:tab/>
      </w:r>
      <w:r>
        <w:rPr>
          <w:lang w:val="el-GR"/>
        </w:rPr>
        <w:tab/>
      </w:r>
    </w:p>
    <w:p w:rsidR="00717649" w:rsidRDefault="00717649" w:rsidP="00717649">
      <w:pPr>
        <w:spacing w:after="0"/>
        <w:rPr>
          <w:lang w:val="el-GR"/>
        </w:rPr>
      </w:pPr>
    </w:p>
    <w:p w:rsidR="00717649" w:rsidRPr="000040BE" w:rsidRDefault="00717649" w:rsidP="00717649">
      <w:pPr>
        <w:pStyle w:val="aff6"/>
        <w:rPr>
          <w:rFonts w:asciiTheme="minorHAnsi" w:hAnsiTheme="minorHAnsi"/>
          <w:sz w:val="24"/>
          <w:szCs w:val="24"/>
        </w:rPr>
      </w:pPr>
      <w:r w:rsidRPr="000040BE">
        <w:rPr>
          <w:rFonts w:asciiTheme="minorHAnsi" w:hAnsiTheme="minorHAnsi"/>
          <w:sz w:val="24"/>
          <w:szCs w:val="24"/>
        </w:rPr>
        <w:t>ΠΡΟΓΡΑΜΜΑ</w:t>
      </w:r>
    </w:p>
    <w:p w:rsidR="00717649" w:rsidRPr="000040BE" w:rsidRDefault="00717649" w:rsidP="00717649">
      <w:pPr>
        <w:pStyle w:val="aff6"/>
        <w:rPr>
          <w:rFonts w:asciiTheme="minorHAnsi" w:hAnsiTheme="minorHAnsi"/>
          <w:sz w:val="24"/>
          <w:szCs w:val="24"/>
        </w:rPr>
      </w:pPr>
      <w:r w:rsidRPr="000040BE">
        <w:rPr>
          <w:rFonts w:asciiTheme="minorHAnsi" w:hAnsiTheme="minorHAnsi"/>
          <w:sz w:val="24"/>
          <w:szCs w:val="24"/>
        </w:rPr>
        <w:t>«ΑΓΡΟΤΙΚΗ ΑΝΑΠΤΥΞΗ ΤΗΣ ΕΛΛΑΔΑΣ 2014 – 2020»</w:t>
      </w:r>
    </w:p>
    <w:p w:rsidR="00717649" w:rsidRPr="00D3747F" w:rsidRDefault="00717649" w:rsidP="00717649">
      <w:pPr>
        <w:pStyle w:val="aff6"/>
        <w:rPr>
          <w:rFonts w:asciiTheme="minorHAnsi" w:hAnsiTheme="minorHAnsi"/>
          <w:sz w:val="20"/>
          <w:szCs w:val="20"/>
        </w:rPr>
      </w:pPr>
    </w:p>
    <w:p w:rsidR="00717649" w:rsidRPr="00D3747F" w:rsidRDefault="00717649" w:rsidP="00717649">
      <w:pPr>
        <w:pStyle w:val="aff6"/>
        <w:jc w:val="left"/>
        <w:rPr>
          <w:rFonts w:asciiTheme="minorHAnsi" w:hAnsiTheme="minorHAnsi"/>
          <w:sz w:val="20"/>
          <w:szCs w:val="20"/>
        </w:rPr>
      </w:pPr>
      <w:r w:rsidRPr="00D3747F">
        <w:rPr>
          <w:rFonts w:asciiTheme="minorHAnsi" w:hAnsiTheme="minorHAnsi"/>
          <w:sz w:val="20"/>
          <w:szCs w:val="20"/>
        </w:rPr>
        <w:object w:dxaOrig="5145" w:dyaOrig="4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46.5pt" o:ole="">
            <v:imagedata r:id="rId10" o:title=""/>
          </v:shape>
          <o:OLEObject Type="Embed" ProgID="Imaging.Document" ShapeID="_x0000_i1025" DrawAspect="Content" ObjectID="_1656843894" r:id="rId11"/>
        </w:object>
      </w:r>
      <w:r>
        <w:rPr>
          <w:rFonts w:asciiTheme="minorHAnsi" w:hAnsiTheme="minorHAnsi"/>
          <w:noProof/>
          <w:sz w:val="20"/>
          <w:szCs w:val="20"/>
        </w:rPr>
        <w:drawing>
          <wp:inline distT="0" distB="0" distL="0" distR="0" wp14:anchorId="35AECA80" wp14:editId="0D9B5A28">
            <wp:extent cx="540000" cy="540000"/>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pic:spPr>
                </pic:pic>
              </a:graphicData>
            </a:graphic>
          </wp:inline>
        </w:drawing>
      </w:r>
    </w:p>
    <w:p w:rsidR="00717649" w:rsidRPr="006D37A0" w:rsidRDefault="00717649" w:rsidP="00717649">
      <w:pPr>
        <w:pStyle w:val="aff6"/>
        <w:rPr>
          <w:rFonts w:asciiTheme="minorHAnsi" w:hAnsiTheme="minorHAnsi"/>
          <w:sz w:val="22"/>
          <w:szCs w:val="22"/>
        </w:rPr>
      </w:pPr>
      <w:r w:rsidRPr="006D37A0">
        <w:rPr>
          <w:rFonts w:asciiTheme="minorHAnsi" w:hAnsiTheme="minorHAnsi"/>
          <w:sz w:val="22"/>
          <w:szCs w:val="22"/>
        </w:rPr>
        <w:t xml:space="preserve">ΜΕΤΡΟ 19 </w:t>
      </w:r>
      <w:r w:rsidRPr="006D37A0">
        <w:rPr>
          <w:rFonts w:asciiTheme="minorHAnsi" w:hAnsiTheme="minorHAnsi" w:cs="Times New Roman"/>
          <w:b w:val="0"/>
          <w:bCs w:val="0"/>
          <w:sz w:val="22"/>
          <w:szCs w:val="22"/>
          <w:u w:val="none"/>
        </w:rPr>
        <w:t xml:space="preserve"> </w:t>
      </w:r>
      <w:r w:rsidRPr="006D37A0">
        <w:rPr>
          <w:rFonts w:asciiTheme="minorHAnsi" w:hAnsiTheme="minorHAnsi"/>
          <w:sz w:val="22"/>
          <w:szCs w:val="22"/>
        </w:rPr>
        <w:t>ΥΠΟΜΕΤΡΟ 19.2</w:t>
      </w:r>
      <w:r>
        <w:rPr>
          <w:rFonts w:asciiTheme="minorHAnsi" w:hAnsiTheme="minorHAnsi"/>
          <w:sz w:val="22"/>
          <w:szCs w:val="22"/>
        </w:rPr>
        <w:t xml:space="preserve"> </w:t>
      </w:r>
      <w:r w:rsidRPr="006D37A0">
        <w:rPr>
          <w:rFonts w:asciiTheme="minorHAnsi" w:hAnsiTheme="minorHAnsi"/>
          <w:sz w:val="22"/>
          <w:szCs w:val="22"/>
        </w:rPr>
        <w:t xml:space="preserve">, ΥΠΟΔΡΑΣΗ </w:t>
      </w:r>
      <w:r>
        <w:rPr>
          <w:rFonts w:asciiTheme="minorHAnsi" w:hAnsiTheme="minorHAnsi"/>
          <w:sz w:val="22"/>
          <w:szCs w:val="22"/>
        </w:rPr>
        <w:t xml:space="preserve"> 19.2.4.5</w:t>
      </w:r>
    </w:p>
    <w:p w:rsidR="00717649" w:rsidRPr="006D37A0" w:rsidRDefault="00717649" w:rsidP="00717649">
      <w:pPr>
        <w:pStyle w:val="aff6"/>
        <w:rPr>
          <w:rFonts w:asciiTheme="minorHAnsi" w:hAnsiTheme="minorHAnsi"/>
          <w:sz w:val="22"/>
          <w:szCs w:val="22"/>
        </w:rPr>
      </w:pPr>
      <w:r>
        <w:rPr>
          <w:rFonts w:asciiTheme="minorHAnsi" w:hAnsiTheme="minorHAnsi"/>
          <w:sz w:val="22"/>
          <w:szCs w:val="22"/>
        </w:rPr>
        <w:t xml:space="preserve">«Στήριξη για μελέτες , υπηρεσίες και επενδύσεις , που συνδέονται με τον πολιτισμό ,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 καθώς και δράσεις περιβ/κής ευαισθητοποίησης » </w:t>
      </w:r>
      <w:r w:rsidRPr="006D37A0">
        <w:rPr>
          <w:rFonts w:asciiTheme="minorHAnsi" w:hAnsiTheme="minorHAnsi"/>
          <w:sz w:val="22"/>
          <w:szCs w:val="22"/>
        </w:rPr>
        <w:t xml:space="preserve">… </w:t>
      </w:r>
    </w:p>
    <w:p w:rsidR="00717649" w:rsidRPr="006D37A0" w:rsidRDefault="00717649" w:rsidP="00717649">
      <w:pPr>
        <w:pStyle w:val="aff6"/>
        <w:rPr>
          <w:rFonts w:asciiTheme="minorHAnsi" w:hAnsiTheme="minorHAnsi"/>
          <w:sz w:val="22"/>
          <w:szCs w:val="22"/>
        </w:rPr>
      </w:pPr>
    </w:p>
    <w:p w:rsidR="00717649" w:rsidRPr="006D37A0" w:rsidRDefault="00717649" w:rsidP="00717649">
      <w:pPr>
        <w:jc w:val="center"/>
        <w:rPr>
          <w:rFonts w:asciiTheme="minorHAnsi" w:hAnsiTheme="minorHAnsi"/>
          <w:b/>
          <w:i/>
          <w:szCs w:val="22"/>
          <w:lang w:val="el-GR"/>
        </w:rPr>
      </w:pPr>
      <w:r w:rsidRPr="006D37A0">
        <w:rPr>
          <w:rFonts w:asciiTheme="minorHAnsi" w:hAnsiTheme="minorHAnsi"/>
          <w:b/>
          <w:i/>
          <w:szCs w:val="22"/>
          <w:lang w:val="el-GR"/>
        </w:rPr>
        <w:t>Η πίστωση προέρχεται από το Πρόγραμμα «Αγροτική Ανάπτυξη της Ελλάδας 2014 – 2020» με συγχρηματοδότηση από το Ε.Γ.Τ.Α.Α.</w:t>
      </w:r>
    </w:p>
    <w:p w:rsidR="00717649" w:rsidRPr="006D37A0" w:rsidRDefault="00717649" w:rsidP="00717649">
      <w:pPr>
        <w:spacing w:before="80"/>
        <w:rPr>
          <w:rFonts w:asciiTheme="minorHAnsi" w:hAnsiTheme="minorHAnsi"/>
          <w:b/>
          <w:szCs w:val="22"/>
          <w:lang w:val="el-GR"/>
        </w:rPr>
      </w:pPr>
    </w:p>
    <w:p w:rsidR="00717649" w:rsidRPr="006D37A0" w:rsidRDefault="00717649" w:rsidP="00717649">
      <w:pPr>
        <w:pStyle w:val="af0"/>
        <w:jc w:val="center"/>
        <w:rPr>
          <w:rFonts w:asciiTheme="minorHAnsi" w:hAnsiTheme="minorHAnsi"/>
          <w:b/>
          <w:szCs w:val="22"/>
          <w:lang w:val="el-GR"/>
        </w:rPr>
      </w:pPr>
      <w:r w:rsidRPr="006D37A0">
        <w:rPr>
          <w:rFonts w:asciiTheme="minorHAnsi" w:hAnsiTheme="minorHAnsi"/>
          <w:b/>
          <w:szCs w:val="22"/>
          <w:lang w:val="el-GR"/>
        </w:rPr>
        <w:t>ΔΙΑΚΗΡΥΞΗΣ ΔΗΜΟΠΡΑΣΙΑΣ</w:t>
      </w:r>
    </w:p>
    <w:p w:rsidR="00717649" w:rsidRPr="006D37A0" w:rsidRDefault="00717649" w:rsidP="00717649">
      <w:pPr>
        <w:pStyle w:val="af0"/>
        <w:jc w:val="center"/>
        <w:rPr>
          <w:rFonts w:asciiTheme="minorHAnsi" w:hAnsiTheme="minorHAnsi"/>
          <w:b/>
          <w:szCs w:val="22"/>
          <w:lang w:val="el-GR"/>
        </w:rPr>
      </w:pPr>
      <w:r w:rsidRPr="006D37A0">
        <w:rPr>
          <w:rFonts w:asciiTheme="minorHAnsi" w:hAnsiTheme="minorHAnsi"/>
          <w:b/>
          <w:szCs w:val="22"/>
          <w:lang w:val="el-GR"/>
        </w:rPr>
        <w:t>της πράξης:</w:t>
      </w:r>
    </w:p>
    <w:p w:rsidR="00717649" w:rsidRPr="006D37A0" w:rsidRDefault="00717649" w:rsidP="00717649">
      <w:pPr>
        <w:spacing w:before="80"/>
        <w:jc w:val="center"/>
        <w:rPr>
          <w:rFonts w:asciiTheme="minorHAnsi" w:hAnsiTheme="minorHAnsi"/>
          <w:b/>
          <w:szCs w:val="22"/>
          <w:lang w:val="el-GR"/>
        </w:rPr>
      </w:pPr>
      <w:r w:rsidRPr="006D37A0">
        <w:rPr>
          <w:rFonts w:asciiTheme="minorHAnsi" w:hAnsiTheme="minorHAnsi"/>
          <w:b/>
          <w:szCs w:val="22"/>
          <w:lang w:val="el-GR"/>
        </w:rPr>
        <w:t xml:space="preserve"> «</w:t>
      </w:r>
      <w:r>
        <w:rPr>
          <w:rFonts w:cs="Calibri,Bold"/>
          <w:b/>
          <w:bCs/>
          <w:szCs w:val="22"/>
          <w:lang w:val="el-GR" w:eastAsia="el-GR"/>
        </w:rPr>
        <w:t xml:space="preserve">Μελέτη Αναβάθμισης </w:t>
      </w:r>
      <w:r w:rsidRPr="00944C7D">
        <w:rPr>
          <w:b/>
          <w:lang w:val="el-GR"/>
        </w:rPr>
        <w:t xml:space="preserve">και περιβαλλοντικής προστασίας παραλίας </w:t>
      </w:r>
      <w:r>
        <w:rPr>
          <w:b/>
          <w:lang w:val="el-GR"/>
        </w:rPr>
        <w:t xml:space="preserve">Αγίας Πελαγίας </w:t>
      </w:r>
      <w:r w:rsidRPr="00944C7D">
        <w:rPr>
          <w:b/>
          <w:lang w:val="el-GR"/>
        </w:rPr>
        <w:t xml:space="preserve"> Δήμου </w:t>
      </w:r>
      <w:r>
        <w:rPr>
          <w:b/>
          <w:lang w:val="el-GR"/>
        </w:rPr>
        <w:t>Μαλεβιζίου</w:t>
      </w:r>
      <w:r w:rsidRPr="00944C7D">
        <w:rPr>
          <w:b/>
          <w:lang w:val="el-GR"/>
        </w:rPr>
        <w:t xml:space="preserve"> για την απόκτηση πιστοποίησης ως αειφόρος παραλία</w:t>
      </w:r>
      <w:r w:rsidRPr="005B263E">
        <w:rPr>
          <w:b/>
          <w:lang w:val="el-GR"/>
        </w:rPr>
        <w:t>»</w:t>
      </w:r>
      <w:r w:rsidRPr="006D37A0">
        <w:rPr>
          <w:rFonts w:asciiTheme="minorHAnsi" w:hAnsiTheme="minorHAnsi"/>
          <w:b/>
          <w:szCs w:val="22"/>
          <w:lang w:val="el-GR"/>
        </w:rPr>
        <w:t>»</w:t>
      </w:r>
    </w:p>
    <w:p w:rsidR="00717649" w:rsidRPr="007E6C63" w:rsidRDefault="00717649" w:rsidP="00717649">
      <w:pPr>
        <w:spacing w:before="80"/>
        <w:rPr>
          <w:rFonts w:asciiTheme="minorHAnsi" w:hAnsiTheme="minorHAnsi"/>
          <w:b/>
          <w:sz w:val="20"/>
          <w:szCs w:val="20"/>
          <w:lang w:val="el-GR"/>
        </w:rPr>
      </w:pPr>
    </w:p>
    <w:p w:rsidR="00717649" w:rsidRPr="004C191E" w:rsidRDefault="00717649" w:rsidP="00717649">
      <w:pPr>
        <w:spacing w:before="80"/>
        <w:rPr>
          <w:rFonts w:asciiTheme="minorHAnsi" w:hAnsiTheme="minorHAnsi"/>
          <w:b/>
          <w:szCs w:val="22"/>
          <w:lang w:val="el-GR"/>
        </w:rPr>
      </w:pPr>
    </w:p>
    <w:p w:rsidR="00717649" w:rsidRDefault="00717649">
      <w:pPr>
        <w:rPr>
          <w:szCs w:val="22"/>
          <w:lang w:val="el-GR"/>
        </w:rPr>
      </w:pPr>
    </w:p>
    <w:p w:rsidR="00C71844" w:rsidRDefault="00C71844"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Default="00717649" w:rsidP="00C71844">
      <w:pPr>
        <w:suppressAutoHyphens w:val="0"/>
        <w:autoSpaceDE w:val="0"/>
        <w:autoSpaceDN w:val="0"/>
        <w:adjustRightInd w:val="0"/>
        <w:spacing w:after="0"/>
        <w:jc w:val="center"/>
        <w:rPr>
          <w:b/>
          <w:lang w:val="el-GR" w:eastAsia="ja-JP"/>
        </w:rPr>
      </w:pPr>
    </w:p>
    <w:p w:rsidR="00717649" w:rsidRPr="00C71844" w:rsidRDefault="00717649" w:rsidP="00C71844">
      <w:pPr>
        <w:suppressAutoHyphens w:val="0"/>
        <w:autoSpaceDE w:val="0"/>
        <w:autoSpaceDN w:val="0"/>
        <w:adjustRightInd w:val="0"/>
        <w:spacing w:after="0"/>
        <w:jc w:val="center"/>
        <w:rPr>
          <w:b/>
          <w:lang w:val="el-GR" w:eastAsia="ja-JP"/>
        </w:rPr>
      </w:pPr>
    </w:p>
    <w:tbl>
      <w:tblPr>
        <w:tblW w:w="0" w:type="auto"/>
        <w:jc w:val="center"/>
        <w:tblLook w:val="04A0" w:firstRow="1" w:lastRow="0" w:firstColumn="1" w:lastColumn="0" w:noHBand="0" w:noVBand="1"/>
      </w:tblPr>
      <w:tblGrid>
        <w:gridCol w:w="3226"/>
        <w:gridCol w:w="3175"/>
        <w:gridCol w:w="3237"/>
      </w:tblGrid>
      <w:tr w:rsidR="00C71844" w:rsidRPr="00A745BF" w:rsidTr="004B3898">
        <w:trPr>
          <w:jc w:val="center"/>
        </w:trPr>
        <w:tc>
          <w:tcPr>
            <w:tcW w:w="3284" w:type="dxa"/>
          </w:tcPr>
          <w:p w:rsidR="00C71844" w:rsidRPr="006B7DF3" w:rsidRDefault="00FC621F" w:rsidP="00C71844">
            <w:pPr>
              <w:suppressAutoHyphens w:val="0"/>
              <w:autoSpaceDE w:val="0"/>
              <w:autoSpaceDN w:val="0"/>
              <w:adjustRightInd w:val="0"/>
              <w:spacing w:after="0"/>
              <w:jc w:val="center"/>
              <w:rPr>
                <w:b/>
                <w:lang w:val="el-GR" w:eastAsia="ja-JP"/>
              </w:rPr>
            </w:pPr>
            <w:r w:rsidRPr="006B7DF3">
              <w:rPr>
                <w:b/>
                <w:noProof/>
                <w:lang w:val="el-GR" w:eastAsia="el-GR"/>
              </w:rPr>
              <w:lastRenderedPageBreak/>
              <w:drawing>
                <wp:inline distT="0" distB="0" distL="0" distR="0">
                  <wp:extent cx="862330" cy="854075"/>
                  <wp:effectExtent l="0" t="0" r="0" b="0"/>
                  <wp:docPr id="4" name="Εικόνα 4" descr="εθνό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εθνόσημο"/>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2330" cy="854075"/>
                          </a:xfrm>
                          <a:prstGeom prst="rect">
                            <a:avLst/>
                          </a:prstGeom>
                          <a:noFill/>
                          <a:ln>
                            <a:noFill/>
                          </a:ln>
                        </pic:spPr>
                      </pic:pic>
                    </a:graphicData>
                  </a:graphic>
                </wp:inline>
              </w:drawing>
            </w:r>
          </w:p>
          <w:p w:rsidR="00C71844" w:rsidRPr="006B7DF3" w:rsidRDefault="00C71844" w:rsidP="00C71844">
            <w:pPr>
              <w:suppressAutoHyphens w:val="0"/>
              <w:autoSpaceDE w:val="0"/>
              <w:autoSpaceDN w:val="0"/>
              <w:adjustRightInd w:val="0"/>
              <w:spacing w:after="0"/>
              <w:jc w:val="center"/>
              <w:rPr>
                <w:b/>
                <w:lang w:val="el-GR" w:eastAsia="ja-JP"/>
              </w:rPr>
            </w:pPr>
            <w:r w:rsidRPr="006B7DF3">
              <w:rPr>
                <w:b/>
                <w:lang w:val="el-GR" w:eastAsia="ja-JP"/>
              </w:rPr>
              <w:t>ΕΛΛΗΝΙΚΗ ΔΗΜΟΚΡΑΤΙΑ</w:t>
            </w:r>
          </w:p>
          <w:p w:rsidR="00D862B0" w:rsidRPr="00F55EC5" w:rsidRDefault="00D862B0" w:rsidP="00D862B0">
            <w:pPr>
              <w:spacing w:after="0"/>
              <w:jc w:val="center"/>
              <w:rPr>
                <w:b/>
                <w:lang w:val="el-GR"/>
              </w:rPr>
            </w:pPr>
            <w:r w:rsidRPr="00F55EC5">
              <w:rPr>
                <w:b/>
                <w:lang w:val="el-GR"/>
              </w:rPr>
              <w:t xml:space="preserve">ΔΗΜΟΣ </w:t>
            </w:r>
            <w:r w:rsidR="00CB70B1">
              <w:rPr>
                <w:b/>
                <w:lang w:val="el-GR"/>
              </w:rPr>
              <w:t>ΜΑΛΕΒΙΖΙΟΥ</w:t>
            </w:r>
          </w:p>
          <w:p w:rsidR="00C71844" w:rsidRPr="006B7DF3" w:rsidRDefault="00CB70B1" w:rsidP="00C71844">
            <w:pPr>
              <w:suppressAutoHyphens w:val="0"/>
              <w:autoSpaceDE w:val="0"/>
              <w:autoSpaceDN w:val="0"/>
              <w:adjustRightInd w:val="0"/>
              <w:spacing w:after="0"/>
              <w:jc w:val="center"/>
              <w:rPr>
                <w:b/>
                <w:lang w:val="el-GR" w:eastAsia="ja-JP"/>
              </w:rPr>
            </w:pPr>
            <w:r>
              <w:rPr>
                <w:b/>
                <w:lang w:val="el-GR" w:eastAsia="ja-JP"/>
              </w:rPr>
              <w:t>Δ/ΝΣΗ ΤΕΧΝΙΚΩΝ ΥΠΗΡΕΣΙΩΝ &amp; ΠΟΛΕΟΔΟΜΙΑΣ</w:t>
            </w:r>
          </w:p>
        </w:tc>
        <w:tc>
          <w:tcPr>
            <w:tcW w:w="3285" w:type="dxa"/>
          </w:tcPr>
          <w:p w:rsidR="00C71844" w:rsidRPr="006B7DF3" w:rsidRDefault="00C71844" w:rsidP="00C71844">
            <w:pPr>
              <w:suppressAutoHyphens w:val="0"/>
              <w:autoSpaceDE w:val="0"/>
              <w:autoSpaceDN w:val="0"/>
              <w:adjustRightInd w:val="0"/>
              <w:spacing w:after="0"/>
              <w:jc w:val="center"/>
              <w:rPr>
                <w:b/>
                <w:lang w:val="el-GR" w:eastAsia="ja-JP"/>
              </w:rPr>
            </w:pPr>
          </w:p>
        </w:tc>
        <w:tc>
          <w:tcPr>
            <w:tcW w:w="3285" w:type="dxa"/>
          </w:tcPr>
          <w:p w:rsidR="00C71844" w:rsidRPr="006B3B57" w:rsidRDefault="00CB70B1" w:rsidP="00C71844">
            <w:pPr>
              <w:suppressAutoHyphens w:val="0"/>
              <w:autoSpaceDE w:val="0"/>
              <w:autoSpaceDN w:val="0"/>
              <w:adjustRightInd w:val="0"/>
              <w:spacing w:after="0"/>
              <w:jc w:val="center"/>
              <w:rPr>
                <w:b/>
                <w:lang w:val="el-GR" w:eastAsia="ja-JP"/>
              </w:rPr>
            </w:pPr>
            <w:r w:rsidRPr="00CB70B1">
              <w:rPr>
                <w:b/>
                <w:lang w:val="el-GR" w:eastAsia="ja-JP"/>
              </w:rPr>
              <w:t>Γάζι</w:t>
            </w:r>
            <w:r w:rsidR="00C71844" w:rsidRPr="00CB70B1">
              <w:rPr>
                <w:b/>
                <w:lang w:val="el-GR" w:eastAsia="ja-JP"/>
              </w:rPr>
              <w:t xml:space="preserve"> </w:t>
            </w:r>
            <w:r w:rsidR="002F0045">
              <w:rPr>
                <w:b/>
                <w:lang w:val="el-GR" w:eastAsia="ja-JP"/>
              </w:rPr>
              <w:t>21/07</w:t>
            </w:r>
            <w:r w:rsidR="006B13AF">
              <w:rPr>
                <w:b/>
                <w:lang w:val="el-GR" w:eastAsia="ja-JP"/>
              </w:rPr>
              <w:t>/2020</w:t>
            </w:r>
          </w:p>
          <w:p w:rsidR="00C71844" w:rsidRPr="00CB7F44" w:rsidRDefault="00C71844" w:rsidP="00C71844">
            <w:pPr>
              <w:suppressAutoHyphens w:val="0"/>
              <w:autoSpaceDE w:val="0"/>
              <w:autoSpaceDN w:val="0"/>
              <w:adjustRightInd w:val="0"/>
              <w:spacing w:after="0"/>
              <w:jc w:val="center"/>
              <w:rPr>
                <w:b/>
                <w:lang w:val="en-US" w:eastAsia="ja-JP"/>
              </w:rPr>
            </w:pPr>
            <w:r w:rsidRPr="00CB70B1">
              <w:rPr>
                <w:b/>
                <w:lang w:val="el-GR" w:eastAsia="ja-JP"/>
              </w:rPr>
              <w:t xml:space="preserve">Αρ. Πρωτ.: </w:t>
            </w:r>
            <w:r w:rsidR="00CB7F44">
              <w:rPr>
                <w:b/>
                <w:lang w:val="en-US" w:eastAsia="ja-JP"/>
              </w:rPr>
              <w:t>11351</w:t>
            </w:r>
          </w:p>
          <w:p w:rsidR="00C71844" w:rsidRPr="00AC65AF" w:rsidRDefault="00C71844" w:rsidP="00C71844">
            <w:pPr>
              <w:suppressAutoHyphens w:val="0"/>
              <w:autoSpaceDE w:val="0"/>
              <w:autoSpaceDN w:val="0"/>
              <w:adjustRightInd w:val="0"/>
              <w:spacing w:after="0"/>
              <w:jc w:val="center"/>
              <w:rPr>
                <w:b/>
                <w:highlight w:val="yellow"/>
                <w:lang w:val="el-GR" w:eastAsia="ja-JP"/>
              </w:rPr>
            </w:pPr>
            <w:r w:rsidRPr="00CB70B1">
              <w:rPr>
                <w:b/>
                <w:lang w:val="el-GR" w:eastAsia="ja-JP"/>
              </w:rPr>
              <w:t>Α.Δ.Α.Μ.:</w:t>
            </w:r>
            <w:r w:rsidR="009F3219">
              <w:t xml:space="preserve"> </w:t>
            </w:r>
            <w:r w:rsidR="009F3219">
              <w:t>20PROC007061595</w:t>
            </w:r>
          </w:p>
        </w:tc>
      </w:tr>
    </w:tbl>
    <w:p w:rsidR="003408C8" w:rsidRDefault="003408C8" w:rsidP="00C71844">
      <w:pPr>
        <w:jc w:val="left"/>
        <w:rPr>
          <w:lang w:val="el-GR"/>
        </w:rPr>
      </w:pPr>
    </w:p>
    <w:p w:rsidR="005A6F43" w:rsidRDefault="005A6F43" w:rsidP="00C71844">
      <w:pPr>
        <w:jc w:val="left"/>
        <w:rPr>
          <w:lang w:val="el-GR"/>
        </w:rPr>
      </w:pPr>
    </w:p>
    <w:p w:rsidR="005A6F43" w:rsidRDefault="005A6F43" w:rsidP="005A6F43">
      <w:pPr>
        <w:suppressAutoHyphens w:val="0"/>
        <w:autoSpaceDE w:val="0"/>
        <w:autoSpaceDN w:val="0"/>
        <w:adjustRightInd w:val="0"/>
        <w:spacing w:after="0" w:line="360" w:lineRule="auto"/>
        <w:rPr>
          <w:rFonts w:cs="Calibri,Bold"/>
          <w:b/>
          <w:bCs/>
          <w:szCs w:val="22"/>
          <w:lang w:val="el-GR" w:eastAsia="el-GR"/>
        </w:rPr>
      </w:pPr>
      <w:r w:rsidRPr="00EA66D6">
        <w:rPr>
          <w:rFonts w:cs="Calibri,Bold"/>
          <w:b/>
          <w:bCs/>
          <w:szCs w:val="22"/>
          <w:u w:val="single"/>
          <w:lang w:val="el-GR" w:eastAsia="el-GR"/>
        </w:rPr>
        <w:t>Θέμα</w:t>
      </w:r>
      <w:r w:rsidRPr="005A6F43">
        <w:rPr>
          <w:rFonts w:cs="Calibri,Bold"/>
          <w:b/>
          <w:bCs/>
          <w:szCs w:val="22"/>
          <w:lang w:val="el-GR" w:eastAsia="el-GR"/>
        </w:rPr>
        <w:t xml:space="preserve">: </w:t>
      </w:r>
      <w:r w:rsidR="00EA66D6">
        <w:rPr>
          <w:rFonts w:cs="Calibri,Bold"/>
          <w:b/>
          <w:bCs/>
          <w:szCs w:val="22"/>
          <w:lang w:val="el-GR" w:eastAsia="el-GR"/>
        </w:rPr>
        <w:t xml:space="preserve">Συνοπτικός </w:t>
      </w:r>
      <w:r w:rsidR="001F7726">
        <w:rPr>
          <w:rFonts w:cs="Calibri,Bold"/>
          <w:b/>
          <w:bCs/>
          <w:szCs w:val="22"/>
          <w:lang w:val="el-GR" w:eastAsia="el-GR"/>
        </w:rPr>
        <w:t>Δ</w:t>
      </w:r>
      <w:r>
        <w:rPr>
          <w:rFonts w:cs="Calibri,Bold"/>
          <w:b/>
          <w:bCs/>
          <w:szCs w:val="22"/>
          <w:lang w:val="el-GR" w:eastAsia="el-GR"/>
        </w:rPr>
        <w:t>ιαγωνισμ</w:t>
      </w:r>
      <w:r w:rsidR="001F7726">
        <w:rPr>
          <w:rFonts w:cs="Calibri,Bold"/>
          <w:b/>
          <w:bCs/>
          <w:szCs w:val="22"/>
          <w:lang w:val="el-GR" w:eastAsia="el-GR"/>
        </w:rPr>
        <w:t>ός</w:t>
      </w:r>
      <w:r w:rsidRPr="005A6F43">
        <w:rPr>
          <w:rFonts w:cs="Calibri,Bold"/>
          <w:b/>
          <w:bCs/>
          <w:szCs w:val="22"/>
          <w:lang w:val="el-GR" w:eastAsia="el-GR"/>
        </w:rPr>
        <w:t xml:space="preserve">, με κριτήριο </w:t>
      </w:r>
      <w:r w:rsidR="00D862B0">
        <w:rPr>
          <w:rFonts w:cs="Calibri,Bold"/>
          <w:b/>
          <w:bCs/>
          <w:szCs w:val="22"/>
          <w:lang w:val="el-GR" w:eastAsia="el-GR"/>
        </w:rPr>
        <w:t>ανάθεση</w:t>
      </w:r>
      <w:r w:rsidRPr="005A6F43">
        <w:rPr>
          <w:rFonts w:cs="Calibri,Bold"/>
          <w:b/>
          <w:bCs/>
          <w:szCs w:val="22"/>
          <w:lang w:val="el-GR" w:eastAsia="el-GR"/>
        </w:rPr>
        <w:t>ς την πλέον συμφέρουσα από οικονομική</w:t>
      </w:r>
      <w:r>
        <w:rPr>
          <w:rFonts w:cs="Calibri,Bold"/>
          <w:b/>
          <w:bCs/>
          <w:szCs w:val="22"/>
          <w:lang w:val="el-GR" w:eastAsia="el-GR"/>
        </w:rPr>
        <w:t xml:space="preserve"> </w:t>
      </w:r>
      <w:r w:rsidRPr="005A6F43">
        <w:rPr>
          <w:rFonts w:cs="Calibri,Bold"/>
          <w:b/>
          <w:bCs/>
          <w:szCs w:val="22"/>
          <w:lang w:val="el-GR" w:eastAsia="el-GR"/>
        </w:rPr>
        <w:t xml:space="preserve">άποψη </w:t>
      </w:r>
      <w:r w:rsidR="00D862B0">
        <w:rPr>
          <w:rFonts w:cs="Calibri,Bold"/>
          <w:b/>
          <w:bCs/>
          <w:szCs w:val="22"/>
          <w:lang w:val="el-GR" w:eastAsia="el-GR"/>
        </w:rPr>
        <w:t>μόνο</w:t>
      </w:r>
      <w:r w:rsidRPr="005A6F43">
        <w:rPr>
          <w:rFonts w:cs="Calibri,Bold"/>
          <w:b/>
          <w:bCs/>
          <w:szCs w:val="22"/>
          <w:lang w:val="el-GR" w:eastAsia="el-GR"/>
        </w:rPr>
        <w:t>, με τίτλο «</w:t>
      </w:r>
      <w:r w:rsidR="00D862B0">
        <w:rPr>
          <w:rFonts w:cs="Calibri,Bold"/>
          <w:b/>
          <w:bCs/>
          <w:szCs w:val="22"/>
          <w:lang w:val="el-GR" w:eastAsia="el-GR"/>
        </w:rPr>
        <w:t xml:space="preserve">Μελέτη Αναβάθμισης </w:t>
      </w:r>
      <w:r w:rsidR="00D862B0" w:rsidRPr="00944C7D">
        <w:rPr>
          <w:b/>
          <w:lang w:val="el-GR"/>
        </w:rPr>
        <w:t xml:space="preserve">και περιβαλλοντικής προστασίας παραλίας </w:t>
      </w:r>
      <w:r w:rsidR="00487903">
        <w:rPr>
          <w:b/>
          <w:lang w:val="el-GR"/>
        </w:rPr>
        <w:t xml:space="preserve">Αγίας Πελαγίας </w:t>
      </w:r>
      <w:r w:rsidR="00D862B0" w:rsidRPr="00944C7D">
        <w:rPr>
          <w:b/>
          <w:lang w:val="el-GR"/>
        </w:rPr>
        <w:t xml:space="preserve">, Δήμου </w:t>
      </w:r>
      <w:r w:rsidR="00487903">
        <w:rPr>
          <w:b/>
          <w:lang w:val="el-GR"/>
        </w:rPr>
        <w:t>Μαλεβιζίου</w:t>
      </w:r>
      <w:r w:rsidR="00D862B0" w:rsidRPr="00944C7D">
        <w:rPr>
          <w:b/>
          <w:lang w:val="el-GR"/>
        </w:rPr>
        <w:t xml:space="preserve"> για την απόκτηση πιστοποίησης ως αειφόρος παραλία</w:t>
      </w:r>
      <w:r w:rsidRPr="005A6F43">
        <w:rPr>
          <w:rFonts w:cs="Calibri,Bold"/>
          <w:b/>
          <w:bCs/>
          <w:szCs w:val="22"/>
          <w:lang w:val="el-GR" w:eastAsia="el-GR"/>
        </w:rPr>
        <w:t xml:space="preserve">» </w:t>
      </w:r>
      <w:r w:rsidR="00D862B0" w:rsidRPr="009A445B">
        <w:rPr>
          <w:lang w:val="el-GR"/>
        </w:rPr>
        <w:t xml:space="preserve">στο </w:t>
      </w:r>
      <w:r w:rsidR="00D862B0" w:rsidRPr="00943974">
        <w:rPr>
          <w:lang w:val="el-GR"/>
        </w:rPr>
        <w:t xml:space="preserve">πλαίσιο του ΜΕΤΡΟΥ 19: </w:t>
      </w:r>
      <w:r w:rsidR="00D862B0" w:rsidRPr="00943974">
        <w:rPr>
          <w:rFonts w:ascii="Cambria Math" w:hAnsi="Cambria Math" w:cs="Cambria Math"/>
          <w:lang w:val="el-GR"/>
        </w:rPr>
        <w:t>«</w:t>
      </w:r>
      <w:r w:rsidR="00D862B0" w:rsidRPr="00943974">
        <w:rPr>
          <w:rFonts w:hint="eastAsia"/>
          <w:lang w:val="el-GR"/>
        </w:rPr>
        <w:t>ΤΟΠΙΚΗ</w:t>
      </w:r>
      <w:r w:rsidR="00D862B0" w:rsidRPr="00943974">
        <w:rPr>
          <w:lang w:val="el-GR"/>
        </w:rPr>
        <w:t xml:space="preserve"> </w:t>
      </w:r>
      <w:r w:rsidR="00D862B0" w:rsidRPr="00943974">
        <w:rPr>
          <w:rFonts w:hint="eastAsia"/>
          <w:lang w:val="el-GR"/>
        </w:rPr>
        <w:t>ΑΝΑΠΤΥΞΗ</w:t>
      </w:r>
      <w:r w:rsidR="00D862B0" w:rsidRPr="00943974">
        <w:rPr>
          <w:lang w:val="el-GR"/>
        </w:rPr>
        <w:t xml:space="preserve"> </w:t>
      </w:r>
      <w:r w:rsidR="00D862B0" w:rsidRPr="00943974">
        <w:rPr>
          <w:rFonts w:hint="eastAsia"/>
          <w:lang w:val="el-GR"/>
        </w:rPr>
        <w:t>ΜΕ</w:t>
      </w:r>
      <w:r w:rsidR="00D862B0" w:rsidRPr="00943974">
        <w:rPr>
          <w:lang w:val="el-GR"/>
        </w:rPr>
        <w:t xml:space="preserve"> </w:t>
      </w:r>
      <w:r w:rsidR="00D862B0" w:rsidRPr="00943974">
        <w:rPr>
          <w:rFonts w:hint="eastAsia"/>
          <w:lang w:val="el-GR"/>
        </w:rPr>
        <w:t>ΠΡΩΤΟΒΟΥΛΙΑ</w:t>
      </w:r>
      <w:r w:rsidR="00D862B0" w:rsidRPr="00943974">
        <w:rPr>
          <w:lang w:val="el-GR"/>
        </w:rPr>
        <w:t xml:space="preserve"> </w:t>
      </w:r>
      <w:r w:rsidR="00D862B0" w:rsidRPr="00943974">
        <w:rPr>
          <w:rFonts w:hint="eastAsia"/>
          <w:lang w:val="el-GR"/>
        </w:rPr>
        <w:t>ΤΟΠΙΚΩΝ</w:t>
      </w:r>
      <w:r w:rsidR="00D862B0" w:rsidRPr="00943974">
        <w:rPr>
          <w:lang w:val="el-GR"/>
        </w:rPr>
        <w:t xml:space="preserve"> </w:t>
      </w:r>
      <w:r w:rsidR="00D862B0" w:rsidRPr="00943974">
        <w:rPr>
          <w:rFonts w:hint="eastAsia"/>
          <w:lang w:val="el-GR"/>
        </w:rPr>
        <w:t>ΚΟΙΝΟΤΗΤΩΝ</w:t>
      </w:r>
      <w:r w:rsidR="00D862B0" w:rsidRPr="00943974">
        <w:rPr>
          <w:lang w:val="el-GR"/>
        </w:rPr>
        <w:t xml:space="preserve"> CLLD/LEADER», ΥΠΟΜΕΤΡΟΥ 19.2: «</w:t>
      </w:r>
      <w:r w:rsidR="00D862B0" w:rsidRPr="00943974">
        <w:rPr>
          <w:rFonts w:hint="eastAsia"/>
          <w:lang w:val="el-GR"/>
        </w:rPr>
        <w:t>ΣΤΗΡΙΞΗ</w:t>
      </w:r>
      <w:r w:rsidR="00D862B0" w:rsidRPr="00943974">
        <w:rPr>
          <w:lang w:val="el-GR"/>
        </w:rPr>
        <w:t xml:space="preserve"> </w:t>
      </w:r>
      <w:r w:rsidR="00D862B0" w:rsidRPr="00943974">
        <w:rPr>
          <w:rFonts w:hint="eastAsia"/>
          <w:lang w:val="el-GR"/>
        </w:rPr>
        <w:t>ΓΙΑ</w:t>
      </w:r>
      <w:r w:rsidR="00D862B0" w:rsidRPr="00943974">
        <w:rPr>
          <w:lang w:val="el-GR"/>
        </w:rPr>
        <w:t xml:space="preserve"> </w:t>
      </w:r>
      <w:r w:rsidR="00D862B0" w:rsidRPr="00943974">
        <w:rPr>
          <w:rFonts w:hint="eastAsia"/>
          <w:lang w:val="el-GR"/>
        </w:rPr>
        <w:t>ΤΗΝ</w:t>
      </w:r>
      <w:r w:rsidR="00D862B0" w:rsidRPr="00943974">
        <w:rPr>
          <w:lang w:val="el-GR"/>
        </w:rPr>
        <w:t xml:space="preserve"> </w:t>
      </w:r>
      <w:r w:rsidR="00D862B0" w:rsidRPr="00943974">
        <w:rPr>
          <w:rFonts w:hint="eastAsia"/>
          <w:lang w:val="el-GR"/>
        </w:rPr>
        <w:t>ΥΛΟΠΟΙΗΣΗ</w:t>
      </w:r>
      <w:r w:rsidR="00D862B0" w:rsidRPr="00943974">
        <w:rPr>
          <w:lang w:val="el-GR"/>
        </w:rPr>
        <w:t xml:space="preserve"> </w:t>
      </w:r>
      <w:r w:rsidR="00D862B0" w:rsidRPr="00943974">
        <w:rPr>
          <w:rFonts w:hint="eastAsia"/>
          <w:lang w:val="el-GR"/>
        </w:rPr>
        <w:t>ΔΡΑΣΕΩΝ</w:t>
      </w:r>
      <w:r w:rsidR="00D862B0" w:rsidRPr="00943974">
        <w:rPr>
          <w:lang w:val="el-GR"/>
        </w:rPr>
        <w:t xml:space="preserve"> </w:t>
      </w:r>
      <w:r w:rsidR="00D862B0" w:rsidRPr="00943974">
        <w:rPr>
          <w:rFonts w:hint="eastAsia"/>
          <w:lang w:val="el-GR"/>
        </w:rPr>
        <w:t>ΥΠΟ</w:t>
      </w:r>
      <w:r w:rsidR="00D862B0" w:rsidRPr="00943974">
        <w:rPr>
          <w:lang w:val="el-GR"/>
        </w:rPr>
        <w:t xml:space="preserve"> </w:t>
      </w:r>
      <w:r w:rsidR="00D862B0" w:rsidRPr="00943974">
        <w:rPr>
          <w:rFonts w:hint="eastAsia"/>
          <w:lang w:val="el-GR"/>
        </w:rPr>
        <w:t>ΤΗΝ</w:t>
      </w:r>
      <w:r w:rsidR="00D862B0" w:rsidRPr="00943974">
        <w:rPr>
          <w:lang w:val="el-GR"/>
        </w:rPr>
        <w:t xml:space="preserve"> </w:t>
      </w:r>
      <w:r w:rsidR="00D862B0" w:rsidRPr="00943974">
        <w:rPr>
          <w:rFonts w:hint="eastAsia"/>
          <w:lang w:val="el-GR"/>
        </w:rPr>
        <w:t>ΤΟΠΙΚΗ</w:t>
      </w:r>
      <w:r w:rsidR="00D862B0" w:rsidRPr="00943974">
        <w:rPr>
          <w:lang w:val="el-GR"/>
        </w:rPr>
        <w:t xml:space="preserve"> </w:t>
      </w:r>
      <w:r w:rsidR="00D862B0" w:rsidRPr="00943974">
        <w:rPr>
          <w:rFonts w:hint="eastAsia"/>
          <w:lang w:val="el-GR"/>
        </w:rPr>
        <w:t>ΣΤΡΑΤΗΓΙΚΗ</w:t>
      </w:r>
      <w:r w:rsidR="00D862B0" w:rsidRPr="00943974">
        <w:rPr>
          <w:lang w:val="el-GR"/>
        </w:rPr>
        <w:t xml:space="preserve"> </w:t>
      </w:r>
      <w:r w:rsidR="00D862B0" w:rsidRPr="00943974">
        <w:rPr>
          <w:rFonts w:hint="eastAsia"/>
          <w:lang w:val="el-GR"/>
        </w:rPr>
        <w:t>ΑΝΑΠΤΥΞΗΣ</w:t>
      </w:r>
      <w:r w:rsidR="00D862B0" w:rsidRPr="00943974">
        <w:rPr>
          <w:lang w:val="el-GR"/>
        </w:rPr>
        <w:t xml:space="preserve"> </w:t>
      </w:r>
      <w:r w:rsidR="00D862B0" w:rsidRPr="00943974">
        <w:rPr>
          <w:rFonts w:hint="eastAsia"/>
          <w:lang w:val="el-GR"/>
        </w:rPr>
        <w:t>ΓΙΑ</w:t>
      </w:r>
      <w:r w:rsidR="00D862B0" w:rsidRPr="00943974">
        <w:rPr>
          <w:lang w:val="el-GR"/>
        </w:rPr>
        <w:t xml:space="preserve"> </w:t>
      </w:r>
      <w:r w:rsidR="00D862B0" w:rsidRPr="00943974">
        <w:rPr>
          <w:rFonts w:hint="eastAsia"/>
          <w:lang w:val="el-GR"/>
        </w:rPr>
        <w:t>ΠΑΡΕΜΒΑΣΕΙΣ</w:t>
      </w:r>
      <w:r w:rsidR="00D862B0" w:rsidRPr="00943974">
        <w:rPr>
          <w:lang w:val="el-GR"/>
        </w:rPr>
        <w:t xml:space="preserve"> </w:t>
      </w:r>
      <w:r w:rsidR="00D862B0" w:rsidRPr="00943974">
        <w:rPr>
          <w:rFonts w:hint="eastAsia"/>
          <w:lang w:val="el-GR"/>
        </w:rPr>
        <w:t>ΔΗΜΟΣΙΟΥ</w:t>
      </w:r>
      <w:r w:rsidR="00D862B0" w:rsidRPr="00943974">
        <w:rPr>
          <w:lang w:val="el-GR"/>
        </w:rPr>
        <w:t xml:space="preserve"> </w:t>
      </w:r>
      <w:r w:rsidR="00D862B0" w:rsidRPr="00943974">
        <w:rPr>
          <w:rFonts w:hint="eastAsia"/>
          <w:lang w:val="el-GR"/>
        </w:rPr>
        <w:t>ΧΑΡΑΚΤΗΡΑ</w:t>
      </w:r>
      <w:r w:rsidR="00D862B0" w:rsidRPr="00943974">
        <w:rPr>
          <w:lang w:val="el-GR"/>
        </w:rPr>
        <w:t>»</w:t>
      </w:r>
      <w:r w:rsidR="00D862B0" w:rsidRPr="00943974">
        <w:rPr>
          <w:rFonts w:ascii="Cambria Math" w:hAnsi="Cambria Math" w:cs="Cambria Math"/>
          <w:lang w:val="el-GR"/>
        </w:rPr>
        <w:t>,</w:t>
      </w:r>
      <w:r w:rsidR="00D862B0" w:rsidRPr="00943974">
        <w:rPr>
          <w:lang w:val="el-GR"/>
        </w:rPr>
        <w:t xml:space="preserve">  της Δράσης 19.2.4: Βασικές υπηρεσίες &amp; ανάπλαση χωριών σε αγροτικές περιοχές και της Υποδράσης  19.2.4.5:</w:t>
      </w:r>
      <w:r w:rsidR="00D862B0" w:rsidRPr="009A445B">
        <w:rPr>
          <w:lang w:val="el-GR"/>
        </w:rPr>
        <w:t xml:space="preserve"> </w:t>
      </w:r>
      <w:r w:rsidR="00D862B0">
        <w:rPr>
          <w:lang w:val="el-GR"/>
        </w:rPr>
        <w:t>«</w:t>
      </w:r>
      <w:r w:rsidR="00D862B0" w:rsidRPr="009A445B">
        <w:rPr>
          <w:lang w:val="el-GR"/>
        </w:rPr>
        <w:t>Στήριξη για μελέτες, υπηρεσίες και επενδύσεις, που συνδέονται με</w:t>
      </w:r>
      <w:r w:rsidR="00D862B0">
        <w:rPr>
          <w:lang w:val="el-GR"/>
        </w:rPr>
        <w:t xml:space="preserve"> </w:t>
      </w:r>
      <w:r w:rsidR="00D862B0" w:rsidRPr="009A445B">
        <w:rPr>
          <w:lang w:val="el-GR"/>
        </w:rPr>
        <w:t>τον πολιτισμό, με τη διατήρηση, αποκατάσταση και αναβάθμιση της πολιτιστικής και</w:t>
      </w:r>
      <w:r w:rsidR="00D862B0">
        <w:rPr>
          <w:lang w:val="el-GR"/>
        </w:rPr>
        <w:t xml:space="preserve"> </w:t>
      </w:r>
      <w:r w:rsidR="00D862B0" w:rsidRPr="009A445B">
        <w:rPr>
          <w:lang w:val="el-GR"/>
        </w:rPr>
        <w:t>φυσικής κληρονομιάς των χωριών, των αγροτικών τοπίων και των τόπων με υψηλή</w:t>
      </w:r>
      <w:r w:rsidR="00D862B0">
        <w:rPr>
          <w:lang w:val="el-GR"/>
        </w:rPr>
        <w:t xml:space="preserve"> </w:t>
      </w:r>
      <w:r w:rsidR="00D862B0" w:rsidRPr="009A445B">
        <w:rPr>
          <w:lang w:val="el-GR"/>
        </w:rPr>
        <w:t>φυσική αξία, συμπεριλαμβανομένων των σχετικών κοινωνικο</w:t>
      </w:r>
      <w:r w:rsidR="00D862B0">
        <w:rPr>
          <w:lang w:val="el-GR"/>
        </w:rPr>
        <w:t xml:space="preserve">-οικονομικών πτυχών, </w:t>
      </w:r>
      <w:r w:rsidR="00D862B0" w:rsidRPr="009A445B">
        <w:rPr>
          <w:lang w:val="el-GR"/>
        </w:rPr>
        <w:t>καθώς και δράσεις περιβαλλοντικής ευαισθητοποίησης (συμπεριλαμβανομένων</w:t>
      </w:r>
      <w:r w:rsidR="00D862B0">
        <w:rPr>
          <w:lang w:val="el-GR"/>
        </w:rPr>
        <w:t xml:space="preserve"> </w:t>
      </w:r>
      <w:r w:rsidR="00D862B0" w:rsidRPr="009A445B">
        <w:rPr>
          <w:lang w:val="el-GR"/>
        </w:rPr>
        <w:t xml:space="preserve">πολιτιστικών / συνεδριακών κέντρων, μουσείων, πολιτιστικών χαρακτηριστικών </w:t>
      </w:r>
      <w:r w:rsidR="00D862B0">
        <w:rPr>
          <w:lang w:val="el-GR"/>
        </w:rPr>
        <w:t xml:space="preserve">της </w:t>
      </w:r>
      <w:r w:rsidR="00D862B0" w:rsidRPr="009A445B">
        <w:rPr>
          <w:lang w:val="el-GR"/>
        </w:rPr>
        <w:t>υπαίθρου –μύλοι, γεφύρια κ.λπ.)</w:t>
      </w:r>
      <w:r w:rsidR="00D862B0">
        <w:rPr>
          <w:lang w:val="el-GR"/>
        </w:rPr>
        <w:t>»</w:t>
      </w:r>
      <w:r w:rsidR="00D862B0" w:rsidRPr="00101350">
        <w:rPr>
          <w:lang w:val="el-GR"/>
        </w:rPr>
        <w:t xml:space="preserve">, </w:t>
      </w:r>
      <w:r w:rsidR="00D862B0">
        <w:rPr>
          <w:lang w:val="el-GR"/>
        </w:rPr>
        <w:t xml:space="preserve">με </w:t>
      </w:r>
      <w:r w:rsidR="00D862B0" w:rsidRPr="00101350">
        <w:rPr>
          <w:lang w:val="el-GR"/>
        </w:rPr>
        <w:t xml:space="preserve">κωδικό </w:t>
      </w:r>
      <w:r w:rsidR="00D862B0" w:rsidRPr="00EE1328">
        <w:rPr>
          <w:b/>
          <w:bCs/>
          <w:lang w:val="el-GR"/>
        </w:rPr>
        <w:t>ΟΠΣΑΑ: 00109</w:t>
      </w:r>
      <w:r w:rsidR="00487903">
        <w:rPr>
          <w:b/>
          <w:bCs/>
          <w:lang w:val="el-GR"/>
        </w:rPr>
        <w:t>16643</w:t>
      </w:r>
      <w:r w:rsidRPr="005A6F43">
        <w:rPr>
          <w:rFonts w:cs="Calibri,Bold"/>
          <w:b/>
          <w:bCs/>
          <w:szCs w:val="22"/>
          <w:lang w:val="el-GR" w:eastAsia="el-GR"/>
        </w:rPr>
        <w:t>,  συνολικού προϋπολογισμού</w:t>
      </w:r>
      <w:r w:rsidR="00BA506D">
        <w:rPr>
          <w:rFonts w:cs="Calibri,Bold"/>
          <w:b/>
          <w:bCs/>
          <w:szCs w:val="22"/>
          <w:lang w:val="el-GR" w:eastAsia="el-GR"/>
        </w:rPr>
        <w:t xml:space="preserve"> </w:t>
      </w:r>
      <w:r w:rsidR="00F55EE2">
        <w:rPr>
          <w:rFonts w:cs="Calibri,Bold"/>
          <w:b/>
          <w:bCs/>
          <w:szCs w:val="22"/>
          <w:lang w:val="el-GR" w:eastAsia="el-GR"/>
        </w:rPr>
        <w:t>3</w:t>
      </w:r>
      <w:r w:rsidR="000965BA">
        <w:rPr>
          <w:rFonts w:cs="Calibri,Bold"/>
          <w:b/>
          <w:bCs/>
          <w:szCs w:val="22"/>
          <w:lang w:val="el-GR" w:eastAsia="el-GR"/>
        </w:rPr>
        <w:t>6</w:t>
      </w:r>
      <w:r w:rsidR="00F55EE2">
        <w:rPr>
          <w:rFonts w:cs="Calibri,Bold"/>
          <w:b/>
          <w:bCs/>
          <w:szCs w:val="22"/>
          <w:lang w:val="el-GR" w:eastAsia="el-GR"/>
        </w:rPr>
        <w:t>.456,00</w:t>
      </w:r>
      <w:r w:rsidRPr="005A6F43">
        <w:rPr>
          <w:rFonts w:cs="Calibri,Bold"/>
          <w:b/>
          <w:bCs/>
          <w:szCs w:val="22"/>
          <w:lang w:val="el-GR" w:eastAsia="el-GR"/>
        </w:rPr>
        <w:t xml:space="preserve"> € συμπεριλαμβανομένου ΦΠΑ.</w:t>
      </w:r>
    </w:p>
    <w:p w:rsidR="00E03684" w:rsidRPr="005A6F43" w:rsidRDefault="00E03684" w:rsidP="005A6F43">
      <w:pPr>
        <w:suppressAutoHyphens w:val="0"/>
        <w:autoSpaceDE w:val="0"/>
        <w:autoSpaceDN w:val="0"/>
        <w:adjustRightInd w:val="0"/>
        <w:spacing w:after="0" w:line="360" w:lineRule="auto"/>
        <w:rPr>
          <w:rFonts w:cs="Calibri,Bold"/>
          <w:b/>
          <w:bCs/>
          <w:szCs w:val="22"/>
          <w:lang w:val="el-GR" w:eastAsia="el-GR"/>
        </w:rPr>
      </w:pPr>
      <w:r w:rsidRPr="00E03684">
        <w:rPr>
          <w:rFonts w:cs="Calibri,Bold"/>
          <w:b/>
          <w:bCs/>
          <w:szCs w:val="22"/>
          <w:lang w:val="el-GR" w:eastAsia="el-GR"/>
        </w:rPr>
        <w:t>«Το έργο χρηματοδοτείται από το Πρόγραμμα "Αγροτική Ανάπτυξη της Ελλάδας 2014 – 2020 προσέγγιση CLLD LEADER" με συγχρηματοδότηση από το Ε.Γ.Τ.Α.Α. και συγκεκριμένα από την ΣΑ 082/1. Ο Κωδικός ΣΑΕ του έργου είναι 2017ΣΕ08210000».</w:t>
      </w:r>
    </w:p>
    <w:p w:rsidR="00D41FD6" w:rsidRDefault="00D41FD6">
      <w:pPr>
        <w:pStyle w:val="Contents"/>
      </w:pPr>
      <w:bookmarkStart w:id="1" w:name="_Toc503274301"/>
      <w:bookmarkStart w:id="2" w:name="_Toc10797528"/>
      <w:bookmarkStart w:id="3" w:name="_Toc10807006"/>
      <w:bookmarkStart w:id="4" w:name="_Toc11399552"/>
      <w:bookmarkStart w:id="5" w:name="_Toc22893161"/>
      <w:r>
        <w:lastRenderedPageBreak/>
        <w:t>Περιεχόμενα</w:t>
      </w:r>
      <w:bookmarkEnd w:id="1"/>
      <w:bookmarkEnd w:id="2"/>
      <w:bookmarkEnd w:id="3"/>
      <w:bookmarkEnd w:id="4"/>
      <w:bookmarkEnd w:id="5"/>
    </w:p>
    <w:sdt>
      <w:sdtPr>
        <w:rPr>
          <w:rFonts w:ascii="Calibri" w:eastAsia="Times New Roman" w:hAnsi="Calibri" w:cs="Calibri"/>
          <w:color w:val="auto"/>
          <w:sz w:val="22"/>
          <w:szCs w:val="24"/>
          <w:lang w:val="en-GB" w:eastAsia="zh-CN"/>
        </w:rPr>
        <w:id w:val="670535085"/>
        <w:docPartObj>
          <w:docPartGallery w:val="Table of Contents"/>
          <w:docPartUnique/>
        </w:docPartObj>
      </w:sdtPr>
      <w:sdtEndPr>
        <w:rPr>
          <w:b/>
          <w:bCs/>
        </w:rPr>
      </w:sdtEndPr>
      <w:sdtContent>
        <w:p w:rsidR="009951C7" w:rsidRDefault="009951C7" w:rsidP="009951C7">
          <w:pPr>
            <w:pStyle w:val="aff5"/>
            <w:rPr>
              <w:rFonts w:asciiTheme="minorHAnsi" w:eastAsiaTheme="minorEastAsia" w:hAnsiTheme="minorHAnsi" w:cstheme="minorBidi"/>
              <w:b/>
              <w:bCs/>
              <w:caps/>
              <w:noProof/>
              <w:sz w:val="22"/>
              <w:szCs w:val="22"/>
            </w:rPr>
          </w:pPr>
          <w:r>
            <w:fldChar w:fldCharType="begin"/>
          </w:r>
          <w:r>
            <w:instrText xml:space="preserve"> TOC \o "1-3" \h \z \u </w:instrText>
          </w:r>
          <w:r>
            <w:fldChar w:fldCharType="separate"/>
          </w:r>
        </w:p>
        <w:p w:rsidR="009951C7" w:rsidRDefault="009F3219">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22893162" w:history="1">
            <w:r w:rsidR="009951C7" w:rsidRPr="00B74414">
              <w:rPr>
                <w:rStyle w:val="-"/>
                <w:noProof/>
                <w:lang w:val="el-GR"/>
              </w:rPr>
              <w:t>1.</w:t>
            </w:r>
            <w:r w:rsidR="009951C7">
              <w:rPr>
                <w:rFonts w:asciiTheme="minorHAnsi" w:eastAsiaTheme="minorEastAsia" w:hAnsiTheme="minorHAnsi" w:cstheme="minorBidi"/>
                <w:b w:val="0"/>
                <w:bCs w:val="0"/>
                <w:caps w:val="0"/>
                <w:noProof/>
                <w:sz w:val="22"/>
                <w:szCs w:val="22"/>
                <w:lang w:val="el-GR" w:eastAsia="el-GR"/>
              </w:rPr>
              <w:tab/>
            </w:r>
            <w:r w:rsidR="009951C7" w:rsidRPr="00B74414">
              <w:rPr>
                <w:rStyle w:val="-"/>
                <w:noProof/>
                <w:lang w:val="el-GR"/>
              </w:rPr>
              <w:t>ΑΝΑΘΕΤΟΥΣΑ ΑΡΧΗ ΚΑΙ ΑΝΤΙΚΕΙΜΕΝΟ ΣΥΜΒΑΣΕΩΝ</w:t>
            </w:r>
            <w:r w:rsidR="009951C7">
              <w:rPr>
                <w:noProof/>
                <w:webHidden/>
              </w:rPr>
              <w:tab/>
            </w:r>
            <w:r w:rsidR="009951C7">
              <w:rPr>
                <w:noProof/>
                <w:webHidden/>
              </w:rPr>
              <w:fldChar w:fldCharType="begin"/>
            </w:r>
            <w:r w:rsidR="009951C7">
              <w:rPr>
                <w:noProof/>
                <w:webHidden/>
              </w:rPr>
              <w:instrText xml:space="preserve"> PAGEREF _Toc22893162 \h </w:instrText>
            </w:r>
            <w:r w:rsidR="009951C7">
              <w:rPr>
                <w:noProof/>
                <w:webHidden/>
              </w:rPr>
            </w:r>
            <w:r w:rsidR="009951C7">
              <w:rPr>
                <w:noProof/>
                <w:webHidden/>
              </w:rPr>
              <w:fldChar w:fldCharType="separate"/>
            </w:r>
            <w:r w:rsidR="002834F0">
              <w:rPr>
                <w:noProof/>
                <w:webHidden/>
              </w:rPr>
              <w:t>5</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3" w:history="1">
            <w:r w:rsidR="009951C7" w:rsidRPr="00B74414">
              <w:rPr>
                <w:rStyle w:val="-"/>
                <w:noProof/>
                <w:lang w:val="el-GR"/>
              </w:rPr>
              <w:t>1.1</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Στοιχεία Αναθέτουσας Αρχής</w:t>
            </w:r>
            <w:r w:rsidR="009951C7">
              <w:rPr>
                <w:noProof/>
                <w:webHidden/>
              </w:rPr>
              <w:tab/>
            </w:r>
            <w:r w:rsidR="009951C7">
              <w:rPr>
                <w:noProof/>
                <w:webHidden/>
              </w:rPr>
              <w:fldChar w:fldCharType="begin"/>
            </w:r>
            <w:r w:rsidR="009951C7">
              <w:rPr>
                <w:noProof/>
                <w:webHidden/>
              </w:rPr>
              <w:instrText xml:space="preserve"> PAGEREF _Toc22893163 \h </w:instrText>
            </w:r>
            <w:r w:rsidR="009951C7">
              <w:rPr>
                <w:noProof/>
                <w:webHidden/>
              </w:rPr>
            </w:r>
            <w:r w:rsidR="009951C7">
              <w:rPr>
                <w:noProof/>
                <w:webHidden/>
              </w:rPr>
              <w:fldChar w:fldCharType="separate"/>
            </w:r>
            <w:r w:rsidR="002834F0">
              <w:rPr>
                <w:noProof/>
                <w:webHidden/>
              </w:rPr>
              <w:t>5</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4" w:history="1">
            <w:r w:rsidR="009951C7" w:rsidRPr="00B74414">
              <w:rPr>
                <w:rStyle w:val="-"/>
                <w:noProof/>
                <w:lang w:val="el-GR"/>
              </w:rPr>
              <w:t>1.2</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Στοιχεία Διαδικασίας-Χρηματοδότηση</w:t>
            </w:r>
            <w:r w:rsidR="009951C7">
              <w:rPr>
                <w:noProof/>
                <w:webHidden/>
              </w:rPr>
              <w:tab/>
            </w:r>
            <w:r w:rsidR="009951C7">
              <w:rPr>
                <w:noProof/>
                <w:webHidden/>
              </w:rPr>
              <w:fldChar w:fldCharType="begin"/>
            </w:r>
            <w:r w:rsidR="009951C7">
              <w:rPr>
                <w:noProof/>
                <w:webHidden/>
              </w:rPr>
              <w:instrText xml:space="preserve"> PAGEREF _Toc22893164 \h </w:instrText>
            </w:r>
            <w:r w:rsidR="009951C7">
              <w:rPr>
                <w:noProof/>
                <w:webHidden/>
              </w:rPr>
            </w:r>
            <w:r w:rsidR="009951C7">
              <w:rPr>
                <w:noProof/>
                <w:webHidden/>
              </w:rPr>
              <w:fldChar w:fldCharType="separate"/>
            </w:r>
            <w:r w:rsidR="002834F0">
              <w:rPr>
                <w:noProof/>
                <w:webHidden/>
              </w:rPr>
              <w:t>5</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5" w:history="1">
            <w:r w:rsidR="009951C7" w:rsidRPr="00B74414">
              <w:rPr>
                <w:rStyle w:val="-"/>
                <w:noProof/>
                <w:lang w:val="el-GR"/>
              </w:rPr>
              <w:t>1.3</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Συνοπτική Περιγραφή φυσικού και οικονομικού αντικειμένου της σύμβασης</w:t>
            </w:r>
            <w:r w:rsidR="009951C7">
              <w:rPr>
                <w:noProof/>
                <w:webHidden/>
              </w:rPr>
              <w:tab/>
            </w:r>
            <w:r w:rsidR="009951C7">
              <w:rPr>
                <w:noProof/>
                <w:webHidden/>
              </w:rPr>
              <w:fldChar w:fldCharType="begin"/>
            </w:r>
            <w:r w:rsidR="009951C7">
              <w:rPr>
                <w:noProof/>
                <w:webHidden/>
              </w:rPr>
              <w:instrText xml:space="preserve"> PAGEREF _Toc22893165 \h </w:instrText>
            </w:r>
            <w:r w:rsidR="009951C7">
              <w:rPr>
                <w:noProof/>
                <w:webHidden/>
              </w:rPr>
            </w:r>
            <w:r w:rsidR="009951C7">
              <w:rPr>
                <w:noProof/>
                <w:webHidden/>
              </w:rPr>
              <w:fldChar w:fldCharType="separate"/>
            </w:r>
            <w:r w:rsidR="002834F0">
              <w:rPr>
                <w:noProof/>
                <w:webHidden/>
              </w:rPr>
              <w:t>6</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6" w:history="1">
            <w:r w:rsidR="009951C7" w:rsidRPr="00B74414">
              <w:rPr>
                <w:rStyle w:val="-"/>
                <w:noProof/>
                <w:lang w:val="el-GR"/>
              </w:rPr>
              <w:t>1.4</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Θεσμικό πλαίσιο</w:t>
            </w:r>
            <w:r w:rsidR="009951C7">
              <w:rPr>
                <w:noProof/>
                <w:webHidden/>
              </w:rPr>
              <w:tab/>
            </w:r>
            <w:r w:rsidR="009951C7">
              <w:rPr>
                <w:noProof/>
                <w:webHidden/>
              </w:rPr>
              <w:fldChar w:fldCharType="begin"/>
            </w:r>
            <w:r w:rsidR="009951C7">
              <w:rPr>
                <w:noProof/>
                <w:webHidden/>
              </w:rPr>
              <w:instrText xml:space="preserve"> PAGEREF _Toc22893166 \h </w:instrText>
            </w:r>
            <w:r w:rsidR="009951C7">
              <w:rPr>
                <w:noProof/>
                <w:webHidden/>
              </w:rPr>
            </w:r>
            <w:r w:rsidR="009951C7">
              <w:rPr>
                <w:noProof/>
                <w:webHidden/>
              </w:rPr>
              <w:fldChar w:fldCharType="separate"/>
            </w:r>
            <w:r w:rsidR="002834F0">
              <w:rPr>
                <w:noProof/>
                <w:webHidden/>
              </w:rPr>
              <w:t>6</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7" w:history="1">
            <w:r w:rsidR="009951C7" w:rsidRPr="00B74414">
              <w:rPr>
                <w:rStyle w:val="-"/>
                <w:noProof/>
                <w:lang w:val="el-GR"/>
              </w:rPr>
              <w:t>1.5</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Προθεσμία παραλαβής προσφορών και διενέργεια διαγωνισμού</w:t>
            </w:r>
            <w:r w:rsidR="009951C7">
              <w:rPr>
                <w:noProof/>
                <w:webHidden/>
              </w:rPr>
              <w:tab/>
            </w:r>
            <w:r w:rsidR="009951C7">
              <w:rPr>
                <w:noProof/>
                <w:webHidden/>
              </w:rPr>
              <w:fldChar w:fldCharType="begin"/>
            </w:r>
            <w:r w:rsidR="009951C7">
              <w:rPr>
                <w:noProof/>
                <w:webHidden/>
              </w:rPr>
              <w:instrText xml:space="preserve"> PAGEREF _Toc22893167 \h </w:instrText>
            </w:r>
            <w:r w:rsidR="009951C7">
              <w:rPr>
                <w:noProof/>
                <w:webHidden/>
              </w:rPr>
            </w:r>
            <w:r w:rsidR="009951C7">
              <w:rPr>
                <w:noProof/>
                <w:webHidden/>
              </w:rPr>
              <w:fldChar w:fldCharType="separate"/>
            </w:r>
            <w:r w:rsidR="002834F0">
              <w:rPr>
                <w:noProof/>
                <w:webHidden/>
              </w:rPr>
              <w:t>8</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8" w:history="1">
            <w:r w:rsidR="009951C7" w:rsidRPr="00B74414">
              <w:rPr>
                <w:rStyle w:val="-"/>
                <w:noProof/>
                <w:lang w:val="el-GR"/>
              </w:rPr>
              <w:t>1.6</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Δημοσιότητα</w:t>
            </w:r>
            <w:r w:rsidR="009951C7">
              <w:rPr>
                <w:noProof/>
                <w:webHidden/>
              </w:rPr>
              <w:tab/>
            </w:r>
            <w:r w:rsidR="009951C7">
              <w:rPr>
                <w:noProof/>
                <w:webHidden/>
              </w:rPr>
              <w:fldChar w:fldCharType="begin"/>
            </w:r>
            <w:r w:rsidR="009951C7">
              <w:rPr>
                <w:noProof/>
                <w:webHidden/>
              </w:rPr>
              <w:instrText xml:space="preserve"> PAGEREF _Toc22893168 \h </w:instrText>
            </w:r>
            <w:r w:rsidR="009951C7">
              <w:rPr>
                <w:noProof/>
                <w:webHidden/>
              </w:rPr>
            </w:r>
            <w:r w:rsidR="009951C7">
              <w:rPr>
                <w:noProof/>
                <w:webHidden/>
              </w:rPr>
              <w:fldChar w:fldCharType="separate"/>
            </w:r>
            <w:r w:rsidR="002834F0">
              <w:rPr>
                <w:noProof/>
                <w:webHidden/>
              </w:rPr>
              <w:t>8</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69" w:history="1">
            <w:r w:rsidR="009951C7" w:rsidRPr="00B74414">
              <w:rPr>
                <w:rStyle w:val="-"/>
                <w:noProof/>
                <w:lang w:val="el-GR"/>
              </w:rPr>
              <w:t>1.7</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Αρχές εφαρμοζόμενες στη διαδικασία σύναψης</w:t>
            </w:r>
            <w:r w:rsidR="009951C7">
              <w:rPr>
                <w:noProof/>
                <w:webHidden/>
              </w:rPr>
              <w:tab/>
            </w:r>
            <w:r w:rsidR="009951C7">
              <w:rPr>
                <w:noProof/>
                <w:webHidden/>
              </w:rPr>
              <w:fldChar w:fldCharType="begin"/>
            </w:r>
            <w:r w:rsidR="009951C7">
              <w:rPr>
                <w:noProof/>
                <w:webHidden/>
              </w:rPr>
              <w:instrText xml:space="preserve"> PAGEREF _Toc22893169 \h </w:instrText>
            </w:r>
            <w:r w:rsidR="009951C7">
              <w:rPr>
                <w:noProof/>
                <w:webHidden/>
              </w:rPr>
            </w:r>
            <w:r w:rsidR="009951C7">
              <w:rPr>
                <w:noProof/>
                <w:webHidden/>
              </w:rPr>
              <w:fldChar w:fldCharType="separate"/>
            </w:r>
            <w:r w:rsidR="002834F0">
              <w:rPr>
                <w:noProof/>
                <w:webHidden/>
              </w:rPr>
              <w:t>8</w:t>
            </w:r>
            <w:r w:rsidR="009951C7">
              <w:rPr>
                <w:noProof/>
                <w:webHidden/>
              </w:rPr>
              <w:fldChar w:fldCharType="end"/>
            </w:r>
          </w:hyperlink>
        </w:p>
        <w:p w:rsidR="009951C7" w:rsidRDefault="009F3219">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22893170" w:history="1">
            <w:r w:rsidR="009951C7" w:rsidRPr="00B74414">
              <w:rPr>
                <w:rStyle w:val="-"/>
                <w:noProof/>
                <w:lang w:val="el-GR"/>
              </w:rPr>
              <w:t>2.</w:t>
            </w:r>
            <w:r w:rsidR="009951C7">
              <w:rPr>
                <w:rFonts w:asciiTheme="minorHAnsi" w:eastAsiaTheme="minorEastAsia" w:hAnsiTheme="minorHAnsi" w:cstheme="minorBidi"/>
                <w:b w:val="0"/>
                <w:bCs w:val="0"/>
                <w:caps w:val="0"/>
                <w:noProof/>
                <w:sz w:val="22"/>
                <w:szCs w:val="22"/>
                <w:lang w:val="el-GR" w:eastAsia="el-GR"/>
              </w:rPr>
              <w:tab/>
            </w:r>
            <w:r w:rsidR="009951C7" w:rsidRPr="00B74414">
              <w:rPr>
                <w:rStyle w:val="-"/>
                <w:noProof/>
                <w:lang w:val="el-GR"/>
              </w:rPr>
              <w:t>ΓΕΝΙΚΟΙ ΚΑΙ ΕΙΔΙΚΟΙ ΟΡΟΙ ΣΥΜΜΕΤΟΧΗΣ</w:t>
            </w:r>
            <w:r w:rsidR="009951C7">
              <w:rPr>
                <w:noProof/>
                <w:webHidden/>
              </w:rPr>
              <w:tab/>
            </w:r>
            <w:r w:rsidR="009951C7">
              <w:rPr>
                <w:noProof/>
                <w:webHidden/>
              </w:rPr>
              <w:fldChar w:fldCharType="begin"/>
            </w:r>
            <w:r w:rsidR="009951C7">
              <w:rPr>
                <w:noProof/>
                <w:webHidden/>
              </w:rPr>
              <w:instrText xml:space="preserve"> PAGEREF _Toc22893170 \h </w:instrText>
            </w:r>
            <w:r w:rsidR="009951C7">
              <w:rPr>
                <w:noProof/>
                <w:webHidden/>
              </w:rPr>
            </w:r>
            <w:r w:rsidR="009951C7">
              <w:rPr>
                <w:noProof/>
                <w:webHidden/>
              </w:rPr>
              <w:fldChar w:fldCharType="separate"/>
            </w:r>
            <w:r w:rsidR="002834F0">
              <w:rPr>
                <w:noProof/>
                <w:webHidden/>
              </w:rPr>
              <w:t>9</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71" w:history="1">
            <w:r w:rsidR="009951C7" w:rsidRPr="00B74414">
              <w:rPr>
                <w:rStyle w:val="-"/>
                <w:noProof/>
                <w:lang w:val="el-GR"/>
              </w:rPr>
              <w:t>2.1</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Γενικές Πληροφορίες</w:t>
            </w:r>
            <w:r w:rsidR="009951C7">
              <w:rPr>
                <w:noProof/>
                <w:webHidden/>
              </w:rPr>
              <w:tab/>
            </w:r>
            <w:r w:rsidR="009951C7">
              <w:rPr>
                <w:noProof/>
                <w:webHidden/>
              </w:rPr>
              <w:fldChar w:fldCharType="begin"/>
            </w:r>
            <w:r w:rsidR="009951C7">
              <w:rPr>
                <w:noProof/>
                <w:webHidden/>
              </w:rPr>
              <w:instrText xml:space="preserve"> PAGEREF _Toc22893171 \h </w:instrText>
            </w:r>
            <w:r w:rsidR="009951C7">
              <w:rPr>
                <w:noProof/>
                <w:webHidden/>
              </w:rPr>
            </w:r>
            <w:r w:rsidR="009951C7">
              <w:rPr>
                <w:noProof/>
                <w:webHidden/>
              </w:rPr>
              <w:fldChar w:fldCharType="separate"/>
            </w:r>
            <w:r w:rsidR="002834F0">
              <w:rPr>
                <w:noProof/>
                <w:webHidden/>
              </w:rPr>
              <w:t>9</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72" w:history="1">
            <w:r w:rsidR="009951C7" w:rsidRPr="00B74414">
              <w:rPr>
                <w:rStyle w:val="-"/>
                <w:noProof/>
                <w:lang w:val="el-GR"/>
              </w:rPr>
              <w:t>2.1.1</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Έγγραφα της σύμβασης</w:t>
            </w:r>
            <w:r w:rsidR="009951C7">
              <w:rPr>
                <w:noProof/>
                <w:webHidden/>
              </w:rPr>
              <w:tab/>
            </w:r>
            <w:r w:rsidR="009951C7">
              <w:rPr>
                <w:noProof/>
                <w:webHidden/>
              </w:rPr>
              <w:fldChar w:fldCharType="begin"/>
            </w:r>
            <w:r w:rsidR="009951C7">
              <w:rPr>
                <w:noProof/>
                <w:webHidden/>
              </w:rPr>
              <w:instrText xml:space="preserve"> PAGEREF _Toc22893172 \h </w:instrText>
            </w:r>
            <w:r w:rsidR="009951C7">
              <w:rPr>
                <w:noProof/>
                <w:webHidden/>
              </w:rPr>
            </w:r>
            <w:r w:rsidR="009951C7">
              <w:rPr>
                <w:noProof/>
                <w:webHidden/>
              </w:rPr>
              <w:fldChar w:fldCharType="separate"/>
            </w:r>
            <w:r w:rsidR="002834F0">
              <w:rPr>
                <w:noProof/>
                <w:webHidden/>
              </w:rPr>
              <w:t>9</w:t>
            </w:r>
            <w:r w:rsidR="009951C7">
              <w:rPr>
                <w:noProof/>
                <w:webHidden/>
              </w:rPr>
              <w:fldChar w:fldCharType="end"/>
            </w:r>
          </w:hyperlink>
        </w:p>
        <w:p w:rsidR="009951C7" w:rsidRDefault="009F3219">
          <w:pPr>
            <w:pStyle w:val="34"/>
            <w:tabs>
              <w:tab w:val="right" w:leader="dot" w:pos="9628"/>
            </w:tabs>
            <w:rPr>
              <w:rFonts w:asciiTheme="minorHAnsi" w:eastAsiaTheme="minorEastAsia" w:hAnsiTheme="minorHAnsi" w:cstheme="minorBidi"/>
              <w:i w:val="0"/>
              <w:iCs w:val="0"/>
              <w:noProof/>
              <w:sz w:val="22"/>
              <w:szCs w:val="22"/>
              <w:lang w:val="el-GR" w:eastAsia="el-GR"/>
            </w:rPr>
          </w:pPr>
          <w:hyperlink w:anchor="_Toc22893173" w:history="1">
            <w:r w:rsidR="009951C7" w:rsidRPr="00B74414">
              <w:rPr>
                <w:rStyle w:val="-"/>
                <w:noProof/>
                <w:lang w:val="el-GR"/>
              </w:rPr>
              <w:t>2.1.2 Επικοινωνία - Πρόσβαση στα έγγραφα της Σύμβασης</w:t>
            </w:r>
            <w:r w:rsidR="009951C7">
              <w:rPr>
                <w:noProof/>
                <w:webHidden/>
              </w:rPr>
              <w:tab/>
            </w:r>
            <w:r w:rsidR="009951C7">
              <w:rPr>
                <w:noProof/>
                <w:webHidden/>
              </w:rPr>
              <w:fldChar w:fldCharType="begin"/>
            </w:r>
            <w:r w:rsidR="009951C7">
              <w:rPr>
                <w:noProof/>
                <w:webHidden/>
              </w:rPr>
              <w:instrText xml:space="preserve"> PAGEREF _Toc22893173 \h </w:instrText>
            </w:r>
            <w:r w:rsidR="009951C7">
              <w:rPr>
                <w:noProof/>
                <w:webHidden/>
              </w:rPr>
            </w:r>
            <w:r w:rsidR="009951C7">
              <w:rPr>
                <w:noProof/>
                <w:webHidden/>
              </w:rPr>
              <w:fldChar w:fldCharType="separate"/>
            </w:r>
            <w:r w:rsidR="002834F0">
              <w:rPr>
                <w:noProof/>
                <w:webHidden/>
              </w:rPr>
              <w:t>9</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74" w:history="1">
            <w:r w:rsidR="009951C7" w:rsidRPr="00B74414">
              <w:rPr>
                <w:rStyle w:val="-"/>
                <w:noProof/>
                <w:lang w:val="el-GR"/>
              </w:rPr>
              <w:t>2.1.3</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Παροχή Διευκρινίσεων</w:t>
            </w:r>
            <w:r w:rsidR="009951C7">
              <w:rPr>
                <w:noProof/>
                <w:webHidden/>
              </w:rPr>
              <w:tab/>
            </w:r>
            <w:r w:rsidR="009951C7">
              <w:rPr>
                <w:noProof/>
                <w:webHidden/>
              </w:rPr>
              <w:fldChar w:fldCharType="begin"/>
            </w:r>
            <w:r w:rsidR="009951C7">
              <w:rPr>
                <w:noProof/>
                <w:webHidden/>
              </w:rPr>
              <w:instrText xml:space="preserve"> PAGEREF _Toc22893174 \h </w:instrText>
            </w:r>
            <w:r w:rsidR="009951C7">
              <w:rPr>
                <w:noProof/>
                <w:webHidden/>
              </w:rPr>
            </w:r>
            <w:r w:rsidR="009951C7">
              <w:rPr>
                <w:noProof/>
                <w:webHidden/>
              </w:rPr>
              <w:fldChar w:fldCharType="separate"/>
            </w:r>
            <w:r w:rsidR="002834F0">
              <w:rPr>
                <w:noProof/>
                <w:webHidden/>
              </w:rPr>
              <w:t>9</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75" w:history="1">
            <w:r w:rsidR="009951C7" w:rsidRPr="00B74414">
              <w:rPr>
                <w:rStyle w:val="-"/>
                <w:noProof/>
                <w:lang w:val="el-GR"/>
              </w:rPr>
              <w:t>2.1.3</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Γλώσσα</w:t>
            </w:r>
            <w:r w:rsidR="009951C7">
              <w:rPr>
                <w:noProof/>
                <w:webHidden/>
              </w:rPr>
              <w:tab/>
            </w:r>
            <w:r w:rsidR="009951C7">
              <w:rPr>
                <w:noProof/>
                <w:webHidden/>
              </w:rPr>
              <w:fldChar w:fldCharType="begin"/>
            </w:r>
            <w:r w:rsidR="009951C7">
              <w:rPr>
                <w:noProof/>
                <w:webHidden/>
              </w:rPr>
              <w:instrText xml:space="preserve"> PAGEREF _Toc22893175 \h </w:instrText>
            </w:r>
            <w:r w:rsidR="009951C7">
              <w:rPr>
                <w:noProof/>
                <w:webHidden/>
              </w:rPr>
            </w:r>
            <w:r w:rsidR="009951C7">
              <w:rPr>
                <w:noProof/>
                <w:webHidden/>
              </w:rPr>
              <w:fldChar w:fldCharType="separate"/>
            </w:r>
            <w:r w:rsidR="002834F0">
              <w:rPr>
                <w:noProof/>
                <w:webHidden/>
              </w:rPr>
              <w:t>10</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76" w:history="1">
            <w:r w:rsidR="009951C7" w:rsidRPr="00B74414">
              <w:rPr>
                <w:rStyle w:val="-"/>
                <w:noProof/>
                <w:lang w:val="el-GR"/>
              </w:rPr>
              <w:t>2.1.4</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Εγγυήσεις</w:t>
            </w:r>
            <w:r w:rsidR="009951C7">
              <w:rPr>
                <w:noProof/>
                <w:webHidden/>
              </w:rPr>
              <w:tab/>
            </w:r>
            <w:r w:rsidR="009951C7">
              <w:rPr>
                <w:noProof/>
                <w:webHidden/>
              </w:rPr>
              <w:fldChar w:fldCharType="begin"/>
            </w:r>
            <w:r w:rsidR="009951C7">
              <w:rPr>
                <w:noProof/>
                <w:webHidden/>
              </w:rPr>
              <w:instrText xml:space="preserve"> PAGEREF _Toc22893176 \h </w:instrText>
            </w:r>
            <w:r w:rsidR="009951C7">
              <w:rPr>
                <w:noProof/>
                <w:webHidden/>
              </w:rPr>
            </w:r>
            <w:r w:rsidR="009951C7">
              <w:rPr>
                <w:noProof/>
                <w:webHidden/>
              </w:rPr>
              <w:fldChar w:fldCharType="separate"/>
            </w:r>
            <w:r w:rsidR="002834F0">
              <w:rPr>
                <w:noProof/>
                <w:webHidden/>
              </w:rPr>
              <w:t>10</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77" w:history="1">
            <w:r w:rsidR="009951C7" w:rsidRPr="00B74414">
              <w:rPr>
                <w:rStyle w:val="-"/>
                <w:noProof/>
                <w:lang w:val="el-GR"/>
              </w:rPr>
              <w:t>2.2</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Δικαίωμα Συμμετοχής - Κριτήρια Ποιοτικής Επιλογής</w:t>
            </w:r>
            <w:r w:rsidR="009951C7">
              <w:rPr>
                <w:noProof/>
                <w:webHidden/>
              </w:rPr>
              <w:tab/>
            </w:r>
            <w:r w:rsidR="009951C7">
              <w:rPr>
                <w:noProof/>
                <w:webHidden/>
              </w:rPr>
              <w:fldChar w:fldCharType="begin"/>
            </w:r>
            <w:r w:rsidR="009951C7">
              <w:rPr>
                <w:noProof/>
                <w:webHidden/>
              </w:rPr>
              <w:instrText xml:space="preserve"> PAGEREF _Toc22893177 \h </w:instrText>
            </w:r>
            <w:r w:rsidR="009951C7">
              <w:rPr>
                <w:noProof/>
                <w:webHidden/>
              </w:rPr>
            </w:r>
            <w:r w:rsidR="009951C7">
              <w:rPr>
                <w:noProof/>
                <w:webHidden/>
              </w:rPr>
              <w:fldChar w:fldCharType="separate"/>
            </w:r>
            <w:r w:rsidR="002834F0">
              <w:rPr>
                <w:noProof/>
                <w:webHidden/>
              </w:rPr>
              <w:t>11</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78" w:history="1">
            <w:r w:rsidR="009951C7" w:rsidRPr="00B74414">
              <w:rPr>
                <w:rStyle w:val="-"/>
                <w:noProof/>
                <w:lang w:val="el-GR"/>
              </w:rPr>
              <w:t>2.2.1</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Δικαίωμα συμμετοχής</w:t>
            </w:r>
            <w:r w:rsidR="009951C7">
              <w:rPr>
                <w:noProof/>
                <w:webHidden/>
              </w:rPr>
              <w:tab/>
            </w:r>
            <w:r w:rsidR="009951C7">
              <w:rPr>
                <w:noProof/>
                <w:webHidden/>
              </w:rPr>
              <w:fldChar w:fldCharType="begin"/>
            </w:r>
            <w:r w:rsidR="009951C7">
              <w:rPr>
                <w:noProof/>
                <w:webHidden/>
              </w:rPr>
              <w:instrText xml:space="preserve"> PAGEREF _Toc22893178 \h </w:instrText>
            </w:r>
            <w:r w:rsidR="009951C7">
              <w:rPr>
                <w:noProof/>
                <w:webHidden/>
              </w:rPr>
            </w:r>
            <w:r w:rsidR="009951C7">
              <w:rPr>
                <w:noProof/>
                <w:webHidden/>
              </w:rPr>
              <w:fldChar w:fldCharType="separate"/>
            </w:r>
            <w:r w:rsidR="002834F0">
              <w:rPr>
                <w:noProof/>
                <w:webHidden/>
              </w:rPr>
              <w:t>11</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79" w:history="1">
            <w:r w:rsidR="009951C7" w:rsidRPr="00B74414">
              <w:rPr>
                <w:rStyle w:val="-"/>
                <w:noProof/>
                <w:lang w:val="el-GR"/>
              </w:rPr>
              <w:t>2.2.2</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Λόγοι αποκλεισμού</w:t>
            </w:r>
            <w:r w:rsidR="009951C7">
              <w:rPr>
                <w:noProof/>
                <w:webHidden/>
              </w:rPr>
              <w:tab/>
            </w:r>
            <w:r w:rsidR="009951C7">
              <w:rPr>
                <w:noProof/>
                <w:webHidden/>
              </w:rPr>
              <w:fldChar w:fldCharType="begin"/>
            </w:r>
            <w:r w:rsidR="009951C7">
              <w:rPr>
                <w:noProof/>
                <w:webHidden/>
              </w:rPr>
              <w:instrText xml:space="preserve"> PAGEREF _Toc22893179 \h </w:instrText>
            </w:r>
            <w:r w:rsidR="009951C7">
              <w:rPr>
                <w:noProof/>
                <w:webHidden/>
              </w:rPr>
            </w:r>
            <w:r w:rsidR="009951C7">
              <w:rPr>
                <w:noProof/>
                <w:webHidden/>
              </w:rPr>
              <w:fldChar w:fldCharType="separate"/>
            </w:r>
            <w:r w:rsidR="002834F0">
              <w:rPr>
                <w:noProof/>
                <w:webHidden/>
              </w:rPr>
              <w:t>12</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0" w:history="1">
            <w:r w:rsidR="009951C7" w:rsidRPr="00B74414">
              <w:rPr>
                <w:rStyle w:val="-"/>
                <w:noProof/>
                <w:lang w:val="el-GR"/>
              </w:rPr>
              <w:t>2.2.3</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Καταλληλόλητα άσκησης επαγγελματικής δραστηριότητας</w:t>
            </w:r>
            <w:r w:rsidR="009951C7">
              <w:rPr>
                <w:noProof/>
                <w:webHidden/>
              </w:rPr>
              <w:tab/>
            </w:r>
            <w:r w:rsidR="009951C7">
              <w:rPr>
                <w:noProof/>
                <w:webHidden/>
              </w:rPr>
              <w:fldChar w:fldCharType="begin"/>
            </w:r>
            <w:r w:rsidR="009951C7">
              <w:rPr>
                <w:noProof/>
                <w:webHidden/>
              </w:rPr>
              <w:instrText xml:space="preserve"> PAGEREF _Toc22893180 \h </w:instrText>
            </w:r>
            <w:r w:rsidR="009951C7">
              <w:rPr>
                <w:noProof/>
                <w:webHidden/>
              </w:rPr>
            </w:r>
            <w:r w:rsidR="009951C7">
              <w:rPr>
                <w:noProof/>
                <w:webHidden/>
              </w:rPr>
              <w:fldChar w:fldCharType="separate"/>
            </w:r>
            <w:r w:rsidR="002834F0">
              <w:rPr>
                <w:noProof/>
                <w:webHidden/>
              </w:rPr>
              <w:t>16</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1" w:history="1">
            <w:r w:rsidR="009951C7" w:rsidRPr="00B74414">
              <w:rPr>
                <w:rStyle w:val="-"/>
                <w:noProof/>
                <w:lang w:val="el-GR"/>
              </w:rPr>
              <w:t>2.2.4</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Οικονομική και χρηματοοικονομική επάρκεια</w:t>
            </w:r>
            <w:r w:rsidR="009951C7">
              <w:rPr>
                <w:noProof/>
                <w:webHidden/>
              </w:rPr>
              <w:tab/>
            </w:r>
            <w:r w:rsidR="009951C7">
              <w:rPr>
                <w:noProof/>
                <w:webHidden/>
              </w:rPr>
              <w:fldChar w:fldCharType="begin"/>
            </w:r>
            <w:r w:rsidR="009951C7">
              <w:rPr>
                <w:noProof/>
                <w:webHidden/>
              </w:rPr>
              <w:instrText xml:space="preserve"> PAGEREF _Toc22893181 \h </w:instrText>
            </w:r>
            <w:r w:rsidR="009951C7">
              <w:rPr>
                <w:noProof/>
                <w:webHidden/>
              </w:rPr>
            </w:r>
            <w:r w:rsidR="009951C7">
              <w:rPr>
                <w:noProof/>
                <w:webHidden/>
              </w:rPr>
              <w:fldChar w:fldCharType="separate"/>
            </w:r>
            <w:r w:rsidR="002834F0">
              <w:rPr>
                <w:noProof/>
                <w:webHidden/>
              </w:rPr>
              <w:t>16</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2" w:history="1">
            <w:r w:rsidR="009951C7" w:rsidRPr="00B74414">
              <w:rPr>
                <w:rStyle w:val="-"/>
                <w:noProof/>
                <w:lang w:val="el-GR"/>
              </w:rPr>
              <w:t>2.2.5</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Τεχνική και επαγγελματική ικανότητα</w:t>
            </w:r>
            <w:r w:rsidR="009951C7">
              <w:rPr>
                <w:noProof/>
                <w:webHidden/>
              </w:rPr>
              <w:tab/>
            </w:r>
            <w:r w:rsidR="009951C7">
              <w:rPr>
                <w:noProof/>
                <w:webHidden/>
              </w:rPr>
              <w:fldChar w:fldCharType="begin"/>
            </w:r>
            <w:r w:rsidR="009951C7">
              <w:rPr>
                <w:noProof/>
                <w:webHidden/>
              </w:rPr>
              <w:instrText xml:space="preserve"> PAGEREF _Toc22893182 \h </w:instrText>
            </w:r>
            <w:r w:rsidR="009951C7">
              <w:rPr>
                <w:noProof/>
                <w:webHidden/>
              </w:rPr>
            </w:r>
            <w:r w:rsidR="009951C7">
              <w:rPr>
                <w:noProof/>
                <w:webHidden/>
              </w:rPr>
              <w:fldChar w:fldCharType="separate"/>
            </w:r>
            <w:r w:rsidR="002834F0">
              <w:rPr>
                <w:noProof/>
                <w:webHidden/>
              </w:rPr>
              <w:t>16</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3" w:history="1">
            <w:r w:rsidR="009951C7" w:rsidRPr="00B74414">
              <w:rPr>
                <w:rStyle w:val="-"/>
                <w:noProof/>
                <w:lang w:val="el-GR"/>
              </w:rPr>
              <w:t>2.2.6</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Πρότυπα διασφάλισης ποιότητας και πρότυπα περιβαλλοντικής διαχείρισης</w:t>
            </w:r>
            <w:r w:rsidR="009951C7">
              <w:rPr>
                <w:noProof/>
                <w:webHidden/>
              </w:rPr>
              <w:tab/>
            </w:r>
            <w:r w:rsidR="009951C7">
              <w:rPr>
                <w:noProof/>
                <w:webHidden/>
              </w:rPr>
              <w:fldChar w:fldCharType="begin"/>
            </w:r>
            <w:r w:rsidR="009951C7">
              <w:rPr>
                <w:noProof/>
                <w:webHidden/>
              </w:rPr>
              <w:instrText xml:space="preserve"> PAGEREF _Toc22893183 \h </w:instrText>
            </w:r>
            <w:r w:rsidR="009951C7">
              <w:rPr>
                <w:noProof/>
                <w:webHidden/>
              </w:rPr>
            </w:r>
            <w:r w:rsidR="009951C7">
              <w:rPr>
                <w:noProof/>
                <w:webHidden/>
              </w:rPr>
              <w:fldChar w:fldCharType="separate"/>
            </w:r>
            <w:r w:rsidR="002834F0">
              <w:rPr>
                <w:noProof/>
                <w:webHidden/>
              </w:rPr>
              <w:t>17</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4" w:history="1">
            <w:r w:rsidR="009951C7" w:rsidRPr="00B74414">
              <w:rPr>
                <w:rStyle w:val="-"/>
                <w:noProof/>
                <w:lang w:val="el-GR"/>
              </w:rPr>
              <w:t>2.2.7</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Προκαταρκτική απόδειξη κατά την υποβολή προσφορών</w:t>
            </w:r>
            <w:r w:rsidR="009951C7">
              <w:rPr>
                <w:noProof/>
                <w:webHidden/>
              </w:rPr>
              <w:tab/>
            </w:r>
            <w:r w:rsidR="009951C7">
              <w:rPr>
                <w:noProof/>
                <w:webHidden/>
              </w:rPr>
              <w:fldChar w:fldCharType="begin"/>
            </w:r>
            <w:r w:rsidR="009951C7">
              <w:rPr>
                <w:noProof/>
                <w:webHidden/>
              </w:rPr>
              <w:instrText xml:space="preserve"> PAGEREF _Toc22893184 \h </w:instrText>
            </w:r>
            <w:r w:rsidR="009951C7">
              <w:rPr>
                <w:noProof/>
                <w:webHidden/>
              </w:rPr>
            </w:r>
            <w:r w:rsidR="009951C7">
              <w:rPr>
                <w:noProof/>
                <w:webHidden/>
              </w:rPr>
              <w:fldChar w:fldCharType="separate"/>
            </w:r>
            <w:r w:rsidR="002834F0">
              <w:rPr>
                <w:noProof/>
                <w:webHidden/>
              </w:rPr>
              <w:t>17</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85" w:history="1">
            <w:r w:rsidR="009951C7" w:rsidRPr="00B74414">
              <w:rPr>
                <w:rStyle w:val="-"/>
                <w:noProof/>
                <w:lang w:val="el-GR"/>
              </w:rPr>
              <w:t>2.3</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Κριτήρια Ανάθεσης</w:t>
            </w:r>
            <w:r w:rsidR="009951C7">
              <w:rPr>
                <w:noProof/>
                <w:webHidden/>
              </w:rPr>
              <w:tab/>
            </w:r>
            <w:r w:rsidR="009951C7">
              <w:rPr>
                <w:noProof/>
                <w:webHidden/>
              </w:rPr>
              <w:fldChar w:fldCharType="begin"/>
            </w:r>
            <w:r w:rsidR="009951C7">
              <w:rPr>
                <w:noProof/>
                <w:webHidden/>
              </w:rPr>
              <w:instrText xml:space="preserve"> PAGEREF _Toc22893185 \h </w:instrText>
            </w:r>
            <w:r w:rsidR="009951C7">
              <w:rPr>
                <w:noProof/>
                <w:webHidden/>
              </w:rPr>
            </w:r>
            <w:r w:rsidR="009951C7">
              <w:rPr>
                <w:noProof/>
                <w:webHidden/>
              </w:rPr>
              <w:fldChar w:fldCharType="separate"/>
            </w:r>
            <w:r w:rsidR="002834F0">
              <w:rPr>
                <w:noProof/>
                <w:webHidden/>
              </w:rPr>
              <w:t>22</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6" w:history="1">
            <w:r w:rsidR="009951C7" w:rsidRPr="00B74414">
              <w:rPr>
                <w:rStyle w:val="-"/>
                <w:noProof/>
                <w:lang w:val="el-GR"/>
              </w:rPr>
              <w:t>2.3.1</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Κριτήριο ανάθεσης</w:t>
            </w:r>
            <w:r w:rsidR="009951C7">
              <w:rPr>
                <w:noProof/>
                <w:webHidden/>
              </w:rPr>
              <w:tab/>
            </w:r>
            <w:r w:rsidR="009951C7">
              <w:rPr>
                <w:noProof/>
                <w:webHidden/>
              </w:rPr>
              <w:fldChar w:fldCharType="begin"/>
            </w:r>
            <w:r w:rsidR="009951C7">
              <w:rPr>
                <w:noProof/>
                <w:webHidden/>
              </w:rPr>
              <w:instrText xml:space="preserve"> PAGEREF _Toc22893186 \h </w:instrText>
            </w:r>
            <w:r w:rsidR="009951C7">
              <w:rPr>
                <w:noProof/>
                <w:webHidden/>
              </w:rPr>
            </w:r>
            <w:r w:rsidR="009951C7">
              <w:rPr>
                <w:noProof/>
                <w:webHidden/>
              </w:rPr>
              <w:fldChar w:fldCharType="separate"/>
            </w:r>
            <w:r w:rsidR="002834F0">
              <w:rPr>
                <w:noProof/>
                <w:webHidden/>
              </w:rPr>
              <w:t>22</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87" w:history="1">
            <w:r w:rsidR="009951C7" w:rsidRPr="00B74414">
              <w:rPr>
                <w:rStyle w:val="-"/>
                <w:rFonts w:cs="Calibri,Bold"/>
                <w:bCs/>
                <w:noProof/>
                <w:lang w:val="el-GR" w:eastAsia="el-GR"/>
              </w:rPr>
              <w:t>2.4</w:t>
            </w:r>
            <w:r w:rsidR="009951C7">
              <w:rPr>
                <w:rFonts w:asciiTheme="minorHAnsi" w:eastAsiaTheme="minorEastAsia" w:hAnsiTheme="minorHAnsi" w:cstheme="minorBidi"/>
                <w:smallCaps w:val="0"/>
                <w:noProof/>
                <w:sz w:val="22"/>
                <w:szCs w:val="22"/>
                <w:lang w:val="el-GR" w:eastAsia="el-GR"/>
              </w:rPr>
              <w:tab/>
            </w:r>
            <w:r w:rsidR="009951C7" w:rsidRPr="00B74414">
              <w:rPr>
                <w:rStyle w:val="-"/>
                <w:rFonts w:cs="Calibri,Bold"/>
                <w:bCs/>
                <w:noProof/>
                <w:lang w:val="el-GR" w:eastAsia="el-GR"/>
              </w:rPr>
              <w:t>Κατάρτιση - Περιεχόμενο Προσφορών</w:t>
            </w:r>
            <w:r w:rsidR="009951C7">
              <w:rPr>
                <w:noProof/>
                <w:webHidden/>
              </w:rPr>
              <w:tab/>
            </w:r>
            <w:r w:rsidR="009951C7">
              <w:rPr>
                <w:noProof/>
                <w:webHidden/>
              </w:rPr>
              <w:fldChar w:fldCharType="begin"/>
            </w:r>
            <w:r w:rsidR="009951C7">
              <w:rPr>
                <w:noProof/>
                <w:webHidden/>
              </w:rPr>
              <w:instrText xml:space="preserve"> PAGEREF _Toc22893187 \h </w:instrText>
            </w:r>
            <w:r w:rsidR="009951C7">
              <w:rPr>
                <w:noProof/>
                <w:webHidden/>
              </w:rPr>
            </w:r>
            <w:r w:rsidR="009951C7">
              <w:rPr>
                <w:noProof/>
                <w:webHidden/>
              </w:rPr>
              <w:fldChar w:fldCharType="separate"/>
            </w:r>
            <w:r w:rsidR="002834F0">
              <w:rPr>
                <w:noProof/>
                <w:webHidden/>
              </w:rPr>
              <w:t>22</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8" w:history="1">
            <w:r w:rsidR="009951C7" w:rsidRPr="00B74414">
              <w:rPr>
                <w:rStyle w:val="-"/>
                <w:noProof/>
                <w:lang w:val="el-GR"/>
              </w:rPr>
              <w:t>2.4.1</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Γενικοί όροι υποβολής προσφορών</w:t>
            </w:r>
            <w:r w:rsidR="009951C7">
              <w:rPr>
                <w:noProof/>
                <w:webHidden/>
              </w:rPr>
              <w:tab/>
            </w:r>
            <w:r w:rsidR="009951C7">
              <w:rPr>
                <w:noProof/>
                <w:webHidden/>
              </w:rPr>
              <w:fldChar w:fldCharType="begin"/>
            </w:r>
            <w:r w:rsidR="009951C7">
              <w:rPr>
                <w:noProof/>
                <w:webHidden/>
              </w:rPr>
              <w:instrText xml:space="preserve"> PAGEREF _Toc22893188 \h </w:instrText>
            </w:r>
            <w:r w:rsidR="009951C7">
              <w:rPr>
                <w:noProof/>
                <w:webHidden/>
              </w:rPr>
            </w:r>
            <w:r w:rsidR="009951C7">
              <w:rPr>
                <w:noProof/>
                <w:webHidden/>
              </w:rPr>
              <w:fldChar w:fldCharType="separate"/>
            </w:r>
            <w:r w:rsidR="002834F0">
              <w:rPr>
                <w:noProof/>
                <w:webHidden/>
              </w:rPr>
              <w:t>22</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89" w:history="1">
            <w:r w:rsidR="009951C7" w:rsidRPr="00B74414">
              <w:rPr>
                <w:rStyle w:val="-"/>
                <w:noProof/>
                <w:lang w:val="el-GR"/>
              </w:rPr>
              <w:t>2.4.2</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Χρόνος και Τρόπος υποβολής προσφορών</w:t>
            </w:r>
            <w:r w:rsidR="009951C7">
              <w:rPr>
                <w:noProof/>
                <w:webHidden/>
              </w:rPr>
              <w:tab/>
            </w:r>
            <w:r w:rsidR="009951C7">
              <w:rPr>
                <w:noProof/>
                <w:webHidden/>
              </w:rPr>
              <w:fldChar w:fldCharType="begin"/>
            </w:r>
            <w:r w:rsidR="009951C7">
              <w:rPr>
                <w:noProof/>
                <w:webHidden/>
              </w:rPr>
              <w:instrText xml:space="preserve"> PAGEREF _Toc22893189 \h </w:instrText>
            </w:r>
            <w:r w:rsidR="009951C7">
              <w:rPr>
                <w:noProof/>
                <w:webHidden/>
              </w:rPr>
            </w:r>
            <w:r w:rsidR="009951C7">
              <w:rPr>
                <w:noProof/>
                <w:webHidden/>
              </w:rPr>
              <w:fldChar w:fldCharType="separate"/>
            </w:r>
            <w:r w:rsidR="002834F0">
              <w:rPr>
                <w:noProof/>
                <w:webHidden/>
              </w:rPr>
              <w:t>23</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90" w:history="1">
            <w:r w:rsidR="009951C7" w:rsidRPr="00B74414">
              <w:rPr>
                <w:rStyle w:val="-"/>
                <w:noProof/>
                <w:lang w:val="el-GR"/>
              </w:rPr>
              <w:t>2.4.4</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Περιεχόμενα Φακέλου «Οικονομική Προσφορά» / Τρόπος σύνταξης και υποβολής οικονομικών προσφορών</w:t>
            </w:r>
            <w:r w:rsidR="009951C7">
              <w:rPr>
                <w:noProof/>
                <w:webHidden/>
              </w:rPr>
              <w:tab/>
            </w:r>
            <w:r w:rsidR="009951C7">
              <w:rPr>
                <w:noProof/>
                <w:webHidden/>
              </w:rPr>
              <w:fldChar w:fldCharType="begin"/>
            </w:r>
            <w:r w:rsidR="009951C7">
              <w:rPr>
                <w:noProof/>
                <w:webHidden/>
              </w:rPr>
              <w:instrText xml:space="preserve"> PAGEREF _Toc22893190 \h </w:instrText>
            </w:r>
            <w:r w:rsidR="009951C7">
              <w:rPr>
                <w:noProof/>
                <w:webHidden/>
              </w:rPr>
            </w:r>
            <w:r w:rsidR="009951C7">
              <w:rPr>
                <w:noProof/>
                <w:webHidden/>
              </w:rPr>
              <w:fldChar w:fldCharType="separate"/>
            </w:r>
            <w:r w:rsidR="002834F0">
              <w:rPr>
                <w:noProof/>
                <w:webHidden/>
              </w:rPr>
              <w:t>25</w:t>
            </w:r>
            <w:r w:rsidR="009951C7">
              <w:rPr>
                <w:noProof/>
                <w:webHidden/>
              </w:rPr>
              <w:fldChar w:fldCharType="end"/>
            </w:r>
          </w:hyperlink>
        </w:p>
        <w:p w:rsidR="009951C7" w:rsidRDefault="009F3219">
          <w:pPr>
            <w:pStyle w:val="34"/>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22893191" w:history="1">
            <w:r w:rsidR="009951C7" w:rsidRPr="00B74414">
              <w:rPr>
                <w:rStyle w:val="-"/>
                <w:noProof/>
                <w:lang w:val="el-GR"/>
              </w:rPr>
              <w:t>2.4.6</w:t>
            </w:r>
            <w:r w:rsidR="009951C7">
              <w:rPr>
                <w:rFonts w:asciiTheme="minorHAnsi" w:eastAsiaTheme="minorEastAsia" w:hAnsiTheme="minorHAnsi" w:cstheme="minorBidi"/>
                <w:i w:val="0"/>
                <w:iCs w:val="0"/>
                <w:noProof/>
                <w:sz w:val="22"/>
                <w:szCs w:val="22"/>
                <w:lang w:val="el-GR" w:eastAsia="el-GR"/>
              </w:rPr>
              <w:tab/>
            </w:r>
            <w:r w:rsidR="009951C7" w:rsidRPr="00B74414">
              <w:rPr>
                <w:rStyle w:val="-"/>
                <w:noProof/>
                <w:lang w:val="el-GR"/>
              </w:rPr>
              <w:t>Λόγοι απόρριψης προσφορών</w:t>
            </w:r>
            <w:r w:rsidR="009951C7">
              <w:rPr>
                <w:noProof/>
                <w:webHidden/>
              </w:rPr>
              <w:tab/>
            </w:r>
            <w:r w:rsidR="009951C7">
              <w:rPr>
                <w:noProof/>
                <w:webHidden/>
              </w:rPr>
              <w:fldChar w:fldCharType="begin"/>
            </w:r>
            <w:r w:rsidR="009951C7">
              <w:rPr>
                <w:noProof/>
                <w:webHidden/>
              </w:rPr>
              <w:instrText xml:space="preserve"> PAGEREF _Toc22893191 \h </w:instrText>
            </w:r>
            <w:r w:rsidR="009951C7">
              <w:rPr>
                <w:noProof/>
                <w:webHidden/>
              </w:rPr>
            </w:r>
            <w:r w:rsidR="009951C7">
              <w:rPr>
                <w:noProof/>
                <w:webHidden/>
              </w:rPr>
              <w:fldChar w:fldCharType="separate"/>
            </w:r>
            <w:r w:rsidR="002834F0">
              <w:rPr>
                <w:noProof/>
                <w:webHidden/>
              </w:rPr>
              <w:t>26</w:t>
            </w:r>
            <w:r w:rsidR="009951C7">
              <w:rPr>
                <w:noProof/>
                <w:webHidden/>
              </w:rPr>
              <w:fldChar w:fldCharType="end"/>
            </w:r>
          </w:hyperlink>
        </w:p>
        <w:p w:rsidR="009951C7" w:rsidRDefault="009F3219">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22893192" w:history="1">
            <w:r w:rsidR="009951C7" w:rsidRPr="00B74414">
              <w:rPr>
                <w:rStyle w:val="-"/>
                <w:noProof/>
                <w:lang w:val="el-GR"/>
              </w:rPr>
              <w:t>3.</w:t>
            </w:r>
            <w:r w:rsidR="009951C7">
              <w:rPr>
                <w:rFonts w:asciiTheme="minorHAnsi" w:eastAsiaTheme="minorEastAsia" w:hAnsiTheme="minorHAnsi" w:cstheme="minorBidi"/>
                <w:b w:val="0"/>
                <w:bCs w:val="0"/>
                <w:caps w:val="0"/>
                <w:noProof/>
                <w:sz w:val="22"/>
                <w:szCs w:val="22"/>
                <w:lang w:val="el-GR" w:eastAsia="el-GR"/>
              </w:rPr>
              <w:tab/>
            </w:r>
            <w:r w:rsidR="009951C7" w:rsidRPr="00B74414">
              <w:rPr>
                <w:rStyle w:val="-"/>
                <w:noProof/>
                <w:lang w:val="el-GR"/>
              </w:rPr>
              <w:t>ΔΙΕΝΕΡΓΕΙΑ ΔΙΑΔΙΚΑΣΙΑΣ - ΑΞΙΟΛΟΓΗΣΗ ΠΡΟΣΦΟΡΩΝ</w:t>
            </w:r>
            <w:r w:rsidR="009951C7">
              <w:rPr>
                <w:noProof/>
                <w:webHidden/>
              </w:rPr>
              <w:tab/>
            </w:r>
            <w:r w:rsidR="009951C7">
              <w:rPr>
                <w:noProof/>
                <w:webHidden/>
              </w:rPr>
              <w:fldChar w:fldCharType="begin"/>
            </w:r>
            <w:r w:rsidR="009951C7">
              <w:rPr>
                <w:noProof/>
                <w:webHidden/>
              </w:rPr>
              <w:instrText xml:space="preserve"> PAGEREF _Toc22893192 \h </w:instrText>
            </w:r>
            <w:r w:rsidR="009951C7">
              <w:rPr>
                <w:noProof/>
                <w:webHidden/>
              </w:rPr>
            </w:r>
            <w:r w:rsidR="009951C7">
              <w:rPr>
                <w:noProof/>
                <w:webHidden/>
              </w:rPr>
              <w:fldChar w:fldCharType="separate"/>
            </w:r>
            <w:r w:rsidR="002834F0">
              <w:rPr>
                <w:noProof/>
                <w:webHidden/>
              </w:rPr>
              <w:t>27</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93" w:history="1">
            <w:r w:rsidR="009951C7" w:rsidRPr="00B74414">
              <w:rPr>
                <w:rStyle w:val="-"/>
                <w:noProof/>
                <w:lang w:val="el-GR"/>
              </w:rPr>
              <w:t>3.1</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Αποσφράγιση και αξιολόγηση προσφορών</w:t>
            </w:r>
            <w:r w:rsidR="009951C7">
              <w:rPr>
                <w:noProof/>
                <w:webHidden/>
              </w:rPr>
              <w:tab/>
            </w:r>
            <w:r w:rsidR="009951C7">
              <w:rPr>
                <w:noProof/>
                <w:webHidden/>
              </w:rPr>
              <w:fldChar w:fldCharType="begin"/>
            </w:r>
            <w:r w:rsidR="009951C7">
              <w:rPr>
                <w:noProof/>
                <w:webHidden/>
              </w:rPr>
              <w:instrText xml:space="preserve"> PAGEREF _Toc22893193 \h </w:instrText>
            </w:r>
            <w:r w:rsidR="009951C7">
              <w:rPr>
                <w:noProof/>
                <w:webHidden/>
              </w:rPr>
            </w:r>
            <w:r w:rsidR="009951C7">
              <w:rPr>
                <w:noProof/>
                <w:webHidden/>
              </w:rPr>
              <w:fldChar w:fldCharType="separate"/>
            </w:r>
            <w:r w:rsidR="002834F0">
              <w:rPr>
                <w:noProof/>
                <w:webHidden/>
              </w:rPr>
              <w:t>27</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94" w:history="1">
            <w:r w:rsidR="009951C7" w:rsidRPr="00B74414">
              <w:rPr>
                <w:rStyle w:val="-"/>
                <w:noProof/>
                <w:lang w:val="el-GR"/>
              </w:rPr>
              <w:t>3.2</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Πρόσκληση υποβολής δικαιολογητικών προσωρινού αναδόχου - Δικαιολογητικά προσωρινού αναδόχου – Κατακύρωση</w:t>
            </w:r>
            <w:r w:rsidR="009951C7">
              <w:rPr>
                <w:noProof/>
                <w:webHidden/>
              </w:rPr>
              <w:tab/>
            </w:r>
            <w:r w:rsidR="009951C7">
              <w:rPr>
                <w:noProof/>
                <w:webHidden/>
              </w:rPr>
              <w:fldChar w:fldCharType="begin"/>
            </w:r>
            <w:r w:rsidR="009951C7">
              <w:rPr>
                <w:noProof/>
                <w:webHidden/>
              </w:rPr>
              <w:instrText xml:space="preserve"> PAGEREF _Toc22893194 \h </w:instrText>
            </w:r>
            <w:r w:rsidR="009951C7">
              <w:rPr>
                <w:noProof/>
                <w:webHidden/>
              </w:rPr>
            </w:r>
            <w:r w:rsidR="009951C7">
              <w:rPr>
                <w:noProof/>
                <w:webHidden/>
              </w:rPr>
              <w:fldChar w:fldCharType="separate"/>
            </w:r>
            <w:r w:rsidR="002834F0">
              <w:rPr>
                <w:noProof/>
                <w:webHidden/>
              </w:rPr>
              <w:t>28</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95" w:history="1">
            <w:r w:rsidR="009951C7" w:rsidRPr="00B74414">
              <w:rPr>
                <w:rStyle w:val="-"/>
                <w:noProof/>
                <w:lang w:val="el-GR"/>
              </w:rPr>
              <w:t>3.3</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Ενστάσεις</w:t>
            </w:r>
            <w:r w:rsidR="009951C7">
              <w:rPr>
                <w:noProof/>
                <w:webHidden/>
              </w:rPr>
              <w:tab/>
            </w:r>
            <w:r w:rsidR="009951C7">
              <w:rPr>
                <w:noProof/>
                <w:webHidden/>
              </w:rPr>
              <w:fldChar w:fldCharType="begin"/>
            </w:r>
            <w:r w:rsidR="009951C7">
              <w:rPr>
                <w:noProof/>
                <w:webHidden/>
              </w:rPr>
              <w:instrText xml:space="preserve"> PAGEREF _Toc22893195 \h </w:instrText>
            </w:r>
            <w:r w:rsidR="009951C7">
              <w:rPr>
                <w:noProof/>
                <w:webHidden/>
              </w:rPr>
            </w:r>
            <w:r w:rsidR="009951C7">
              <w:rPr>
                <w:noProof/>
                <w:webHidden/>
              </w:rPr>
              <w:fldChar w:fldCharType="separate"/>
            </w:r>
            <w:r w:rsidR="002834F0">
              <w:rPr>
                <w:noProof/>
                <w:webHidden/>
              </w:rPr>
              <w:t>30</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96" w:history="1">
            <w:r w:rsidR="009951C7" w:rsidRPr="00B74414">
              <w:rPr>
                <w:rStyle w:val="-"/>
                <w:noProof/>
                <w:lang w:val="el-GR"/>
              </w:rPr>
              <w:t>3.4</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 xml:space="preserve"> Ματαίωση Διαδικασίας</w:t>
            </w:r>
            <w:r w:rsidR="009951C7">
              <w:rPr>
                <w:noProof/>
                <w:webHidden/>
              </w:rPr>
              <w:tab/>
            </w:r>
            <w:r w:rsidR="009951C7">
              <w:rPr>
                <w:noProof/>
                <w:webHidden/>
              </w:rPr>
              <w:fldChar w:fldCharType="begin"/>
            </w:r>
            <w:r w:rsidR="009951C7">
              <w:rPr>
                <w:noProof/>
                <w:webHidden/>
              </w:rPr>
              <w:instrText xml:space="preserve"> PAGEREF _Toc22893196 \h </w:instrText>
            </w:r>
            <w:r w:rsidR="009951C7">
              <w:rPr>
                <w:noProof/>
                <w:webHidden/>
              </w:rPr>
            </w:r>
            <w:r w:rsidR="009951C7">
              <w:rPr>
                <w:noProof/>
                <w:webHidden/>
              </w:rPr>
              <w:fldChar w:fldCharType="separate"/>
            </w:r>
            <w:r w:rsidR="002834F0">
              <w:rPr>
                <w:noProof/>
                <w:webHidden/>
              </w:rPr>
              <w:t>30</w:t>
            </w:r>
            <w:r w:rsidR="009951C7">
              <w:rPr>
                <w:noProof/>
                <w:webHidden/>
              </w:rPr>
              <w:fldChar w:fldCharType="end"/>
            </w:r>
          </w:hyperlink>
        </w:p>
        <w:p w:rsidR="009951C7" w:rsidRDefault="009F3219">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22893197" w:history="1">
            <w:r w:rsidR="009951C7" w:rsidRPr="00B74414">
              <w:rPr>
                <w:rStyle w:val="-"/>
                <w:noProof/>
                <w:lang w:val="el-GR"/>
              </w:rPr>
              <w:t>4.</w:t>
            </w:r>
            <w:r w:rsidR="009951C7">
              <w:rPr>
                <w:rFonts w:asciiTheme="minorHAnsi" w:eastAsiaTheme="minorEastAsia" w:hAnsiTheme="minorHAnsi" w:cstheme="minorBidi"/>
                <w:b w:val="0"/>
                <w:bCs w:val="0"/>
                <w:caps w:val="0"/>
                <w:noProof/>
                <w:sz w:val="22"/>
                <w:szCs w:val="22"/>
                <w:lang w:val="el-GR" w:eastAsia="el-GR"/>
              </w:rPr>
              <w:tab/>
            </w:r>
            <w:r w:rsidR="009951C7" w:rsidRPr="00B74414">
              <w:rPr>
                <w:rStyle w:val="-"/>
                <w:noProof/>
                <w:lang w:val="el-GR"/>
              </w:rPr>
              <w:t>ΟΡΟΙ ΕΚΤΕΛΕΣΗΣ ΤΗΣ ΣΥΜΒΑΣΗΣ</w:t>
            </w:r>
            <w:r w:rsidR="009951C7">
              <w:rPr>
                <w:noProof/>
                <w:webHidden/>
              </w:rPr>
              <w:tab/>
            </w:r>
            <w:r w:rsidR="009951C7">
              <w:rPr>
                <w:noProof/>
                <w:webHidden/>
              </w:rPr>
              <w:fldChar w:fldCharType="begin"/>
            </w:r>
            <w:r w:rsidR="009951C7">
              <w:rPr>
                <w:noProof/>
                <w:webHidden/>
              </w:rPr>
              <w:instrText xml:space="preserve"> PAGEREF _Toc22893197 \h </w:instrText>
            </w:r>
            <w:r w:rsidR="009951C7">
              <w:rPr>
                <w:noProof/>
                <w:webHidden/>
              </w:rPr>
            </w:r>
            <w:r w:rsidR="009951C7">
              <w:rPr>
                <w:noProof/>
                <w:webHidden/>
              </w:rPr>
              <w:fldChar w:fldCharType="separate"/>
            </w:r>
            <w:r w:rsidR="002834F0">
              <w:rPr>
                <w:noProof/>
                <w:webHidden/>
              </w:rPr>
              <w:t>31</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98" w:history="1">
            <w:r w:rsidR="009951C7" w:rsidRPr="00B74414">
              <w:rPr>
                <w:rStyle w:val="-"/>
                <w:noProof/>
                <w:lang w:val="el-GR"/>
              </w:rPr>
              <w:t>4.1</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Εγγυήσεις</w:t>
            </w:r>
            <w:r w:rsidR="009951C7">
              <w:rPr>
                <w:noProof/>
                <w:webHidden/>
              </w:rPr>
              <w:tab/>
            </w:r>
            <w:r w:rsidR="009951C7">
              <w:rPr>
                <w:noProof/>
                <w:webHidden/>
              </w:rPr>
              <w:fldChar w:fldCharType="begin"/>
            </w:r>
            <w:r w:rsidR="009951C7">
              <w:rPr>
                <w:noProof/>
                <w:webHidden/>
              </w:rPr>
              <w:instrText xml:space="preserve"> PAGEREF _Toc22893198 \h </w:instrText>
            </w:r>
            <w:r w:rsidR="009951C7">
              <w:rPr>
                <w:noProof/>
                <w:webHidden/>
              </w:rPr>
            </w:r>
            <w:r w:rsidR="009951C7">
              <w:rPr>
                <w:noProof/>
                <w:webHidden/>
              </w:rPr>
              <w:fldChar w:fldCharType="separate"/>
            </w:r>
            <w:r w:rsidR="002834F0">
              <w:rPr>
                <w:noProof/>
                <w:webHidden/>
              </w:rPr>
              <w:t>31</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199" w:history="1">
            <w:r w:rsidR="009951C7" w:rsidRPr="00B74414">
              <w:rPr>
                <w:rStyle w:val="-"/>
                <w:noProof/>
                <w:lang w:val="el-GR"/>
              </w:rPr>
              <w:t xml:space="preserve">4.2 </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Συμβατικό Πλαίσιο - Εφαρμοστέα Νομοθεσία</w:t>
            </w:r>
            <w:r w:rsidR="009951C7">
              <w:rPr>
                <w:noProof/>
                <w:webHidden/>
              </w:rPr>
              <w:tab/>
            </w:r>
            <w:r w:rsidR="009951C7">
              <w:rPr>
                <w:noProof/>
                <w:webHidden/>
              </w:rPr>
              <w:fldChar w:fldCharType="begin"/>
            </w:r>
            <w:r w:rsidR="009951C7">
              <w:rPr>
                <w:noProof/>
                <w:webHidden/>
              </w:rPr>
              <w:instrText xml:space="preserve"> PAGEREF _Toc22893199 \h </w:instrText>
            </w:r>
            <w:r w:rsidR="009951C7">
              <w:rPr>
                <w:noProof/>
                <w:webHidden/>
              </w:rPr>
            </w:r>
            <w:r w:rsidR="009951C7">
              <w:rPr>
                <w:noProof/>
                <w:webHidden/>
              </w:rPr>
              <w:fldChar w:fldCharType="separate"/>
            </w:r>
            <w:r w:rsidR="002834F0">
              <w:rPr>
                <w:noProof/>
                <w:webHidden/>
              </w:rPr>
              <w:t>31</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0" w:history="1">
            <w:r w:rsidR="009951C7" w:rsidRPr="00B74414">
              <w:rPr>
                <w:rStyle w:val="-"/>
                <w:noProof/>
                <w:lang w:val="el-GR"/>
              </w:rPr>
              <w:t>4.3</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Όροι εκτέλεσης της σύμβασης</w:t>
            </w:r>
            <w:r w:rsidR="009951C7">
              <w:rPr>
                <w:noProof/>
                <w:webHidden/>
              </w:rPr>
              <w:tab/>
            </w:r>
            <w:r w:rsidR="009951C7">
              <w:rPr>
                <w:noProof/>
                <w:webHidden/>
              </w:rPr>
              <w:fldChar w:fldCharType="begin"/>
            </w:r>
            <w:r w:rsidR="009951C7">
              <w:rPr>
                <w:noProof/>
                <w:webHidden/>
              </w:rPr>
              <w:instrText xml:space="preserve"> PAGEREF _Toc22893200 \h </w:instrText>
            </w:r>
            <w:r w:rsidR="009951C7">
              <w:rPr>
                <w:noProof/>
                <w:webHidden/>
              </w:rPr>
            </w:r>
            <w:r w:rsidR="009951C7">
              <w:rPr>
                <w:noProof/>
                <w:webHidden/>
              </w:rPr>
              <w:fldChar w:fldCharType="separate"/>
            </w:r>
            <w:r w:rsidR="002834F0">
              <w:rPr>
                <w:noProof/>
                <w:webHidden/>
              </w:rPr>
              <w:t>31</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1" w:history="1">
            <w:r w:rsidR="009951C7" w:rsidRPr="00B74414">
              <w:rPr>
                <w:rStyle w:val="-"/>
                <w:noProof/>
                <w:lang w:val="el-GR"/>
              </w:rPr>
              <w:t>4.4</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Τροποποίηση σύμβασης κατά τη διάρκειά της</w:t>
            </w:r>
            <w:r w:rsidR="009951C7">
              <w:rPr>
                <w:noProof/>
                <w:webHidden/>
              </w:rPr>
              <w:tab/>
            </w:r>
            <w:r w:rsidR="009951C7">
              <w:rPr>
                <w:noProof/>
                <w:webHidden/>
              </w:rPr>
              <w:fldChar w:fldCharType="begin"/>
            </w:r>
            <w:r w:rsidR="009951C7">
              <w:rPr>
                <w:noProof/>
                <w:webHidden/>
              </w:rPr>
              <w:instrText xml:space="preserve"> PAGEREF _Toc22893201 \h </w:instrText>
            </w:r>
            <w:r w:rsidR="009951C7">
              <w:rPr>
                <w:noProof/>
                <w:webHidden/>
              </w:rPr>
            </w:r>
            <w:r w:rsidR="009951C7">
              <w:rPr>
                <w:noProof/>
                <w:webHidden/>
              </w:rPr>
              <w:fldChar w:fldCharType="separate"/>
            </w:r>
            <w:r w:rsidR="002834F0">
              <w:rPr>
                <w:noProof/>
                <w:webHidden/>
              </w:rPr>
              <w:t>32</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2" w:history="1">
            <w:r w:rsidR="009951C7" w:rsidRPr="00B74414">
              <w:rPr>
                <w:rStyle w:val="-"/>
                <w:noProof/>
                <w:lang w:val="el-GR"/>
              </w:rPr>
              <w:t>4.5</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Δικαίωμα μονομερούς λύσης της σύμβασης</w:t>
            </w:r>
            <w:r w:rsidR="009951C7">
              <w:rPr>
                <w:noProof/>
                <w:webHidden/>
              </w:rPr>
              <w:tab/>
            </w:r>
            <w:r w:rsidR="009951C7">
              <w:rPr>
                <w:noProof/>
                <w:webHidden/>
              </w:rPr>
              <w:fldChar w:fldCharType="begin"/>
            </w:r>
            <w:r w:rsidR="009951C7">
              <w:rPr>
                <w:noProof/>
                <w:webHidden/>
              </w:rPr>
              <w:instrText xml:space="preserve"> PAGEREF _Toc22893202 \h </w:instrText>
            </w:r>
            <w:r w:rsidR="009951C7">
              <w:rPr>
                <w:noProof/>
                <w:webHidden/>
              </w:rPr>
            </w:r>
            <w:r w:rsidR="009951C7">
              <w:rPr>
                <w:noProof/>
                <w:webHidden/>
              </w:rPr>
              <w:fldChar w:fldCharType="separate"/>
            </w:r>
            <w:r w:rsidR="002834F0">
              <w:rPr>
                <w:noProof/>
                <w:webHidden/>
              </w:rPr>
              <w:t>32</w:t>
            </w:r>
            <w:r w:rsidR="009951C7">
              <w:rPr>
                <w:noProof/>
                <w:webHidden/>
              </w:rPr>
              <w:fldChar w:fldCharType="end"/>
            </w:r>
          </w:hyperlink>
        </w:p>
        <w:p w:rsidR="009951C7" w:rsidRDefault="009F3219">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22893203" w:history="1">
            <w:r w:rsidR="009951C7" w:rsidRPr="00B74414">
              <w:rPr>
                <w:rStyle w:val="-"/>
                <w:noProof/>
                <w:lang w:val="el-GR"/>
              </w:rPr>
              <w:t>5.</w:t>
            </w:r>
            <w:r w:rsidR="009951C7">
              <w:rPr>
                <w:rFonts w:asciiTheme="minorHAnsi" w:eastAsiaTheme="minorEastAsia" w:hAnsiTheme="minorHAnsi" w:cstheme="minorBidi"/>
                <w:b w:val="0"/>
                <w:bCs w:val="0"/>
                <w:caps w:val="0"/>
                <w:noProof/>
                <w:sz w:val="22"/>
                <w:szCs w:val="22"/>
                <w:lang w:val="el-GR" w:eastAsia="el-GR"/>
              </w:rPr>
              <w:tab/>
            </w:r>
            <w:r w:rsidR="009951C7" w:rsidRPr="00B74414">
              <w:rPr>
                <w:rStyle w:val="-"/>
                <w:noProof/>
                <w:lang w:val="el-GR"/>
              </w:rPr>
              <w:t>ΕΙΔΙΚΟΙ ΟΡΟΙ ΕΚΤΕΛΕΣΗΣ ΤΗΣ ΣΥΜΒΑΣΗΣ</w:t>
            </w:r>
            <w:r w:rsidR="009951C7">
              <w:rPr>
                <w:noProof/>
                <w:webHidden/>
              </w:rPr>
              <w:tab/>
            </w:r>
            <w:r w:rsidR="009951C7">
              <w:rPr>
                <w:noProof/>
                <w:webHidden/>
              </w:rPr>
              <w:fldChar w:fldCharType="begin"/>
            </w:r>
            <w:r w:rsidR="009951C7">
              <w:rPr>
                <w:noProof/>
                <w:webHidden/>
              </w:rPr>
              <w:instrText xml:space="preserve"> PAGEREF _Toc22893203 \h </w:instrText>
            </w:r>
            <w:r w:rsidR="009951C7">
              <w:rPr>
                <w:noProof/>
                <w:webHidden/>
              </w:rPr>
            </w:r>
            <w:r w:rsidR="009951C7">
              <w:rPr>
                <w:noProof/>
                <w:webHidden/>
              </w:rPr>
              <w:fldChar w:fldCharType="separate"/>
            </w:r>
            <w:r w:rsidR="002834F0">
              <w:rPr>
                <w:noProof/>
                <w:webHidden/>
              </w:rPr>
              <w:t>33</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4" w:history="1">
            <w:r w:rsidR="009951C7" w:rsidRPr="00B74414">
              <w:rPr>
                <w:rStyle w:val="-"/>
                <w:noProof/>
                <w:lang w:val="el-GR"/>
              </w:rPr>
              <w:t>5.1</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Τρόπος πληρωμής</w:t>
            </w:r>
            <w:r w:rsidR="009951C7">
              <w:rPr>
                <w:noProof/>
                <w:webHidden/>
              </w:rPr>
              <w:tab/>
            </w:r>
            <w:r w:rsidR="009951C7">
              <w:rPr>
                <w:noProof/>
                <w:webHidden/>
              </w:rPr>
              <w:fldChar w:fldCharType="begin"/>
            </w:r>
            <w:r w:rsidR="009951C7">
              <w:rPr>
                <w:noProof/>
                <w:webHidden/>
              </w:rPr>
              <w:instrText xml:space="preserve"> PAGEREF _Toc22893204 \h </w:instrText>
            </w:r>
            <w:r w:rsidR="009951C7">
              <w:rPr>
                <w:noProof/>
                <w:webHidden/>
              </w:rPr>
            </w:r>
            <w:r w:rsidR="009951C7">
              <w:rPr>
                <w:noProof/>
                <w:webHidden/>
              </w:rPr>
              <w:fldChar w:fldCharType="separate"/>
            </w:r>
            <w:r w:rsidR="002834F0">
              <w:rPr>
                <w:noProof/>
                <w:webHidden/>
              </w:rPr>
              <w:t>33</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5" w:history="1">
            <w:r w:rsidR="009951C7" w:rsidRPr="00B74414">
              <w:rPr>
                <w:rStyle w:val="-"/>
                <w:noProof/>
                <w:lang w:val="el-GR"/>
              </w:rPr>
              <w:t>5.2</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Κήρυξη οικονομικού φορέα εκπτώτου - Κυρώσεις</w:t>
            </w:r>
            <w:r w:rsidR="009951C7">
              <w:rPr>
                <w:noProof/>
                <w:webHidden/>
              </w:rPr>
              <w:tab/>
            </w:r>
            <w:r w:rsidR="009951C7">
              <w:rPr>
                <w:noProof/>
                <w:webHidden/>
              </w:rPr>
              <w:fldChar w:fldCharType="begin"/>
            </w:r>
            <w:r w:rsidR="009951C7">
              <w:rPr>
                <w:noProof/>
                <w:webHidden/>
              </w:rPr>
              <w:instrText xml:space="preserve"> PAGEREF _Toc22893205 \h </w:instrText>
            </w:r>
            <w:r w:rsidR="009951C7">
              <w:rPr>
                <w:noProof/>
                <w:webHidden/>
              </w:rPr>
            </w:r>
            <w:r w:rsidR="009951C7">
              <w:rPr>
                <w:noProof/>
                <w:webHidden/>
              </w:rPr>
              <w:fldChar w:fldCharType="separate"/>
            </w:r>
            <w:r w:rsidR="002834F0">
              <w:rPr>
                <w:noProof/>
                <w:webHidden/>
              </w:rPr>
              <w:t>36</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6" w:history="1">
            <w:r w:rsidR="009951C7" w:rsidRPr="00B74414">
              <w:rPr>
                <w:rStyle w:val="-"/>
                <w:noProof/>
                <w:lang w:val="el-GR"/>
              </w:rPr>
              <w:t>5.3</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Διοικητικές προσφυγές κατά τη διαδικασία εκτέλεσης των συμβάσεων</w:t>
            </w:r>
            <w:r w:rsidR="009951C7">
              <w:rPr>
                <w:noProof/>
                <w:webHidden/>
              </w:rPr>
              <w:tab/>
            </w:r>
            <w:r w:rsidR="009951C7">
              <w:rPr>
                <w:noProof/>
                <w:webHidden/>
              </w:rPr>
              <w:fldChar w:fldCharType="begin"/>
            </w:r>
            <w:r w:rsidR="009951C7">
              <w:rPr>
                <w:noProof/>
                <w:webHidden/>
              </w:rPr>
              <w:instrText xml:space="preserve"> PAGEREF _Toc22893206 \h </w:instrText>
            </w:r>
            <w:r w:rsidR="009951C7">
              <w:rPr>
                <w:noProof/>
                <w:webHidden/>
              </w:rPr>
            </w:r>
            <w:r w:rsidR="009951C7">
              <w:rPr>
                <w:noProof/>
                <w:webHidden/>
              </w:rPr>
              <w:fldChar w:fldCharType="separate"/>
            </w:r>
            <w:r w:rsidR="002834F0">
              <w:rPr>
                <w:noProof/>
                <w:webHidden/>
              </w:rPr>
              <w:t>37</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7" w:history="1">
            <w:r w:rsidR="009951C7" w:rsidRPr="00B74414">
              <w:rPr>
                <w:rStyle w:val="-"/>
                <w:noProof/>
                <w:lang w:val="el-GR"/>
              </w:rPr>
              <w:t>5.4</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Δικαστική επίλυση διαφορών</w:t>
            </w:r>
            <w:r w:rsidR="009951C7">
              <w:rPr>
                <w:noProof/>
                <w:webHidden/>
              </w:rPr>
              <w:tab/>
            </w:r>
            <w:r w:rsidR="009951C7">
              <w:rPr>
                <w:noProof/>
                <w:webHidden/>
              </w:rPr>
              <w:fldChar w:fldCharType="begin"/>
            </w:r>
            <w:r w:rsidR="009951C7">
              <w:rPr>
                <w:noProof/>
                <w:webHidden/>
              </w:rPr>
              <w:instrText xml:space="preserve"> PAGEREF _Toc22893207 \h </w:instrText>
            </w:r>
            <w:r w:rsidR="009951C7">
              <w:rPr>
                <w:noProof/>
                <w:webHidden/>
              </w:rPr>
            </w:r>
            <w:r w:rsidR="009951C7">
              <w:rPr>
                <w:noProof/>
                <w:webHidden/>
              </w:rPr>
              <w:fldChar w:fldCharType="separate"/>
            </w:r>
            <w:r w:rsidR="002834F0">
              <w:rPr>
                <w:noProof/>
                <w:webHidden/>
              </w:rPr>
              <w:t>37</w:t>
            </w:r>
            <w:r w:rsidR="009951C7">
              <w:rPr>
                <w:noProof/>
                <w:webHidden/>
              </w:rPr>
              <w:fldChar w:fldCharType="end"/>
            </w:r>
          </w:hyperlink>
        </w:p>
        <w:p w:rsidR="009951C7" w:rsidRDefault="009F3219">
          <w:pPr>
            <w:pStyle w:val="15"/>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22893208" w:history="1">
            <w:r w:rsidR="009951C7" w:rsidRPr="00B74414">
              <w:rPr>
                <w:rStyle w:val="-"/>
                <w:noProof/>
                <w:lang w:val="el-GR"/>
              </w:rPr>
              <w:t>6.</w:t>
            </w:r>
            <w:r w:rsidR="009951C7">
              <w:rPr>
                <w:rFonts w:asciiTheme="minorHAnsi" w:eastAsiaTheme="minorEastAsia" w:hAnsiTheme="minorHAnsi" w:cstheme="minorBidi"/>
                <w:b w:val="0"/>
                <w:bCs w:val="0"/>
                <w:caps w:val="0"/>
                <w:noProof/>
                <w:sz w:val="22"/>
                <w:szCs w:val="22"/>
                <w:lang w:val="el-GR" w:eastAsia="el-GR"/>
              </w:rPr>
              <w:tab/>
            </w:r>
            <w:r w:rsidR="009951C7" w:rsidRPr="00B74414">
              <w:rPr>
                <w:rStyle w:val="-"/>
                <w:noProof/>
                <w:lang w:val="el-GR"/>
              </w:rPr>
              <w:t>ΕΙΔΙΚΟΙ ΟΡΟΙ ΕΚΤΕΛΕΣΗΣ</w:t>
            </w:r>
            <w:r w:rsidR="009951C7">
              <w:rPr>
                <w:noProof/>
                <w:webHidden/>
              </w:rPr>
              <w:tab/>
            </w:r>
            <w:r w:rsidR="009951C7">
              <w:rPr>
                <w:noProof/>
                <w:webHidden/>
              </w:rPr>
              <w:fldChar w:fldCharType="begin"/>
            </w:r>
            <w:r w:rsidR="009951C7">
              <w:rPr>
                <w:noProof/>
                <w:webHidden/>
              </w:rPr>
              <w:instrText xml:space="preserve"> PAGEREF _Toc22893208 \h </w:instrText>
            </w:r>
            <w:r w:rsidR="009951C7">
              <w:rPr>
                <w:noProof/>
                <w:webHidden/>
              </w:rPr>
            </w:r>
            <w:r w:rsidR="009951C7">
              <w:rPr>
                <w:noProof/>
                <w:webHidden/>
              </w:rPr>
              <w:fldChar w:fldCharType="separate"/>
            </w:r>
            <w:r w:rsidR="002834F0">
              <w:rPr>
                <w:noProof/>
                <w:webHidden/>
              </w:rPr>
              <w:t>38</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09" w:history="1">
            <w:r w:rsidR="009951C7" w:rsidRPr="00B74414">
              <w:rPr>
                <w:rStyle w:val="-"/>
                <w:noProof/>
                <w:lang w:val="el-GR"/>
              </w:rPr>
              <w:t xml:space="preserve">6.1 </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Παρακολούθηση της σύμβασης</w:t>
            </w:r>
            <w:r w:rsidR="009951C7">
              <w:rPr>
                <w:noProof/>
                <w:webHidden/>
              </w:rPr>
              <w:tab/>
            </w:r>
            <w:r w:rsidR="009951C7">
              <w:rPr>
                <w:noProof/>
                <w:webHidden/>
              </w:rPr>
              <w:fldChar w:fldCharType="begin"/>
            </w:r>
            <w:r w:rsidR="009951C7">
              <w:rPr>
                <w:noProof/>
                <w:webHidden/>
              </w:rPr>
              <w:instrText xml:space="preserve"> PAGEREF _Toc22893209 \h </w:instrText>
            </w:r>
            <w:r w:rsidR="009951C7">
              <w:rPr>
                <w:noProof/>
                <w:webHidden/>
              </w:rPr>
            </w:r>
            <w:r w:rsidR="009951C7">
              <w:rPr>
                <w:noProof/>
                <w:webHidden/>
              </w:rPr>
              <w:fldChar w:fldCharType="separate"/>
            </w:r>
            <w:r w:rsidR="002834F0">
              <w:rPr>
                <w:noProof/>
                <w:webHidden/>
              </w:rPr>
              <w:t>38</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10" w:history="1">
            <w:r w:rsidR="009951C7" w:rsidRPr="00B74414">
              <w:rPr>
                <w:rStyle w:val="-"/>
                <w:noProof/>
                <w:lang w:val="el-GR"/>
              </w:rPr>
              <w:t xml:space="preserve">6.2 </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Διάρκεια σύμβασης</w:t>
            </w:r>
            <w:r w:rsidR="009951C7">
              <w:rPr>
                <w:noProof/>
                <w:webHidden/>
              </w:rPr>
              <w:tab/>
            </w:r>
            <w:r w:rsidR="009951C7">
              <w:rPr>
                <w:noProof/>
                <w:webHidden/>
              </w:rPr>
              <w:fldChar w:fldCharType="begin"/>
            </w:r>
            <w:r w:rsidR="009951C7">
              <w:rPr>
                <w:noProof/>
                <w:webHidden/>
              </w:rPr>
              <w:instrText xml:space="preserve"> PAGEREF _Toc22893210 \h </w:instrText>
            </w:r>
            <w:r w:rsidR="009951C7">
              <w:rPr>
                <w:noProof/>
                <w:webHidden/>
              </w:rPr>
            </w:r>
            <w:r w:rsidR="009951C7">
              <w:rPr>
                <w:noProof/>
                <w:webHidden/>
              </w:rPr>
              <w:fldChar w:fldCharType="separate"/>
            </w:r>
            <w:r w:rsidR="002834F0">
              <w:rPr>
                <w:noProof/>
                <w:webHidden/>
              </w:rPr>
              <w:t>38</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11" w:history="1">
            <w:r w:rsidR="009951C7" w:rsidRPr="00B74414">
              <w:rPr>
                <w:rStyle w:val="-"/>
                <w:noProof/>
                <w:lang w:val="el-GR"/>
              </w:rPr>
              <w:t>6.3</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Παραλαβή του αντικειμένου της σύμβασης</w:t>
            </w:r>
            <w:r w:rsidR="009951C7">
              <w:rPr>
                <w:noProof/>
                <w:webHidden/>
              </w:rPr>
              <w:tab/>
            </w:r>
            <w:r w:rsidR="009951C7">
              <w:rPr>
                <w:noProof/>
                <w:webHidden/>
              </w:rPr>
              <w:fldChar w:fldCharType="begin"/>
            </w:r>
            <w:r w:rsidR="009951C7">
              <w:rPr>
                <w:noProof/>
                <w:webHidden/>
              </w:rPr>
              <w:instrText xml:space="preserve"> PAGEREF _Toc22893211 \h </w:instrText>
            </w:r>
            <w:r w:rsidR="009951C7">
              <w:rPr>
                <w:noProof/>
                <w:webHidden/>
              </w:rPr>
            </w:r>
            <w:r w:rsidR="009951C7">
              <w:rPr>
                <w:noProof/>
                <w:webHidden/>
              </w:rPr>
              <w:fldChar w:fldCharType="separate"/>
            </w:r>
            <w:r w:rsidR="002834F0">
              <w:rPr>
                <w:noProof/>
                <w:webHidden/>
              </w:rPr>
              <w:t>40</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12" w:history="1">
            <w:r w:rsidR="009951C7" w:rsidRPr="00B74414">
              <w:rPr>
                <w:rStyle w:val="-"/>
                <w:noProof/>
                <w:lang w:val="el-GR"/>
              </w:rPr>
              <w:t xml:space="preserve">6.4 </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Απόρριψη παραδοτέων – Αντικατάσταση</w:t>
            </w:r>
            <w:r w:rsidR="009951C7">
              <w:rPr>
                <w:noProof/>
                <w:webHidden/>
              </w:rPr>
              <w:tab/>
            </w:r>
            <w:r w:rsidR="009951C7">
              <w:rPr>
                <w:noProof/>
                <w:webHidden/>
              </w:rPr>
              <w:fldChar w:fldCharType="begin"/>
            </w:r>
            <w:r w:rsidR="009951C7">
              <w:rPr>
                <w:noProof/>
                <w:webHidden/>
              </w:rPr>
              <w:instrText xml:space="preserve"> PAGEREF _Toc22893212 \h </w:instrText>
            </w:r>
            <w:r w:rsidR="009951C7">
              <w:rPr>
                <w:noProof/>
                <w:webHidden/>
              </w:rPr>
            </w:r>
            <w:r w:rsidR="009951C7">
              <w:rPr>
                <w:noProof/>
                <w:webHidden/>
              </w:rPr>
              <w:fldChar w:fldCharType="separate"/>
            </w:r>
            <w:r w:rsidR="002834F0">
              <w:rPr>
                <w:noProof/>
                <w:webHidden/>
              </w:rPr>
              <w:t>42</w:t>
            </w:r>
            <w:r w:rsidR="009951C7">
              <w:rPr>
                <w:noProof/>
                <w:webHidden/>
              </w:rPr>
              <w:fldChar w:fldCharType="end"/>
            </w:r>
          </w:hyperlink>
        </w:p>
        <w:p w:rsidR="009951C7" w:rsidRDefault="009F3219">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22893213" w:history="1">
            <w:r w:rsidR="009951C7" w:rsidRPr="00B74414">
              <w:rPr>
                <w:rStyle w:val="-"/>
                <w:noProof/>
                <w:lang w:val="el-GR"/>
              </w:rPr>
              <w:t xml:space="preserve">6.5 </w:t>
            </w:r>
            <w:r w:rsidR="009951C7">
              <w:rPr>
                <w:rFonts w:asciiTheme="minorHAnsi" w:eastAsiaTheme="minorEastAsia" w:hAnsiTheme="minorHAnsi" w:cstheme="minorBidi"/>
                <w:smallCaps w:val="0"/>
                <w:noProof/>
                <w:sz w:val="22"/>
                <w:szCs w:val="22"/>
                <w:lang w:val="el-GR" w:eastAsia="el-GR"/>
              </w:rPr>
              <w:tab/>
            </w:r>
            <w:r w:rsidR="009951C7" w:rsidRPr="00B74414">
              <w:rPr>
                <w:rStyle w:val="-"/>
                <w:noProof/>
                <w:lang w:val="el-GR"/>
              </w:rPr>
              <w:t>Καταγγελία της σύμβασης- Υποκατάσταση αναδόχου</w:t>
            </w:r>
            <w:r w:rsidR="009951C7">
              <w:rPr>
                <w:noProof/>
                <w:webHidden/>
              </w:rPr>
              <w:tab/>
            </w:r>
            <w:r w:rsidR="009951C7">
              <w:rPr>
                <w:noProof/>
                <w:webHidden/>
              </w:rPr>
              <w:fldChar w:fldCharType="begin"/>
            </w:r>
            <w:r w:rsidR="009951C7">
              <w:rPr>
                <w:noProof/>
                <w:webHidden/>
              </w:rPr>
              <w:instrText xml:space="preserve"> PAGEREF _Toc22893213 \h </w:instrText>
            </w:r>
            <w:r w:rsidR="009951C7">
              <w:rPr>
                <w:noProof/>
                <w:webHidden/>
              </w:rPr>
            </w:r>
            <w:r w:rsidR="009951C7">
              <w:rPr>
                <w:noProof/>
                <w:webHidden/>
              </w:rPr>
              <w:fldChar w:fldCharType="separate"/>
            </w:r>
            <w:r w:rsidR="002834F0">
              <w:rPr>
                <w:noProof/>
                <w:webHidden/>
              </w:rPr>
              <w:t>42</w:t>
            </w:r>
            <w:r w:rsidR="009951C7">
              <w:rPr>
                <w:noProof/>
                <w:webHidden/>
              </w:rPr>
              <w:fldChar w:fldCharType="end"/>
            </w:r>
          </w:hyperlink>
        </w:p>
        <w:p w:rsidR="009951C7" w:rsidRDefault="009F3219">
          <w:pPr>
            <w:pStyle w:val="15"/>
            <w:tabs>
              <w:tab w:val="right" w:leader="dot" w:pos="9628"/>
            </w:tabs>
            <w:rPr>
              <w:rFonts w:asciiTheme="minorHAnsi" w:eastAsiaTheme="minorEastAsia" w:hAnsiTheme="minorHAnsi" w:cstheme="minorBidi"/>
              <w:b w:val="0"/>
              <w:bCs w:val="0"/>
              <w:caps w:val="0"/>
              <w:noProof/>
              <w:sz w:val="22"/>
              <w:szCs w:val="22"/>
              <w:lang w:val="el-GR" w:eastAsia="el-GR"/>
            </w:rPr>
          </w:pPr>
          <w:hyperlink w:anchor="_Toc22893214" w:history="1">
            <w:r w:rsidR="009951C7" w:rsidRPr="00B74414">
              <w:rPr>
                <w:rStyle w:val="-"/>
                <w:noProof/>
                <w:lang w:val="el-GR"/>
              </w:rPr>
              <w:t>ΠΑΡΑΡΤΗΜΑΤΑ</w:t>
            </w:r>
            <w:r w:rsidR="009951C7">
              <w:rPr>
                <w:noProof/>
                <w:webHidden/>
              </w:rPr>
              <w:tab/>
            </w:r>
            <w:r w:rsidR="009951C7">
              <w:rPr>
                <w:noProof/>
                <w:webHidden/>
              </w:rPr>
              <w:fldChar w:fldCharType="begin"/>
            </w:r>
            <w:r w:rsidR="009951C7">
              <w:rPr>
                <w:noProof/>
                <w:webHidden/>
              </w:rPr>
              <w:instrText xml:space="preserve"> PAGEREF _Toc22893214 \h </w:instrText>
            </w:r>
            <w:r w:rsidR="009951C7">
              <w:rPr>
                <w:noProof/>
                <w:webHidden/>
              </w:rPr>
            </w:r>
            <w:r w:rsidR="009951C7">
              <w:rPr>
                <w:noProof/>
                <w:webHidden/>
              </w:rPr>
              <w:fldChar w:fldCharType="separate"/>
            </w:r>
            <w:r w:rsidR="002834F0">
              <w:rPr>
                <w:noProof/>
                <w:webHidden/>
              </w:rPr>
              <w:t>44</w:t>
            </w:r>
            <w:r w:rsidR="009951C7">
              <w:rPr>
                <w:noProof/>
                <w:webHidden/>
              </w:rPr>
              <w:fldChar w:fldCharType="end"/>
            </w:r>
          </w:hyperlink>
        </w:p>
        <w:p w:rsidR="009951C7" w:rsidRDefault="009F3219">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22893215" w:history="1">
            <w:r w:rsidR="009951C7" w:rsidRPr="00B74414">
              <w:rPr>
                <w:rStyle w:val="-"/>
                <w:noProof/>
                <w:lang w:val="el-GR"/>
              </w:rPr>
              <w:t>ΠΑΡΑΡΤΗΜΑ Ι – Αναλυτική Περιγραφή Φυσικού και Οικονομικού Αντικειμένου της Σύμβασης</w:t>
            </w:r>
            <w:r w:rsidR="009951C7">
              <w:rPr>
                <w:noProof/>
                <w:webHidden/>
              </w:rPr>
              <w:tab/>
            </w:r>
            <w:r w:rsidR="009951C7">
              <w:rPr>
                <w:noProof/>
                <w:webHidden/>
              </w:rPr>
              <w:fldChar w:fldCharType="begin"/>
            </w:r>
            <w:r w:rsidR="009951C7">
              <w:rPr>
                <w:noProof/>
                <w:webHidden/>
              </w:rPr>
              <w:instrText xml:space="preserve"> PAGEREF _Toc22893215 \h </w:instrText>
            </w:r>
            <w:r w:rsidR="009951C7">
              <w:rPr>
                <w:noProof/>
                <w:webHidden/>
              </w:rPr>
            </w:r>
            <w:r w:rsidR="009951C7">
              <w:rPr>
                <w:noProof/>
                <w:webHidden/>
              </w:rPr>
              <w:fldChar w:fldCharType="separate"/>
            </w:r>
            <w:r w:rsidR="002834F0">
              <w:rPr>
                <w:noProof/>
                <w:webHidden/>
              </w:rPr>
              <w:t>44</w:t>
            </w:r>
            <w:r w:rsidR="009951C7">
              <w:rPr>
                <w:noProof/>
                <w:webHidden/>
              </w:rPr>
              <w:fldChar w:fldCharType="end"/>
            </w:r>
          </w:hyperlink>
        </w:p>
        <w:p w:rsidR="009951C7" w:rsidRDefault="009F3219">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22893216" w:history="1">
            <w:r w:rsidR="009951C7" w:rsidRPr="00B74414">
              <w:rPr>
                <w:rStyle w:val="-"/>
                <w:noProof/>
                <w:lang w:val="el-GR"/>
              </w:rPr>
              <w:t>ΠΑΡΑΡΤΗΜΑ ΙΙ –  Ειδική Συγγραφή Υποχρεώσεων</w:t>
            </w:r>
            <w:r w:rsidR="009951C7">
              <w:rPr>
                <w:noProof/>
                <w:webHidden/>
              </w:rPr>
              <w:tab/>
            </w:r>
            <w:r w:rsidR="009951C7">
              <w:rPr>
                <w:noProof/>
                <w:webHidden/>
              </w:rPr>
              <w:fldChar w:fldCharType="begin"/>
            </w:r>
            <w:r w:rsidR="009951C7">
              <w:rPr>
                <w:noProof/>
                <w:webHidden/>
              </w:rPr>
              <w:instrText xml:space="preserve"> PAGEREF _Toc22893216 \h </w:instrText>
            </w:r>
            <w:r w:rsidR="009951C7">
              <w:rPr>
                <w:noProof/>
                <w:webHidden/>
              </w:rPr>
            </w:r>
            <w:r w:rsidR="009951C7">
              <w:rPr>
                <w:noProof/>
                <w:webHidden/>
              </w:rPr>
              <w:fldChar w:fldCharType="separate"/>
            </w:r>
            <w:r w:rsidR="002834F0">
              <w:rPr>
                <w:noProof/>
                <w:webHidden/>
              </w:rPr>
              <w:t>52</w:t>
            </w:r>
            <w:r w:rsidR="009951C7">
              <w:rPr>
                <w:noProof/>
                <w:webHidden/>
              </w:rPr>
              <w:fldChar w:fldCharType="end"/>
            </w:r>
          </w:hyperlink>
        </w:p>
        <w:p w:rsidR="009951C7" w:rsidRDefault="009F3219">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22893217" w:history="1">
            <w:r w:rsidR="009951C7" w:rsidRPr="00B74414">
              <w:rPr>
                <w:rStyle w:val="-"/>
                <w:noProof/>
                <w:lang w:val="el-GR"/>
              </w:rPr>
              <w:t>ΠΑΡΑΡΤΗΜΑ ΙΙΙ – Υπόδειγμα οικονομικής προσφοράς</w:t>
            </w:r>
            <w:r w:rsidR="009951C7">
              <w:rPr>
                <w:noProof/>
                <w:webHidden/>
              </w:rPr>
              <w:tab/>
            </w:r>
            <w:r w:rsidR="009951C7">
              <w:rPr>
                <w:noProof/>
                <w:webHidden/>
              </w:rPr>
              <w:fldChar w:fldCharType="begin"/>
            </w:r>
            <w:r w:rsidR="009951C7">
              <w:rPr>
                <w:noProof/>
                <w:webHidden/>
              </w:rPr>
              <w:instrText xml:space="preserve"> PAGEREF _Toc22893217 \h </w:instrText>
            </w:r>
            <w:r w:rsidR="009951C7">
              <w:rPr>
                <w:noProof/>
                <w:webHidden/>
              </w:rPr>
            </w:r>
            <w:r w:rsidR="009951C7">
              <w:rPr>
                <w:noProof/>
                <w:webHidden/>
              </w:rPr>
              <w:fldChar w:fldCharType="separate"/>
            </w:r>
            <w:r w:rsidR="002834F0">
              <w:rPr>
                <w:b/>
                <w:bCs/>
                <w:noProof/>
                <w:webHidden/>
                <w:lang w:val="el-GR"/>
              </w:rPr>
              <w:t>Σφάλμα! Δεν έχει οριστεί σελιδοδείκτης.</w:t>
            </w:r>
            <w:r w:rsidR="009951C7">
              <w:rPr>
                <w:noProof/>
                <w:webHidden/>
              </w:rPr>
              <w:fldChar w:fldCharType="end"/>
            </w:r>
          </w:hyperlink>
        </w:p>
        <w:p w:rsidR="009951C7" w:rsidRDefault="009F3219">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22893218" w:history="1">
            <w:r w:rsidR="009951C7" w:rsidRPr="00B74414">
              <w:rPr>
                <w:rStyle w:val="-"/>
                <w:noProof/>
                <w:lang w:val="el-GR"/>
              </w:rPr>
              <w:t>ΠΑΡΑΡΤΗΜΑ ΙV – Υποδείγματα</w:t>
            </w:r>
            <w:r w:rsidR="009951C7">
              <w:rPr>
                <w:noProof/>
                <w:webHidden/>
              </w:rPr>
              <w:tab/>
            </w:r>
            <w:r w:rsidR="009951C7">
              <w:rPr>
                <w:noProof/>
                <w:webHidden/>
              </w:rPr>
              <w:fldChar w:fldCharType="begin"/>
            </w:r>
            <w:r w:rsidR="009951C7">
              <w:rPr>
                <w:noProof/>
                <w:webHidden/>
              </w:rPr>
              <w:instrText xml:space="preserve"> PAGEREF _Toc22893218 \h </w:instrText>
            </w:r>
            <w:r w:rsidR="009951C7">
              <w:rPr>
                <w:noProof/>
                <w:webHidden/>
              </w:rPr>
            </w:r>
            <w:r w:rsidR="009951C7">
              <w:rPr>
                <w:noProof/>
                <w:webHidden/>
              </w:rPr>
              <w:fldChar w:fldCharType="separate"/>
            </w:r>
            <w:r w:rsidR="002834F0">
              <w:rPr>
                <w:noProof/>
                <w:webHidden/>
              </w:rPr>
              <w:t>54</w:t>
            </w:r>
            <w:r w:rsidR="009951C7">
              <w:rPr>
                <w:noProof/>
                <w:webHidden/>
              </w:rPr>
              <w:fldChar w:fldCharType="end"/>
            </w:r>
          </w:hyperlink>
        </w:p>
        <w:p w:rsidR="009951C7" w:rsidRDefault="009F3219">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22893219" w:history="1">
            <w:r w:rsidR="009951C7" w:rsidRPr="00B74414">
              <w:rPr>
                <w:rStyle w:val="-"/>
                <w:noProof/>
                <w:lang w:val="el-GR"/>
              </w:rPr>
              <w:t>ΠΑΡΑΡΤΗΜΑ V – Σχέδιο Σύμβασης</w:t>
            </w:r>
            <w:r w:rsidR="009951C7">
              <w:rPr>
                <w:noProof/>
                <w:webHidden/>
              </w:rPr>
              <w:tab/>
            </w:r>
            <w:r w:rsidR="009951C7">
              <w:rPr>
                <w:noProof/>
                <w:webHidden/>
              </w:rPr>
              <w:fldChar w:fldCharType="begin"/>
            </w:r>
            <w:r w:rsidR="009951C7">
              <w:rPr>
                <w:noProof/>
                <w:webHidden/>
              </w:rPr>
              <w:instrText xml:space="preserve"> PAGEREF _Toc22893219 \h </w:instrText>
            </w:r>
            <w:r w:rsidR="009951C7">
              <w:rPr>
                <w:noProof/>
                <w:webHidden/>
              </w:rPr>
            </w:r>
            <w:r w:rsidR="009951C7">
              <w:rPr>
                <w:noProof/>
                <w:webHidden/>
              </w:rPr>
              <w:fldChar w:fldCharType="separate"/>
            </w:r>
            <w:r w:rsidR="002834F0">
              <w:rPr>
                <w:b/>
                <w:bCs/>
                <w:noProof/>
                <w:webHidden/>
                <w:lang w:val="el-GR"/>
              </w:rPr>
              <w:t>Σφάλμα! Δεν έχει οριστεί σελιδοδείκτης.</w:t>
            </w:r>
            <w:r w:rsidR="009951C7">
              <w:rPr>
                <w:noProof/>
                <w:webHidden/>
              </w:rPr>
              <w:fldChar w:fldCharType="end"/>
            </w:r>
          </w:hyperlink>
        </w:p>
        <w:p w:rsidR="009951C7" w:rsidRDefault="009F3219">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22893220" w:history="1">
            <w:r w:rsidR="009951C7" w:rsidRPr="00B74414">
              <w:rPr>
                <w:rStyle w:val="-"/>
                <w:noProof/>
                <w:lang w:val="el-GR"/>
              </w:rPr>
              <w:t>ΠΑΡΑΡΤΗΜΑ VI – ΤΕΥΔ</w:t>
            </w:r>
            <w:r w:rsidR="009951C7">
              <w:rPr>
                <w:noProof/>
                <w:webHidden/>
              </w:rPr>
              <w:tab/>
            </w:r>
            <w:r w:rsidR="009951C7">
              <w:rPr>
                <w:noProof/>
                <w:webHidden/>
              </w:rPr>
              <w:fldChar w:fldCharType="begin"/>
            </w:r>
            <w:r w:rsidR="009951C7">
              <w:rPr>
                <w:noProof/>
                <w:webHidden/>
              </w:rPr>
              <w:instrText xml:space="preserve"> PAGEREF _Toc22893220 \h </w:instrText>
            </w:r>
            <w:r w:rsidR="009951C7">
              <w:rPr>
                <w:noProof/>
                <w:webHidden/>
              </w:rPr>
            </w:r>
            <w:r w:rsidR="009951C7">
              <w:rPr>
                <w:noProof/>
                <w:webHidden/>
              </w:rPr>
              <w:fldChar w:fldCharType="separate"/>
            </w:r>
            <w:r w:rsidR="002834F0">
              <w:rPr>
                <w:b/>
                <w:bCs/>
                <w:noProof/>
                <w:webHidden/>
                <w:lang w:val="el-GR"/>
              </w:rPr>
              <w:t>Σφάλμα! Δεν έχει οριστεί σελιδοδείκτης.</w:t>
            </w:r>
            <w:r w:rsidR="009951C7">
              <w:rPr>
                <w:noProof/>
                <w:webHidden/>
              </w:rPr>
              <w:fldChar w:fldCharType="end"/>
            </w:r>
          </w:hyperlink>
        </w:p>
        <w:p w:rsidR="009951C7" w:rsidRDefault="009951C7">
          <w:r>
            <w:rPr>
              <w:b/>
              <w:bCs/>
            </w:rPr>
            <w:fldChar w:fldCharType="end"/>
          </w:r>
        </w:p>
      </w:sdtContent>
    </w:sdt>
    <w:p w:rsidR="009951C7" w:rsidRDefault="009951C7">
      <w:pPr>
        <w:pStyle w:val="15"/>
        <w:tabs>
          <w:tab w:val="right" w:leader="dot" w:pos="9628"/>
        </w:tabs>
        <w:rPr>
          <w:b w:val="0"/>
          <w:bCs w:val="0"/>
          <w:caps w:val="0"/>
        </w:rPr>
      </w:pPr>
    </w:p>
    <w:p w:rsidR="00D41FD6" w:rsidRDefault="00D41FD6">
      <w:pPr>
        <w:rPr>
          <w:rFonts w:eastAsia="MS Mincho" w:cs="Times New Roman"/>
          <w:b/>
          <w:bCs/>
          <w:caps/>
          <w:sz w:val="20"/>
          <w:szCs w:val="22"/>
          <w:lang w:val="el-GR"/>
        </w:rPr>
      </w:pPr>
    </w:p>
    <w:p w:rsidR="00D41FD6" w:rsidRPr="00F01A1E" w:rsidRDefault="00D41FD6">
      <w:pPr>
        <w:pStyle w:val="1"/>
        <w:numPr>
          <w:ilvl w:val="0"/>
          <w:numId w:val="3"/>
        </w:numPr>
        <w:tabs>
          <w:tab w:val="left" w:pos="567"/>
        </w:tabs>
        <w:ind w:left="567" w:hanging="567"/>
        <w:rPr>
          <w:lang w:val="el-GR"/>
        </w:rPr>
      </w:pPr>
      <w:bookmarkStart w:id="6" w:name="_Ref10800634"/>
      <w:bookmarkStart w:id="7" w:name="_Ref10800647"/>
      <w:bookmarkStart w:id="8" w:name="_Ref10800669"/>
      <w:bookmarkStart w:id="9" w:name="_Ref10800671"/>
      <w:bookmarkStart w:id="10" w:name="_Toc11399553"/>
      <w:bookmarkStart w:id="11" w:name="_Toc22893162"/>
      <w:r>
        <w:rPr>
          <w:rFonts w:ascii="Calibri" w:hAnsi="Calibri"/>
          <w:lang w:val="el-GR"/>
        </w:rPr>
        <w:lastRenderedPageBreak/>
        <w:t>ΑΝΑΘΕΤΟΥΣΑ ΑΡΧΗ ΚΑΙ ΑΝΤΙΚΕΙΜΕΝΟ ΣΥΜΒΑΣ</w:t>
      </w:r>
      <w:r w:rsidR="005A471D">
        <w:rPr>
          <w:rFonts w:ascii="Calibri" w:hAnsi="Calibri"/>
          <w:lang w:val="el-GR"/>
        </w:rPr>
        <w:t>ΕΩΝ</w:t>
      </w:r>
      <w:bookmarkEnd w:id="6"/>
      <w:bookmarkEnd w:id="7"/>
      <w:bookmarkEnd w:id="8"/>
      <w:bookmarkEnd w:id="9"/>
      <w:bookmarkEnd w:id="10"/>
      <w:bookmarkEnd w:id="11"/>
    </w:p>
    <w:p w:rsidR="00D41FD6" w:rsidRDefault="00D41FD6">
      <w:pPr>
        <w:pStyle w:val="20"/>
      </w:pPr>
      <w:bookmarkStart w:id="12" w:name="_Toc11399554"/>
      <w:bookmarkStart w:id="13" w:name="_Toc22893163"/>
      <w:r>
        <w:rPr>
          <w:rFonts w:ascii="Calibri" w:hAnsi="Calibri"/>
          <w:lang w:val="el-GR"/>
        </w:rPr>
        <w:t>1.1</w:t>
      </w:r>
      <w:r>
        <w:rPr>
          <w:rFonts w:ascii="Calibri" w:hAnsi="Calibri"/>
          <w:lang w:val="el-GR"/>
        </w:rPr>
        <w:tab/>
        <w:t>Στοιχεία Αναθέτουσας Αρχής</w:t>
      </w:r>
      <w:bookmarkEnd w:id="12"/>
      <w:bookmarkEnd w:id="13"/>
      <w:r>
        <w:rPr>
          <w:rFonts w:ascii="Calibri" w:hAnsi="Calibri"/>
          <w:lang w:val="el-GR"/>
        </w:rPr>
        <w:t xml:space="preserve"> </w:t>
      </w:r>
    </w:p>
    <w:p w:rsidR="00D41FD6" w:rsidRDefault="00D41FD6">
      <w:pPr>
        <w:pStyle w:val="normalwithoutspacing"/>
        <w:rPr>
          <w:b/>
        </w:rPr>
      </w:pPr>
    </w:p>
    <w:tbl>
      <w:tblPr>
        <w:tblW w:w="9594" w:type="dxa"/>
        <w:tblInd w:w="108" w:type="dxa"/>
        <w:tblLayout w:type="fixed"/>
        <w:tblLook w:val="0000" w:firstRow="0" w:lastRow="0" w:firstColumn="0" w:lastColumn="0" w:noHBand="0" w:noVBand="0"/>
      </w:tblPr>
      <w:tblGrid>
        <w:gridCol w:w="5245"/>
        <w:gridCol w:w="4349"/>
      </w:tblGrid>
      <w:tr w:rsidR="00D41FD6" w:rsidTr="00C476E1">
        <w:tc>
          <w:tcPr>
            <w:tcW w:w="5245" w:type="dxa"/>
            <w:tcBorders>
              <w:top w:val="single" w:sz="4" w:space="0" w:color="000000"/>
              <w:left w:val="single" w:sz="4" w:space="0" w:color="000000"/>
              <w:bottom w:val="single" w:sz="4" w:space="0" w:color="000000"/>
            </w:tcBorders>
            <w:shd w:val="clear" w:color="auto" w:fill="auto"/>
          </w:tcPr>
          <w:p w:rsidR="00D41FD6" w:rsidRDefault="00D41FD6">
            <w:pPr>
              <w:pStyle w:val="normalwithoutspacing"/>
            </w:pPr>
            <w:r>
              <w:t>Επωνυμία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Pr="00C476E1" w:rsidRDefault="001A44A3">
            <w:pPr>
              <w:pStyle w:val="normalwithoutspacing"/>
              <w:snapToGrid w:val="0"/>
            </w:pPr>
            <w:r>
              <w:rPr>
                <w:szCs w:val="22"/>
                <w:lang w:eastAsia="el-GR"/>
              </w:rPr>
              <w:t>ΔΗΜΟΣ ΜΑΛΕΒΙΖΙΟΥ</w:t>
            </w:r>
          </w:p>
        </w:tc>
      </w:tr>
      <w:tr w:rsidR="00D41FD6" w:rsidRPr="001A44A3" w:rsidTr="00C476E1">
        <w:tc>
          <w:tcPr>
            <w:tcW w:w="5245" w:type="dxa"/>
            <w:tcBorders>
              <w:top w:val="single" w:sz="4" w:space="0" w:color="000000"/>
              <w:left w:val="single" w:sz="4" w:space="0" w:color="000000"/>
              <w:bottom w:val="single" w:sz="4" w:space="0" w:color="000000"/>
            </w:tcBorders>
            <w:shd w:val="clear" w:color="auto" w:fill="auto"/>
          </w:tcPr>
          <w:p w:rsidR="00D41FD6" w:rsidRDefault="00D41FD6">
            <w:pPr>
              <w:pStyle w:val="normalwithoutspacing"/>
            </w:pPr>
            <w:r>
              <w:t>Ταχυδρομική διεύθυνση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Default="001A44A3" w:rsidP="001A44A3">
            <w:pPr>
              <w:pStyle w:val="normalwithoutspacing"/>
              <w:snapToGrid w:val="0"/>
            </w:pPr>
            <w:r>
              <w:rPr>
                <w:szCs w:val="22"/>
                <w:lang w:eastAsia="el-GR"/>
              </w:rPr>
              <w:t xml:space="preserve">ΠΛ. Μ. ΚΑΤΣΑΜΑΝΗ </w:t>
            </w:r>
          </w:p>
        </w:tc>
      </w:tr>
      <w:tr w:rsidR="00D41FD6" w:rsidRPr="001A44A3" w:rsidTr="00C476E1">
        <w:tc>
          <w:tcPr>
            <w:tcW w:w="5245" w:type="dxa"/>
            <w:tcBorders>
              <w:top w:val="single" w:sz="4" w:space="0" w:color="000000"/>
              <w:left w:val="single" w:sz="4" w:space="0" w:color="000000"/>
              <w:bottom w:val="single" w:sz="4" w:space="0" w:color="000000"/>
            </w:tcBorders>
            <w:shd w:val="clear" w:color="auto" w:fill="auto"/>
          </w:tcPr>
          <w:p w:rsidR="00D41FD6" w:rsidRDefault="00D41FD6">
            <w:pPr>
              <w:pStyle w:val="normalwithoutspacing"/>
            </w:pPr>
            <w:r>
              <w:t>Πόλη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Default="001A44A3">
            <w:pPr>
              <w:pStyle w:val="normalwithoutspacing"/>
              <w:snapToGrid w:val="0"/>
            </w:pPr>
            <w:r>
              <w:rPr>
                <w:szCs w:val="22"/>
                <w:lang w:eastAsia="el-GR"/>
              </w:rPr>
              <w:t>ΓΑΖΙ</w:t>
            </w:r>
          </w:p>
        </w:tc>
      </w:tr>
      <w:tr w:rsidR="00D41FD6" w:rsidRPr="001A44A3" w:rsidTr="00C476E1">
        <w:tc>
          <w:tcPr>
            <w:tcW w:w="5245" w:type="dxa"/>
            <w:tcBorders>
              <w:top w:val="single" w:sz="4" w:space="0" w:color="000000"/>
              <w:left w:val="single" w:sz="4" w:space="0" w:color="000000"/>
              <w:bottom w:val="single" w:sz="4" w:space="0" w:color="000000"/>
            </w:tcBorders>
            <w:shd w:val="clear" w:color="auto" w:fill="auto"/>
          </w:tcPr>
          <w:p w:rsidR="00D41FD6" w:rsidRDefault="00D41FD6">
            <w:pPr>
              <w:pStyle w:val="normalwithoutspacing"/>
            </w:pPr>
            <w:r>
              <w:t>Ταχυδρομικός Κωδικός</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Default="00EA13CD" w:rsidP="00EA13CD">
            <w:pPr>
              <w:pStyle w:val="normalwithoutspacing"/>
              <w:snapToGrid w:val="0"/>
              <w:jc w:val="left"/>
            </w:pPr>
            <w:r>
              <w:rPr>
                <w:szCs w:val="22"/>
                <w:lang w:eastAsia="el-GR"/>
              </w:rPr>
              <w:t>7</w:t>
            </w:r>
            <w:r w:rsidR="001A44A3">
              <w:rPr>
                <w:szCs w:val="22"/>
                <w:lang w:eastAsia="el-GR"/>
              </w:rPr>
              <w:t>1414</w:t>
            </w:r>
          </w:p>
        </w:tc>
      </w:tr>
      <w:tr w:rsidR="00D41FD6" w:rsidRPr="001A44A3" w:rsidTr="00C476E1">
        <w:tc>
          <w:tcPr>
            <w:tcW w:w="5245" w:type="dxa"/>
            <w:tcBorders>
              <w:top w:val="single" w:sz="4" w:space="0" w:color="000000"/>
              <w:left w:val="single" w:sz="4" w:space="0" w:color="000000"/>
              <w:bottom w:val="single" w:sz="4" w:space="0" w:color="000000"/>
            </w:tcBorders>
            <w:shd w:val="clear" w:color="auto" w:fill="auto"/>
          </w:tcPr>
          <w:p w:rsidR="00D41FD6" w:rsidRPr="00C476E1" w:rsidRDefault="00D41FD6">
            <w:pPr>
              <w:pStyle w:val="normalwithoutspacing"/>
              <w:rPr>
                <w:szCs w:val="22"/>
                <w:lang w:eastAsia="el-GR"/>
              </w:rPr>
            </w:pPr>
            <w:r w:rsidRPr="00C476E1">
              <w:rPr>
                <w:szCs w:val="22"/>
                <w:lang w:eastAsia="el-GR"/>
              </w:rPr>
              <w:t>Τηλέφωνο</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Pr="001A44A3" w:rsidRDefault="001A44A3">
            <w:pPr>
              <w:pStyle w:val="normalwithoutspacing"/>
              <w:snapToGrid w:val="0"/>
              <w:rPr>
                <w:szCs w:val="22"/>
                <w:lang w:eastAsia="el-GR"/>
              </w:rPr>
            </w:pPr>
            <w:r w:rsidRPr="001A44A3">
              <w:rPr>
                <w:szCs w:val="22"/>
                <w:lang w:eastAsia="el-GR"/>
              </w:rPr>
              <w:t>2813400601</w:t>
            </w:r>
          </w:p>
        </w:tc>
      </w:tr>
      <w:tr w:rsidR="00D41FD6" w:rsidTr="00C476E1">
        <w:tc>
          <w:tcPr>
            <w:tcW w:w="5245" w:type="dxa"/>
            <w:tcBorders>
              <w:top w:val="single" w:sz="4" w:space="0" w:color="000000"/>
              <w:left w:val="single" w:sz="4" w:space="0" w:color="000000"/>
              <w:bottom w:val="single" w:sz="4" w:space="0" w:color="000000"/>
            </w:tcBorders>
            <w:shd w:val="clear" w:color="auto" w:fill="auto"/>
          </w:tcPr>
          <w:p w:rsidR="00D41FD6" w:rsidRDefault="00D41FD6" w:rsidP="00EA13CD">
            <w:pPr>
              <w:pStyle w:val="normalwithoutspacing"/>
            </w:pPr>
            <w:r>
              <w:t>Αρμόδιος για πληροφορίες</w:t>
            </w:r>
            <w:r w:rsidR="00457B1A">
              <w:rPr>
                <w:szCs w:val="22"/>
                <w:lang w:eastAsia="el-GR"/>
              </w:rPr>
              <w:t xml:space="preserve"> σχετικά με τη Διακήρυξη</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Pr="001A44A3" w:rsidRDefault="001A44A3" w:rsidP="001A44A3">
            <w:pPr>
              <w:spacing w:after="0"/>
              <w:rPr>
                <w:szCs w:val="22"/>
                <w:lang w:val="el-GR" w:eastAsia="el-GR"/>
              </w:rPr>
            </w:pPr>
            <w:r w:rsidRPr="001A44A3">
              <w:rPr>
                <w:szCs w:val="22"/>
                <w:lang w:val="el-GR" w:eastAsia="el-GR"/>
              </w:rPr>
              <w:t xml:space="preserve">κα Σπανάκη Φωτεινή </w:t>
            </w:r>
            <w:r w:rsidR="00C476E1" w:rsidRPr="001A44A3">
              <w:rPr>
                <w:szCs w:val="22"/>
                <w:lang w:val="el-GR" w:eastAsia="el-GR"/>
              </w:rPr>
              <w:t xml:space="preserve">  </w:t>
            </w:r>
            <w:r w:rsidR="00EA13CD" w:rsidRPr="001A44A3">
              <w:rPr>
                <w:szCs w:val="22"/>
                <w:lang w:val="el-GR" w:eastAsia="el-GR"/>
              </w:rPr>
              <w:t>(τηλ. 2813-400</w:t>
            </w:r>
            <w:r>
              <w:rPr>
                <w:szCs w:val="22"/>
                <w:lang w:val="el-GR" w:eastAsia="el-GR"/>
              </w:rPr>
              <w:t>631</w:t>
            </w:r>
            <w:r w:rsidR="00EA13CD" w:rsidRPr="001A44A3">
              <w:rPr>
                <w:szCs w:val="22"/>
                <w:lang w:val="el-GR" w:eastAsia="el-GR"/>
              </w:rPr>
              <w:t>)</w:t>
            </w:r>
          </w:p>
        </w:tc>
      </w:tr>
      <w:tr w:rsidR="00D41FD6" w:rsidRPr="00875AA7" w:rsidTr="00C476E1">
        <w:tc>
          <w:tcPr>
            <w:tcW w:w="5245" w:type="dxa"/>
            <w:tcBorders>
              <w:top w:val="single" w:sz="4" w:space="0" w:color="000000"/>
              <w:left w:val="single" w:sz="4" w:space="0" w:color="000000"/>
              <w:bottom w:val="single" w:sz="4" w:space="0" w:color="000000"/>
            </w:tcBorders>
            <w:shd w:val="clear" w:color="auto" w:fill="auto"/>
          </w:tcPr>
          <w:p w:rsidR="00D41FD6" w:rsidRPr="001C094D" w:rsidRDefault="00D41FD6">
            <w:pPr>
              <w:pStyle w:val="normalwithoutspacing"/>
            </w:pPr>
            <w:r w:rsidRPr="001C094D">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D41FD6" w:rsidRPr="001A44A3" w:rsidRDefault="001A44A3" w:rsidP="00C476E1">
            <w:pPr>
              <w:spacing w:after="0"/>
              <w:rPr>
                <w:lang w:val="el-GR"/>
              </w:rPr>
            </w:pPr>
            <w:r w:rsidRPr="001A44A3">
              <w:rPr>
                <w:rStyle w:val="-"/>
                <w:sz w:val="20"/>
                <w:szCs w:val="20"/>
                <w:u w:val="none"/>
              </w:rPr>
              <w:t>spanaki@malevizi.gr</w:t>
            </w:r>
            <w:r w:rsidR="00C476E1" w:rsidRPr="001A44A3">
              <w:rPr>
                <w:rFonts w:asciiTheme="minorHAnsi" w:hAnsiTheme="minorHAnsi"/>
                <w:sz w:val="20"/>
                <w:szCs w:val="20"/>
                <w:lang w:val="el-GR"/>
              </w:rPr>
              <w:t xml:space="preserve"> </w:t>
            </w:r>
          </w:p>
        </w:tc>
      </w:tr>
    </w:tbl>
    <w:p w:rsidR="00D41FD6" w:rsidRDefault="00D41FD6">
      <w:pPr>
        <w:pStyle w:val="normalwithoutspacing"/>
      </w:pPr>
    </w:p>
    <w:p w:rsidR="00D41FD6" w:rsidRDefault="00D41FD6">
      <w:pPr>
        <w:pStyle w:val="normalwithoutspacing"/>
      </w:pPr>
      <w:r>
        <w:rPr>
          <w:b/>
        </w:rPr>
        <w:t xml:space="preserve">Είδος Αναθέτουσας Αρχής </w:t>
      </w:r>
    </w:p>
    <w:p w:rsidR="00EA13CD" w:rsidRDefault="00EA13CD" w:rsidP="000D6E36">
      <w:pPr>
        <w:pStyle w:val="normalwithoutspacing"/>
        <w:spacing w:after="0"/>
        <w:rPr>
          <w:szCs w:val="22"/>
          <w:lang w:eastAsia="el-GR"/>
        </w:rPr>
      </w:pPr>
      <w:r>
        <w:rPr>
          <w:szCs w:val="22"/>
          <w:lang w:eastAsia="el-GR"/>
        </w:rPr>
        <w:t xml:space="preserve">Αναθέτουσα Αρχή είναι </w:t>
      </w:r>
      <w:r w:rsidR="00F93A38">
        <w:rPr>
          <w:szCs w:val="22"/>
          <w:lang w:eastAsia="el-GR"/>
        </w:rPr>
        <w:t xml:space="preserve">ο Δήμος </w:t>
      </w:r>
      <w:r w:rsidR="00AB533A">
        <w:rPr>
          <w:szCs w:val="22"/>
          <w:lang w:eastAsia="el-GR"/>
        </w:rPr>
        <w:t>Μαλεβιζίου</w:t>
      </w:r>
      <w:r>
        <w:rPr>
          <w:szCs w:val="22"/>
          <w:lang w:eastAsia="el-GR"/>
        </w:rPr>
        <w:t xml:space="preserve"> και ανήκει στην Γενική Κυβέρνηση.</w:t>
      </w:r>
    </w:p>
    <w:p w:rsidR="00D41FD6" w:rsidRDefault="00D41FD6" w:rsidP="000D6E36">
      <w:pPr>
        <w:pStyle w:val="normalwithoutspacing"/>
        <w:spacing w:before="240"/>
      </w:pPr>
      <w:r>
        <w:rPr>
          <w:b/>
        </w:rPr>
        <w:t>Κύρια δραστηριότητα Α.Α.</w:t>
      </w:r>
    </w:p>
    <w:p w:rsidR="00D41FD6" w:rsidRDefault="00D41FD6" w:rsidP="00F7152E">
      <w:pPr>
        <w:pStyle w:val="normalwithoutspacing"/>
        <w:spacing w:line="276" w:lineRule="auto"/>
      </w:pPr>
      <w:r>
        <w:t xml:space="preserve">Η κύρια δραστηριότητα της Αναθέτουσας Αρχής είναι </w:t>
      </w:r>
      <w:r w:rsidR="00EA13CD">
        <w:rPr>
          <w:szCs w:val="22"/>
          <w:lang w:eastAsia="el-GR"/>
        </w:rPr>
        <w:t>Γενικές Δημόσιες Υπηρεσίες.</w:t>
      </w:r>
    </w:p>
    <w:p w:rsidR="00D41FD6" w:rsidRDefault="00D41FD6" w:rsidP="000D6E36">
      <w:pPr>
        <w:pStyle w:val="normalwithoutspacing"/>
        <w:spacing w:before="240" w:line="276" w:lineRule="auto"/>
      </w:pPr>
      <w:r>
        <w:rPr>
          <w:b/>
        </w:rPr>
        <w:t xml:space="preserve">Στοιχεία Επικοινωνίας </w:t>
      </w:r>
    </w:p>
    <w:p w:rsidR="00EA13CD" w:rsidRDefault="00EA13CD" w:rsidP="00F7152E">
      <w:pPr>
        <w:suppressAutoHyphens w:val="0"/>
        <w:autoSpaceDE w:val="0"/>
        <w:autoSpaceDN w:val="0"/>
        <w:adjustRightInd w:val="0"/>
        <w:spacing w:after="0" w:line="276" w:lineRule="auto"/>
        <w:ind w:left="284" w:hanging="284"/>
        <w:rPr>
          <w:color w:val="000000"/>
          <w:szCs w:val="22"/>
          <w:lang w:val="el-GR" w:eastAsia="el-GR"/>
        </w:rPr>
      </w:pPr>
      <w:r>
        <w:rPr>
          <w:color w:val="000000"/>
          <w:szCs w:val="22"/>
          <w:lang w:val="el-GR" w:eastAsia="el-GR"/>
        </w:rPr>
        <w:t xml:space="preserve">α) Τα έγγραφα της </w:t>
      </w:r>
      <w:r w:rsidR="008A45BF">
        <w:rPr>
          <w:color w:val="000000"/>
          <w:szCs w:val="22"/>
          <w:lang w:val="el-GR" w:eastAsia="el-GR"/>
        </w:rPr>
        <w:t>Διακήρυξης</w:t>
      </w:r>
      <w:r>
        <w:rPr>
          <w:color w:val="000000"/>
          <w:szCs w:val="22"/>
          <w:lang w:val="el-GR" w:eastAsia="el-GR"/>
        </w:rPr>
        <w:t xml:space="preserve"> είναι διαθέσιμα για ελεύθερη, πλήρη, άμεση &amp; δωρεάν ηλεκτρονική πρόσβαση στην διεύθυνση (URL) : μέσω της διαδικτυακής πύλης </w:t>
      </w:r>
      <w:hyperlink r:id="rId14" w:history="1">
        <w:r w:rsidRPr="001420BE">
          <w:rPr>
            <w:rStyle w:val="-"/>
            <w:szCs w:val="22"/>
            <w:lang w:val="el-GR" w:eastAsia="el-GR"/>
          </w:rPr>
          <w:t>www.promitheus.gov.gr</w:t>
        </w:r>
      </w:hyperlink>
      <w:r>
        <w:rPr>
          <w:color w:val="000000"/>
          <w:szCs w:val="22"/>
          <w:lang w:val="el-GR" w:eastAsia="el-GR"/>
        </w:rPr>
        <w:t xml:space="preserve"> του Ε.Σ.Η.ΔΗ.Σ.</w:t>
      </w:r>
    </w:p>
    <w:p w:rsidR="00EA13CD" w:rsidRPr="00F93A38" w:rsidRDefault="00EA13CD" w:rsidP="00F7152E">
      <w:pPr>
        <w:suppressAutoHyphens w:val="0"/>
        <w:autoSpaceDE w:val="0"/>
        <w:autoSpaceDN w:val="0"/>
        <w:adjustRightInd w:val="0"/>
        <w:spacing w:after="0" w:line="276" w:lineRule="auto"/>
        <w:ind w:left="284" w:hanging="284"/>
        <w:rPr>
          <w:lang w:val="el-GR"/>
        </w:rPr>
      </w:pPr>
      <w:r>
        <w:rPr>
          <w:color w:val="000000"/>
          <w:szCs w:val="22"/>
          <w:lang w:val="el-GR" w:eastAsia="el-GR"/>
        </w:rPr>
        <w:t>β)</w:t>
      </w:r>
      <w:r w:rsidR="00806259">
        <w:rPr>
          <w:color w:val="000000"/>
          <w:szCs w:val="22"/>
          <w:lang w:val="el-GR" w:eastAsia="el-GR"/>
        </w:rPr>
        <w:t xml:space="preserve"> </w:t>
      </w:r>
      <w:r>
        <w:rPr>
          <w:color w:val="000000"/>
          <w:szCs w:val="22"/>
          <w:lang w:val="el-GR" w:eastAsia="el-GR"/>
        </w:rPr>
        <w:t xml:space="preserve">Περαιτέρω πληροφορίες είναι διαθέσιμες από την προαναφερθείσα διεύθυνση: </w:t>
      </w:r>
      <w:hyperlink r:id="rId15" w:history="1">
        <w:r w:rsidR="00AD4139" w:rsidRPr="00E87068">
          <w:rPr>
            <w:rStyle w:val="-"/>
            <w:szCs w:val="22"/>
            <w:lang w:val="el-GR" w:eastAsia="el-GR"/>
          </w:rPr>
          <w:t>www.promitheus.gov.gr</w:t>
        </w:r>
      </w:hyperlink>
      <w:r>
        <w:rPr>
          <w:color w:val="0000FF"/>
          <w:szCs w:val="22"/>
          <w:lang w:val="el-GR" w:eastAsia="el-GR"/>
        </w:rPr>
        <w:t xml:space="preserve">, </w:t>
      </w:r>
      <w:r>
        <w:rPr>
          <w:color w:val="000000"/>
          <w:szCs w:val="22"/>
          <w:lang w:val="el-GR" w:eastAsia="el-GR"/>
        </w:rPr>
        <w:t xml:space="preserve">καθώς και στην ηλεκτρονική διεύθυνση της Αναθέτουσας Αρχής: </w:t>
      </w:r>
      <w:hyperlink w:history="1">
        <w:r w:rsidR="00601AB8" w:rsidRPr="007B4168">
          <w:rPr>
            <w:rStyle w:val="-"/>
          </w:rPr>
          <w:t>http</w:t>
        </w:r>
        <w:r w:rsidR="00601AB8" w:rsidRPr="007B4168">
          <w:rPr>
            <w:rStyle w:val="-"/>
            <w:lang w:val="el-GR"/>
          </w:rPr>
          <w:t>://</w:t>
        </w:r>
        <w:r w:rsidR="00601AB8" w:rsidRPr="007B4168">
          <w:rPr>
            <w:rStyle w:val="-"/>
          </w:rPr>
          <w:t>www</w:t>
        </w:r>
        <w:r w:rsidR="00601AB8" w:rsidRPr="007B4168">
          <w:rPr>
            <w:rStyle w:val="-"/>
            <w:lang w:val="el-GR"/>
          </w:rPr>
          <w:t>.</w:t>
        </w:r>
        <w:r w:rsidR="00601AB8" w:rsidRPr="007B4168">
          <w:rPr>
            <w:rStyle w:val="-"/>
          </w:rPr>
          <w:t>malevizi</w:t>
        </w:r>
        <w:r w:rsidR="00601AB8" w:rsidRPr="007B4168">
          <w:rPr>
            <w:rStyle w:val="-"/>
            <w:lang w:val="el-GR"/>
          </w:rPr>
          <w:t>.</w:t>
        </w:r>
        <w:r w:rsidR="00601AB8" w:rsidRPr="007B4168">
          <w:rPr>
            <w:rStyle w:val="-"/>
          </w:rPr>
          <w:t>gov</w:t>
        </w:r>
        <w:r w:rsidR="00601AB8" w:rsidRPr="007B4168">
          <w:rPr>
            <w:rStyle w:val="-"/>
            <w:lang w:val="el-GR"/>
          </w:rPr>
          <w:t>.</w:t>
        </w:r>
        <w:r w:rsidR="00601AB8" w:rsidRPr="007B4168">
          <w:rPr>
            <w:rStyle w:val="-"/>
          </w:rPr>
          <w:t>gr</w:t>
        </w:r>
        <w:r w:rsidR="00601AB8" w:rsidRPr="007B4168">
          <w:rPr>
            <w:rStyle w:val="-"/>
            <w:lang w:val="el-GR"/>
          </w:rPr>
          <w:t xml:space="preserve"> </w:t>
        </w:r>
      </w:hyperlink>
    </w:p>
    <w:p w:rsidR="00D41FD6" w:rsidRPr="006B2C94" w:rsidRDefault="00D41FD6" w:rsidP="00F7152E">
      <w:pPr>
        <w:pStyle w:val="20"/>
        <w:spacing w:line="276" w:lineRule="auto"/>
        <w:rPr>
          <w:lang w:val="el-GR"/>
        </w:rPr>
      </w:pPr>
      <w:bookmarkStart w:id="14" w:name="_Toc11399555"/>
      <w:bookmarkStart w:id="15" w:name="_Toc22893164"/>
      <w:r>
        <w:rPr>
          <w:rFonts w:ascii="Calibri" w:hAnsi="Calibri"/>
          <w:lang w:val="el-GR"/>
        </w:rPr>
        <w:t>1.2</w:t>
      </w:r>
      <w:r>
        <w:rPr>
          <w:rFonts w:ascii="Calibri" w:hAnsi="Calibri"/>
          <w:lang w:val="el-GR"/>
        </w:rPr>
        <w:tab/>
        <w:t>Στοιχεία Διαδικασίας-Χρηματοδότηση</w:t>
      </w:r>
      <w:bookmarkEnd w:id="14"/>
      <w:bookmarkEnd w:id="15"/>
    </w:p>
    <w:p w:rsidR="00D41FD6" w:rsidRPr="006B2C94" w:rsidRDefault="00D41FD6" w:rsidP="00F7152E">
      <w:pPr>
        <w:spacing w:line="276" w:lineRule="auto"/>
        <w:rPr>
          <w:lang w:val="el-GR"/>
        </w:rPr>
      </w:pPr>
      <w:r>
        <w:rPr>
          <w:b/>
          <w:lang w:val="el-GR"/>
        </w:rPr>
        <w:t xml:space="preserve">Είδος διαδικασίας </w:t>
      </w:r>
    </w:p>
    <w:p w:rsidR="00E95CFC" w:rsidRPr="00E95CFC" w:rsidRDefault="00E95CFC" w:rsidP="00E95CFC">
      <w:pPr>
        <w:pStyle w:val="normalwithoutspacing"/>
        <w:rPr>
          <w:color w:val="000000"/>
          <w:szCs w:val="22"/>
          <w:lang w:eastAsia="el-GR"/>
        </w:rPr>
      </w:pPr>
      <w:r w:rsidRPr="00E95CFC">
        <w:rPr>
          <w:color w:val="000000"/>
          <w:szCs w:val="22"/>
          <w:lang w:eastAsia="el-GR"/>
        </w:rPr>
        <w:t>Ο διαγωνισμός θα διεξαχθεί με τη διαδικασία του συνοπτικού διαγωνισμού του άρθρου 117 του ν. 4412/2016 και υπό τις προϋποθέσεις του νόμου αυτού και τους ειδικότερους όρους της παρούσας.</w:t>
      </w:r>
    </w:p>
    <w:p w:rsidR="00BA506D" w:rsidRPr="00E95CFC" w:rsidRDefault="00BA506D" w:rsidP="00F7152E">
      <w:pPr>
        <w:suppressAutoHyphens w:val="0"/>
        <w:autoSpaceDE w:val="0"/>
        <w:autoSpaceDN w:val="0"/>
        <w:adjustRightInd w:val="0"/>
        <w:spacing w:after="0" w:line="276" w:lineRule="auto"/>
        <w:rPr>
          <w:color w:val="000000"/>
          <w:szCs w:val="22"/>
          <w:lang w:val="el-GR" w:eastAsia="el-GR"/>
        </w:rPr>
      </w:pPr>
    </w:p>
    <w:p w:rsidR="00D41FD6" w:rsidRDefault="00D41FD6">
      <w:pPr>
        <w:pStyle w:val="normalwithoutspacing"/>
      </w:pPr>
      <w:r>
        <w:rPr>
          <w:b/>
        </w:rPr>
        <w:t>Χρηματοδότηση</w:t>
      </w:r>
      <w:r w:rsidR="00AC3A85">
        <w:rPr>
          <w:b/>
        </w:rPr>
        <w:t xml:space="preserve"> </w:t>
      </w:r>
      <w:r w:rsidR="0075278A">
        <w:rPr>
          <w:b/>
        </w:rPr>
        <w:t>της</w:t>
      </w:r>
      <w:r>
        <w:rPr>
          <w:b/>
        </w:rPr>
        <w:t xml:space="preserve"> </w:t>
      </w:r>
      <w:r w:rsidR="0075278A">
        <w:rPr>
          <w:b/>
        </w:rPr>
        <w:t>σύμβασης</w:t>
      </w:r>
    </w:p>
    <w:p w:rsidR="00F7152E" w:rsidRPr="00F93A38" w:rsidRDefault="00F7152E" w:rsidP="00F7152E">
      <w:pPr>
        <w:pStyle w:val="normalwithoutspacing"/>
        <w:spacing w:line="276" w:lineRule="auto"/>
        <w:rPr>
          <w:color w:val="000000"/>
          <w:szCs w:val="22"/>
          <w:lang w:eastAsia="el-GR"/>
        </w:rPr>
      </w:pPr>
      <w:r w:rsidRPr="00F7152E">
        <w:rPr>
          <w:color w:val="000000"/>
          <w:szCs w:val="22"/>
          <w:lang w:eastAsia="el-GR"/>
        </w:rPr>
        <w:t xml:space="preserve">Φορέας χρηματοδότησης </w:t>
      </w:r>
      <w:r>
        <w:rPr>
          <w:color w:val="000000"/>
          <w:szCs w:val="22"/>
          <w:lang w:eastAsia="el-GR"/>
        </w:rPr>
        <w:t xml:space="preserve">της παρούσας σύμβασης </w:t>
      </w:r>
      <w:r w:rsidRPr="00F7152E">
        <w:rPr>
          <w:color w:val="000000"/>
          <w:szCs w:val="22"/>
          <w:lang w:eastAsia="el-GR"/>
        </w:rPr>
        <w:t xml:space="preserve">είναι </w:t>
      </w:r>
      <w:r w:rsidR="00E95CFC">
        <w:rPr>
          <w:color w:val="000000"/>
          <w:szCs w:val="22"/>
          <w:lang w:eastAsia="el-GR"/>
        </w:rPr>
        <w:t xml:space="preserve">ο Δήμος </w:t>
      </w:r>
      <w:r w:rsidR="00F93A38">
        <w:rPr>
          <w:szCs w:val="22"/>
          <w:lang w:eastAsia="el-GR"/>
        </w:rPr>
        <w:t>Μαλεβιζίου</w:t>
      </w:r>
      <w:r w:rsidR="006C0172">
        <w:rPr>
          <w:color w:val="000000"/>
          <w:szCs w:val="22"/>
          <w:lang w:eastAsia="el-GR"/>
        </w:rPr>
        <w:t xml:space="preserve">. </w:t>
      </w:r>
      <w:r w:rsidRPr="00F7152E">
        <w:rPr>
          <w:color w:val="000000"/>
          <w:szCs w:val="22"/>
          <w:lang w:eastAsia="el-GR"/>
        </w:rPr>
        <w:t xml:space="preserve">Η δαπάνη για την εν λόγω σύμβαση βαρύνει την με </w:t>
      </w:r>
      <w:r w:rsidRPr="00F93A38">
        <w:rPr>
          <w:color w:val="000000"/>
          <w:szCs w:val="22"/>
          <w:lang w:eastAsia="el-GR"/>
        </w:rPr>
        <w:t xml:space="preserve">Κ.Α. : </w:t>
      </w:r>
      <w:r w:rsidR="00F93A38" w:rsidRPr="00F93A38">
        <w:rPr>
          <w:color w:val="000000"/>
          <w:szCs w:val="22"/>
          <w:lang w:eastAsia="el-GR"/>
        </w:rPr>
        <w:t>69.7413.0001</w:t>
      </w:r>
      <w:r w:rsidR="00F22A48">
        <w:rPr>
          <w:color w:val="000000"/>
          <w:szCs w:val="22"/>
          <w:lang w:eastAsia="el-GR"/>
        </w:rPr>
        <w:t xml:space="preserve"> </w:t>
      </w:r>
      <w:r w:rsidRPr="00F7152E">
        <w:rPr>
          <w:color w:val="000000"/>
          <w:szCs w:val="22"/>
          <w:lang w:eastAsia="el-GR"/>
        </w:rPr>
        <w:t xml:space="preserve">σχετική πίστωση του προϋπολογισμού του </w:t>
      </w:r>
      <w:r w:rsidRPr="00F93A38">
        <w:rPr>
          <w:color w:val="000000"/>
          <w:szCs w:val="22"/>
          <w:lang w:eastAsia="el-GR"/>
        </w:rPr>
        <w:t xml:space="preserve">οικονομικού έτους 2019  του </w:t>
      </w:r>
      <w:r w:rsidR="00147F9B">
        <w:rPr>
          <w:color w:val="000000"/>
          <w:szCs w:val="22"/>
          <w:lang w:eastAsia="el-GR"/>
        </w:rPr>
        <w:t>Δήμου</w:t>
      </w:r>
      <w:r w:rsidR="00F22A48" w:rsidRPr="00F93A38">
        <w:rPr>
          <w:color w:val="000000"/>
          <w:szCs w:val="22"/>
          <w:lang w:eastAsia="el-GR"/>
        </w:rPr>
        <w:t xml:space="preserve"> </w:t>
      </w:r>
      <w:r w:rsidR="00F93A38" w:rsidRPr="00F93A38">
        <w:rPr>
          <w:color w:val="000000"/>
          <w:szCs w:val="22"/>
          <w:lang w:eastAsia="el-GR"/>
        </w:rPr>
        <w:t>Μαλεβιζίου</w:t>
      </w:r>
      <w:r w:rsidR="00C24B1B" w:rsidRPr="00F93A38">
        <w:rPr>
          <w:color w:val="000000"/>
          <w:szCs w:val="22"/>
          <w:lang w:eastAsia="el-GR"/>
        </w:rPr>
        <w:t>.</w:t>
      </w:r>
      <w:r w:rsidRPr="00F93A38">
        <w:rPr>
          <w:color w:val="000000"/>
          <w:szCs w:val="22"/>
          <w:lang w:eastAsia="el-GR"/>
        </w:rPr>
        <w:t xml:space="preserve"> </w:t>
      </w:r>
    </w:p>
    <w:p w:rsidR="00A6263C" w:rsidRDefault="0075278A" w:rsidP="0075278A">
      <w:pPr>
        <w:suppressAutoHyphens w:val="0"/>
        <w:autoSpaceDE w:val="0"/>
        <w:autoSpaceDN w:val="0"/>
        <w:adjustRightInd w:val="0"/>
        <w:spacing w:after="0" w:line="276" w:lineRule="auto"/>
        <w:rPr>
          <w:color w:val="000000"/>
          <w:szCs w:val="22"/>
          <w:lang w:val="el-GR" w:eastAsia="el-GR"/>
        </w:rPr>
      </w:pPr>
      <w:r w:rsidRPr="0053285C">
        <w:rPr>
          <w:color w:val="000000"/>
          <w:szCs w:val="22"/>
          <w:lang w:val="el-GR" w:eastAsia="el-GR"/>
        </w:rPr>
        <w:t>Η Σύμβαση</w:t>
      </w:r>
      <w:r w:rsidR="007B24D0" w:rsidRPr="0053285C">
        <w:rPr>
          <w:color w:val="000000"/>
          <w:szCs w:val="22"/>
          <w:lang w:val="el-GR" w:eastAsia="el-GR"/>
        </w:rPr>
        <w:t xml:space="preserve"> που θα προκύψ</w:t>
      </w:r>
      <w:r w:rsidRPr="0053285C">
        <w:rPr>
          <w:color w:val="000000"/>
          <w:szCs w:val="22"/>
          <w:lang w:val="el-GR" w:eastAsia="el-GR"/>
        </w:rPr>
        <w:t>ει</w:t>
      </w:r>
      <w:r w:rsidR="00E62AA6" w:rsidRPr="0053285C">
        <w:rPr>
          <w:color w:val="000000"/>
          <w:szCs w:val="22"/>
          <w:lang w:val="el-GR" w:eastAsia="el-GR"/>
        </w:rPr>
        <w:t xml:space="preserve"> </w:t>
      </w:r>
      <w:r w:rsidR="00E62AA6" w:rsidRPr="0053285C">
        <w:rPr>
          <w:lang w:val="el-GR"/>
        </w:rPr>
        <w:t xml:space="preserve">από την παρούσα διαδικασία </w:t>
      </w:r>
      <w:r w:rsidR="00C24B1B" w:rsidRPr="0053285C">
        <w:rPr>
          <w:lang w:val="el-GR"/>
        </w:rPr>
        <w:t>περιλαμβάνεται στ</w:t>
      </w:r>
      <w:r w:rsidRPr="0053285C">
        <w:rPr>
          <w:lang w:val="el-GR"/>
        </w:rPr>
        <w:t xml:space="preserve">ο </w:t>
      </w:r>
      <w:r w:rsidR="00386518">
        <w:rPr>
          <w:lang w:val="el-GR"/>
        </w:rPr>
        <w:t>έργο</w:t>
      </w:r>
      <w:r w:rsidR="00C24B1B" w:rsidRPr="0053285C">
        <w:rPr>
          <w:lang w:val="el-GR"/>
        </w:rPr>
        <w:t xml:space="preserve"> με </w:t>
      </w:r>
      <w:r w:rsidRPr="0053285C">
        <w:rPr>
          <w:lang w:val="el-GR"/>
        </w:rPr>
        <w:t xml:space="preserve"> τίτλο</w:t>
      </w:r>
      <w:r w:rsidR="00C24B1B" w:rsidRPr="0053285C">
        <w:rPr>
          <w:lang w:val="el-GR"/>
        </w:rPr>
        <w:t>:</w:t>
      </w:r>
      <w:r w:rsidRPr="0053285C">
        <w:rPr>
          <w:lang w:val="el-GR"/>
        </w:rPr>
        <w:t xml:space="preserve"> «</w:t>
      </w:r>
      <w:r w:rsidR="00F22A48" w:rsidRPr="0053285C">
        <w:rPr>
          <w:b/>
          <w:lang w:val="el-GR"/>
        </w:rPr>
        <w:t xml:space="preserve">Μελέτη αναβάθμισης και περιβαλλοντικής προστασίας παραλίας </w:t>
      </w:r>
      <w:r w:rsidR="00F93A38">
        <w:rPr>
          <w:b/>
          <w:lang w:val="el-GR"/>
        </w:rPr>
        <w:t xml:space="preserve">Αγίας Πελαγίας </w:t>
      </w:r>
      <w:r w:rsidR="00F22A48" w:rsidRPr="0053285C">
        <w:rPr>
          <w:b/>
          <w:lang w:val="el-GR"/>
        </w:rPr>
        <w:t xml:space="preserve"> Δήμου </w:t>
      </w:r>
      <w:r w:rsidR="00F93A38" w:rsidRPr="00F93A38">
        <w:rPr>
          <w:b/>
          <w:lang w:val="el-GR"/>
        </w:rPr>
        <w:t>Μαλεβιζίου</w:t>
      </w:r>
      <w:r w:rsidR="00F22A48" w:rsidRPr="0053285C">
        <w:rPr>
          <w:b/>
          <w:lang w:val="el-GR"/>
        </w:rPr>
        <w:t>, για την απόκτηση πιστοποίησης ως αειφόρος παραλίας</w:t>
      </w:r>
      <w:r w:rsidRPr="0053285C">
        <w:rPr>
          <w:lang w:val="el-GR"/>
        </w:rPr>
        <w:t>»</w:t>
      </w:r>
      <w:r w:rsidR="007B24D0" w:rsidRPr="0053285C">
        <w:rPr>
          <w:color w:val="000000"/>
          <w:szCs w:val="22"/>
          <w:lang w:val="el-GR" w:eastAsia="el-GR"/>
        </w:rPr>
        <w:t xml:space="preserve">, η οποία </w:t>
      </w:r>
      <w:r w:rsidR="00D81748" w:rsidRPr="0053285C">
        <w:rPr>
          <w:color w:val="000000"/>
          <w:szCs w:val="22"/>
          <w:lang w:val="el-GR" w:eastAsia="el-GR"/>
        </w:rPr>
        <w:t xml:space="preserve">έχει </w:t>
      </w:r>
      <w:r w:rsidR="007B24D0" w:rsidRPr="0053285C">
        <w:rPr>
          <w:color w:val="000000"/>
          <w:szCs w:val="22"/>
          <w:lang w:val="el-GR" w:eastAsia="el-GR"/>
        </w:rPr>
        <w:t xml:space="preserve">ενταχθεί στο </w:t>
      </w:r>
      <w:r w:rsidR="00522AE3" w:rsidRPr="0053285C">
        <w:rPr>
          <w:color w:val="000000"/>
          <w:szCs w:val="22"/>
          <w:lang w:val="el-GR" w:eastAsia="el-GR"/>
        </w:rPr>
        <w:t>Τοπικό Πρόγραμμα CLLD/LEADER</w:t>
      </w:r>
      <w:r w:rsidR="007B24D0" w:rsidRPr="0053285C">
        <w:rPr>
          <w:color w:val="000000"/>
          <w:szCs w:val="22"/>
          <w:lang w:val="el-GR" w:eastAsia="el-GR"/>
        </w:rPr>
        <w:t xml:space="preserve"> με την αρ. πρωτ. </w:t>
      </w:r>
      <w:r w:rsidR="002679F6" w:rsidRPr="002679F6">
        <w:rPr>
          <w:color w:val="000000"/>
          <w:szCs w:val="22"/>
          <w:lang w:val="el-GR" w:eastAsia="el-GR"/>
        </w:rPr>
        <w:t>2112/07-05-2019</w:t>
      </w:r>
      <w:r w:rsidR="00D81748" w:rsidRPr="002679F6">
        <w:rPr>
          <w:color w:val="000000"/>
          <w:szCs w:val="22"/>
          <w:lang w:val="el-GR" w:eastAsia="el-GR"/>
        </w:rPr>
        <w:t>9</w:t>
      </w:r>
      <w:r w:rsidR="007B24D0" w:rsidRPr="002679F6">
        <w:rPr>
          <w:color w:val="000000"/>
          <w:szCs w:val="22"/>
          <w:lang w:val="el-GR" w:eastAsia="el-GR"/>
        </w:rPr>
        <w:t xml:space="preserve"> απόφαση</w:t>
      </w:r>
      <w:r w:rsidR="009E6C20" w:rsidRPr="002679F6">
        <w:rPr>
          <w:color w:val="000000"/>
          <w:szCs w:val="22"/>
          <w:lang w:val="el-GR" w:eastAsia="el-GR"/>
        </w:rPr>
        <w:t xml:space="preserve"> </w:t>
      </w:r>
      <w:r w:rsidR="007B24D0" w:rsidRPr="002679F6">
        <w:rPr>
          <w:color w:val="000000"/>
          <w:szCs w:val="22"/>
          <w:lang w:val="el-GR" w:eastAsia="el-GR"/>
        </w:rPr>
        <w:t>ένταξης</w:t>
      </w:r>
      <w:r w:rsidR="007B24D0" w:rsidRPr="002A5D39">
        <w:rPr>
          <w:color w:val="FF0000"/>
          <w:szCs w:val="22"/>
          <w:lang w:val="el-GR" w:eastAsia="el-GR"/>
        </w:rPr>
        <w:t xml:space="preserve"> </w:t>
      </w:r>
      <w:r w:rsidR="007B24D0" w:rsidRPr="0053285C">
        <w:rPr>
          <w:color w:val="000000"/>
          <w:szCs w:val="22"/>
          <w:lang w:val="el-GR" w:eastAsia="el-GR"/>
        </w:rPr>
        <w:t>της Ειδικής Υπηρεσίας Διαχείρισης Ε.Π. Περιφέρειας Κρήτης και έχει λάβει κωδικό</w:t>
      </w:r>
      <w:r w:rsidR="009E6C20" w:rsidRPr="0053285C">
        <w:rPr>
          <w:color w:val="000000"/>
          <w:szCs w:val="22"/>
          <w:lang w:val="el-GR" w:eastAsia="el-GR"/>
        </w:rPr>
        <w:t xml:space="preserve"> </w:t>
      </w:r>
      <w:r w:rsidR="00C24B1B" w:rsidRPr="0053285C">
        <w:rPr>
          <w:color w:val="000000"/>
          <w:szCs w:val="22"/>
          <w:lang w:val="el-GR" w:eastAsia="el-GR"/>
        </w:rPr>
        <w:t>ΟΠΣΑΑ</w:t>
      </w:r>
      <w:r w:rsidR="009E6C20" w:rsidRPr="0053285C">
        <w:rPr>
          <w:color w:val="000000"/>
          <w:szCs w:val="22"/>
          <w:lang w:val="el-GR" w:eastAsia="el-GR"/>
        </w:rPr>
        <w:t xml:space="preserve"> </w:t>
      </w:r>
      <w:r w:rsidR="00F22A48" w:rsidRPr="0053285C">
        <w:rPr>
          <w:color w:val="000000"/>
          <w:szCs w:val="22"/>
          <w:lang w:val="el-GR" w:eastAsia="el-GR"/>
        </w:rPr>
        <w:t>00109</w:t>
      </w:r>
      <w:r w:rsidR="00F93A38">
        <w:rPr>
          <w:color w:val="000000"/>
          <w:szCs w:val="22"/>
          <w:lang w:val="el-GR" w:eastAsia="el-GR"/>
        </w:rPr>
        <w:t>16643</w:t>
      </w:r>
      <w:r w:rsidR="007B24D0" w:rsidRPr="0053285C">
        <w:rPr>
          <w:color w:val="000000"/>
          <w:szCs w:val="22"/>
          <w:lang w:val="el-GR" w:eastAsia="el-GR"/>
        </w:rPr>
        <w:t>.</w:t>
      </w:r>
      <w:r w:rsidR="004D12C7">
        <w:rPr>
          <w:color w:val="000000"/>
          <w:szCs w:val="22"/>
          <w:lang w:val="el-GR" w:eastAsia="el-GR"/>
        </w:rPr>
        <w:t xml:space="preserve"> </w:t>
      </w:r>
    </w:p>
    <w:p w:rsidR="00A6263C" w:rsidRDefault="00A6263C" w:rsidP="0075278A">
      <w:pPr>
        <w:suppressAutoHyphens w:val="0"/>
        <w:autoSpaceDE w:val="0"/>
        <w:autoSpaceDN w:val="0"/>
        <w:adjustRightInd w:val="0"/>
        <w:spacing w:after="0" w:line="276" w:lineRule="auto"/>
        <w:rPr>
          <w:i/>
          <w:iCs/>
          <w:color w:val="1F497D"/>
          <w:lang w:val="el-GR"/>
        </w:rPr>
      </w:pPr>
      <w:r w:rsidRPr="00A6263C">
        <w:rPr>
          <w:color w:val="1F497D"/>
          <w:lang w:val="el-GR"/>
        </w:rPr>
        <w:t>«</w:t>
      </w:r>
      <w:r w:rsidRPr="00A6263C">
        <w:rPr>
          <w:i/>
          <w:iCs/>
          <w:color w:val="1F497D"/>
          <w:lang w:val="el-GR"/>
        </w:rPr>
        <w:t xml:space="preserve">Το έργο χρηματοδοτείται από το Πρόγραμμα "Αγροτική Ανάπτυξη της Ελλάδας 2014 – 2020 προσέγγιση </w:t>
      </w:r>
      <w:r>
        <w:rPr>
          <w:i/>
          <w:iCs/>
          <w:color w:val="1F497D"/>
        </w:rPr>
        <w:t>CLLD</w:t>
      </w:r>
      <w:r w:rsidRPr="00A6263C">
        <w:rPr>
          <w:i/>
          <w:iCs/>
          <w:color w:val="1F497D"/>
          <w:lang w:val="el-GR"/>
        </w:rPr>
        <w:t xml:space="preserve"> </w:t>
      </w:r>
      <w:r>
        <w:rPr>
          <w:i/>
          <w:iCs/>
          <w:color w:val="1F497D"/>
        </w:rPr>
        <w:t>LEADER</w:t>
      </w:r>
      <w:r w:rsidRPr="00A6263C">
        <w:rPr>
          <w:i/>
          <w:iCs/>
          <w:color w:val="1F497D"/>
          <w:lang w:val="el-GR"/>
        </w:rPr>
        <w:t>" με συγχρηματοδότηση από το Ε.Γ.Τ.Α.Α. και συγκεκριμένα από την ΣΑ 082/1. Ο Κωδικός ΣΑΕ του έργου είναι 2017ΣΕ08210000».</w:t>
      </w:r>
    </w:p>
    <w:p w:rsidR="007B24D0" w:rsidRDefault="004D12C7" w:rsidP="0075278A">
      <w:pPr>
        <w:suppressAutoHyphens w:val="0"/>
        <w:autoSpaceDE w:val="0"/>
        <w:autoSpaceDN w:val="0"/>
        <w:adjustRightInd w:val="0"/>
        <w:spacing w:after="0" w:line="276" w:lineRule="auto"/>
        <w:rPr>
          <w:color w:val="000000"/>
          <w:szCs w:val="22"/>
          <w:lang w:val="el-GR" w:eastAsia="el-GR"/>
        </w:rPr>
      </w:pPr>
      <w:r w:rsidRPr="00FB3BCE">
        <w:rPr>
          <w:b/>
          <w:color w:val="000000"/>
          <w:szCs w:val="22"/>
          <w:lang w:val="el-GR" w:eastAsia="el-GR"/>
        </w:rPr>
        <w:t xml:space="preserve">Η συνολική δημόσια δαπάνη της πράξης που προτείνεται για εγγραφή στο Πρόγραμμα Δημοσίων Επενδύσεων (ΣΑ082/1) </w:t>
      </w:r>
      <w:r w:rsidR="00FB3BCE" w:rsidRPr="00FB3BCE">
        <w:rPr>
          <w:b/>
          <w:color w:val="000000"/>
          <w:szCs w:val="22"/>
          <w:lang w:val="el-GR" w:eastAsia="el-GR"/>
        </w:rPr>
        <w:t>ανέρχεται σε 36.456,00 €.</w:t>
      </w:r>
      <w:r w:rsidR="007B24D0" w:rsidRPr="0053285C">
        <w:rPr>
          <w:color w:val="000000"/>
          <w:szCs w:val="22"/>
          <w:lang w:val="el-GR" w:eastAsia="el-GR"/>
        </w:rPr>
        <w:t xml:space="preserve"> </w:t>
      </w:r>
      <w:r w:rsidR="0075278A" w:rsidRPr="0053285C">
        <w:rPr>
          <w:color w:val="000000"/>
          <w:szCs w:val="22"/>
          <w:lang w:val="el-GR" w:eastAsia="el-GR"/>
        </w:rPr>
        <w:t>Η</w:t>
      </w:r>
      <w:r w:rsidR="009F418D" w:rsidRPr="0053285C">
        <w:rPr>
          <w:color w:val="000000"/>
          <w:szCs w:val="22"/>
          <w:lang w:val="el-GR" w:eastAsia="el-GR"/>
        </w:rPr>
        <w:t xml:space="preserve"> </w:t>
      </w:r>
      <w:r w:rsidR="007B24D0" w:rsidRPr="0053285C">
        <w:rPr>
          <w:color w:val="000000"/>
          <w:szCs w:val="22"/>
          <w:lang w:val="el-GR" w:eastAsia="el-GR"/>
        </w:rPr>
        <w:t>παρούσ</w:t>
      </w:r>
      <w:r w:rsidR="0075278A" w:rsidRPr="0053285C">
        <w:rPr>
          <w:color w:val="000000"/>
          <w:szCs w:val="22"/>
          <w:lang w:val="el-GR" w:eastAsia="el-GR"/>
        </w:rPr>
        <w:t>α</w:t>
      </w:r>
      <w:r w:rsidR="007B24D0" w:rsidRPr="0053285C">
        <w:rPr>
          <w:color w:val="000000"/>
          <w:szCs w:val="22"/>
          <w:lang w:val="el-GR" w:eastAsia="el-GR"/>
        </w:rPr>
        <w:t xml:space="preserve"> σ</w:t>
      </w:r>
      <w:r w:rsidR="0075278A" w:rsidRPr="0053285C">
        <w:rPr>
          <w:color w:val="000000"/>
          <w:szCs w:val="22"/>
          <w:lang w:val="el-GR" w:eastAsia="el-GR"/>
        </w:rPr>
        <w:t>ύμβαση</w:t>
      </w:r>
      <w:r w:rsidR="007B24D0" w:rsidRPr="0053285C">
        <w:rPr>
          <w:color w:val="000000"/>
          <w:szCs w:val="22"/>
          <w:lang w:val="el-GR" w:eastAsia="el-GR"/>
        </w:rPr>
        <w:t xml:space="preserve"> χρηματοδοτ</w:t>
      </w:r>
      <w:r w:rsidR="0075278A" w:rsidRPr="0053285C">
        <w:rPr>
          <w:color w:val="000000"/>
          <w:szCs w:val="22"/>
          <w:lang w:val="el-GR" w:eastAsia="el-GR"/>
        </w:rPr>
        <w:t>εί</w:t>
      </w:r>
      <w:r w:rsidR="009F418D" w:rsidRPr="0053285C">
        <w:rPr>
          <w:color w:val="000000"/>
          <w:szCs w:val="22"/>
          <w:lang w:val="el-GR" w:eastAsia="el-GR"/>
        </w:rPr>
        <w:t>τ</w:t>
      </w:r>
      <w:r w:rsidR="007B24D0" w:rsidRPr="0053285C">
        <w:rPr>
          <w:color w:val="000000"/>
          <w:szCs w:val="22"/>
          <w:lang w:val="el-GR" w:eastAsia="el-GR"/>
        </w:rPr>
        <w:t xml:space="preserve">αι από την Ευρωπαϊκή Ένωση (Ευρωπαϊκό </w:t>
      </w:r>
      <w:r w:rsidR="004869BF" w:rsidRPr="0053285C">
        <w:rPr>
          <w:color w:val="000000"/>
          <w:szCs w:val="22"/>
          <w:lang w:val="el-GR" w:eastAsia="el-GR"/>
        </w:rPr>
        <w:t>Γεωργικό Ταμείο Αγροτικής Ανάπτυξης</w:t>
      </w:r>
      <w:r w:rsidR="007B24D0" w:rsidRPr="0053285C">
        <w:rPr>
          <w:color w:val="000000"/>
          <w:szCs w:val="22"/>
          <w:lang w:val="el-GR" w:eastAsia="el-GR"/>
        </w:rPr>
        <w:t>)</w:t>
      </w:r>
      <w:r w:rsidR="009F418D" w:rsidRPr="0053285C">
        <w:rPr>
          <w:color w:val="000000"/>
          <w:szCs w:val="22"/>
          <w:lang w:val="el-GR" w:eastAsia="el-GR"/>
        </w:rPr>
        <w:t xml:space="preserve"> </w:t>
      </w:r>
      <w:r w:rsidR="007B24D0" w:rsidRPr="0053285C">
        <w:rPr>
          <w:color w:val="000000"/>
          <w:szCs w:val="22"/>
          <w:lang w:val="el-GR" w:eastAsia="el-GR"/>
        </w:rPr>
        <w:t>κα</w:t>
      </w:r>
      <w:r w:rsidR="00F7152E" w:rsidRPr="0053285C">
        <w:rPr>
          <w:color w:val="000000"/>
          <w:szCs w:val="22"/>
          <w:lang w:val="el-GR" w:eastAsia="el-GR"/>
        </w:rPr>
        <w:t xml:space="preserve">ι από εθνικούς </w:t>
      </w:r>
      <w:r w:rsidR="00F7152E" w:rsidRPr="00C56F82">
        <w:rPr>
          <w:color w:val="000000"/>
          <w:szCs w:val="22"/>
          <w:lang w:val="el-GR" w:eastAsia="el-GR"/>
        </w:rPr>
        <w:t>πόρους.</w:t>
      </w:r>
    </w:p>
    <w:p w:rsidR="00D41FD6" w:rsidRPr="006B2C94" w:rsidRDefault="00D41FD6">
      <w:pPr>
        <w:pStyle w:val="20"/>
        <w:rPr>
          <w:lang w:val="el-GR"/>
        </w:rPr>
      </w:pPr>
      <w:bookmarkStart w:id="16" w:name="_Toc11399556"/>
      <w:bookmarkStart w:id="17" w:name="_Toc22893165"/>
      <w:r>
        <w:rPr>
          <w:rFonts w:ascii="Calibri" w:hAnsi="Calibri"/>
          <w:lang w:val="el-GR"/>
        </w:rPr>
        <w:lastRenderedPageBreak/>
        <w:t>1.3</w:t>
      </w:r>
      <w:r>
        <w:rPr>
          <w:rFonts w:ascii="Calibri" w:hAnsi="Calibri"/>
          <w:lang w:val="el-GR"/>
        </w:rPr>
        <w:tab/>
        <w:t>Συνοπτική Περιγραφή φυσικού και οικονομικού αντικειμένου της σύμβασης</w:t>
      </w:r>
      <w:bookmarkEnd w:id="16"/>
      <w:bookmarkEnd w:id="17"/>
      <w:r>
        <w:rPr>
          <w:rFonts w:ascii="Calibri" w:hAnsi="Calibri"/>
          <w:lang w:val="el-GR"/>
        </w:rPr>
        <w:t xml:space="preserve"> </w:t>
      </w:r>
    </w:p>
    <w:p w:rsidR="001331FE" w:rsidRPr="007B233C" w:rsidRDefault="00D41FD6" w:rsidP="007B233C">
      <w:pPr>
        <w:suppressAutoHyphens w:val="0"/>
        <w:autoSpaceDE w:val="0"/>
        <w:autoSpaceDN w:val="0"/>
        <w:adjustRightInd w:val="0"/>
        <w:spacing w:after="0" w:line="276" w:lineRule="auto"/>
        <w:rPr>
          <w:lang w:val="el-GR"/>
        </w:rPr>
      </w:pPr>
      <w:r>
        <w:rPr>
          <w:lang w:val="el-GR"/>
        </w:rPr>
        <w:t xml:space="preserve">Αντικείμενο </w:t>
      </w:r>
      <w:r w:rsidR="0075278A">
        <w:rPr>
          <w:lang w:val="el-GR"/>
        </w:rPr>
        <w:t>της σύμβασης</w:t>
      </w:r>
      <w:r w:rsidR="0018557D">
        <w:rPr>
          <w:lang w:val="el-GR"/>
        </w:rPr>
        <w:t xml:space="preserve"> </w:t>
      </w:r>
      <w:r w:rsidR="0075278A">
        <w:rPr>
          <w:szCs w:val="22"/>
          <w:lang w:val="el-GR" w:eastAsia="el-GR"/>
        </w:rPr>
        <w:t xml:space="preserve">είναι </w:t>
      </w:r>
      <w:r w:rsidR="00FA614F">
        <w:rPr>
          <w:szCs w:val="22"/>
          <w:lang w:val="el-GR" w:eastAsia="el-GR"/>
        </w:rPr>
        <w:t>η υλοποίηση μια σειράς δραστηριοτήτων – υπηρεσιών προκειμένου για</w:t>
      </w:r>
      <w:r w:rsidR="009F2665">
        <w:rPr>
          <w:szCs w:val="22"/>
          <w:lang w:val="el-GR" w:eastAsia="el-GR"/>
        </w:rPr>
        <w:t xml:space="preserve"> την πιστοποίηση της παραλίας της Αγίας Πελαγίας Δήμου Μαλεβιζίο</w:t>
      </w:r>
      <w:r w:rsidR="00FA614F">
        <w:rPr>
          <w:szCs w:val="22"/>
          <w:lang w:val="el-GR" w:eastAsia="el-GR"/>
        </w:rPr>
        <w:t>υ  ως αειφόρο παραλία</w:t>
      </w:r>
      <w:r w:rsidR="007B233C">
        <w:rPr>
          <w:lang w:val="el-GR"/>
        </w:rPr>
        <w:t>.</w:t>
      </w:r>
      <w:r w:rsidR="00FD0290" w:rsidRPr="007B233C">
        <w:rPr>
          <w:lang w:val="el-GR"/>
        </w:rPr>
        <w:t xml:space="preserve"> </w:t>
      </w:r>
    </w:p>
    <w:p w:rsidR="00E61878" w:rsidRPr="004D3EE6" w:rsidRDefault="001331FE" w:rsidP="00420D80">
      <w:pPr>
        <w:suppressAutoHyphens w:val="0"/>
        <w:autoSpaceDE w:val="0"/>
        <w:autoSpaceDN w:val="0"/>
        <w:adjustRightInd w:val="0"/>
        <w:spacing w:before="240" w:after="0" w:line="276" w:lineRule="auto"/>
        <w:rPr>
          <w:color w:val="000000"/>
          <w:szCs w:val="22"/>
          <w:lang w:val="el-GR" w:eastAsia="el-GR"/>
        </w:rPr>
      </w:pPr>
      <w:r w:rsidRPr="004D3EE6">
        <w:rPr>
          <w:color w:val="000000"/>
          <w:szCs w:val="22"/>
          <w:lang w:val="el-GR" w:eastAsia="el-GR"/>
        </w:rPr>
        <w:t>Οι παρεχόμενες υπηρεσίες κατατάσσονται στο</w:t>
      </w:r>
      <w:r w:rsidR="00960983">
        <w:rPr>
          <w:color w:val="000000"/>
          <w:szCs w:val="22"/>
          <w:lang w:val="el-GR" w:eastAsia="el-GR"/>
        </w:rPr>
        <w:t>υς</w:t>
      </w:r>
      <w:r w:rsidR="007B233C">
        <w:rPr>
          <w:color w:val="000000"/>
          <w:szCs w:val="22"/>
          <w:lang w:val="el-GR" w:eastAsia="el-GR"/>
        </w:rPr>
        <w:t xml:space="preserve"> </w:t>
      </w:r>
      <w:r w:rsidRPr="004D3EE6">
        <w:rPr>
          <w:color w:val="000000"/>
          <w:szCs w:val="22"/>
          <w:lang w:val="el-GR" w:eastAsia="el-GR"/>
        </w:rPr>
        <w:t>ακόλουθο</w:t>
      </w:r>
      <w:r w:rsidR="00960983">
        <w:rPr>
          <w:color w:val="000000"/>
          <w:szCs w:val="22"/>
          <w:lang w:val="el-GR" w:eastAsia="el-GR"/>
        </w:rPr>
        <w:t>υς</w:t>
      </w:r>
      <w:r w:rsidRPr="004D3EE6">
        <w:rPr>
          <w:color w:val="000000"/>
          <w:szCs w:val="22"/>
          <w:lang w:val="el-GR" w:eastAsia="el-GR"/>
        </w:rPr>
        <w:t xml:space="preserve"> κωδικ</w:t>
      </w:r>
      <w:r w:rsidR="00960983">
        <w:rPr>
          <w:color w:val="000000"/>
          <w:szCs w:val="22"/>
          <w:lang w:val="el-GR" w:eastAsia="el-GR"/>
        </w:rPr>
        <w:t xml:space="preserve">ούς </w:t>
      </w:r>
      <w:r w:rsidRPr="004D3EE6">
        <w:rPr>
          <w:color w:val="000000"/>
          <w:szCs w:val="22"/>
          <w:lang w:val="el-GR" w:eastAsia="el-GR"/>
        </w:rPr>
        <w:t>του Κοινού Λεξιλογίου δημοσίων</w:t>
      </w:r>
      <w:r w:rsidR="004D3EE6" w:rsidRPr="004D3EE6">
        <w:rPr>
          <w:color w:val="000000"/>
          <w:szCs w:val="22"/>
          <w:lang w:val="el-GR" w:eastAsia="el-GR"/>
        </w:rPr>
        <w:t xml:space="preserve"> </w:t>
      </w:r>
      <w:r w:rsidRPr="004D3EE6">
        <w:rPr>
          <w:color w:val="000000"/>
          <w:szCs w:val="22"/>
          <w:lang w:val="el-GR" w:eastAsia="el-GR"/>
        </w:rPr>
        <w:t xml:space="preserve">συμβάσεων (CPV) : </w:t>
      </w:r>
    </w:p>
    <w:p w:rsidR="00FA614F" w:rsidRDefault="00FA614F" w:rsidP="00420D80">
      <w:pPr>
        <w:pStyle w:val="afb"/>
        <w:numPr>
          <w:ilvl w:val="0"/>
          <w:numId w:val="15"/>
        </w:numPr>
        <w:spacing w:after="0" w:line="276" w:lineRule="auto"/>
        <w:ind w:left="426"/>
        <w:rPr>
          <w:rFonts w:cs="Calibri"/>
          <w:lang w:val="el-GR" w:eastAsia="el-GR"/>
        </w:rPr>
      </w:pPr>
      <w:r>
        <w:rPr>
          <w:rFonts w:cs="Calibri"/>
          <w:lang w:val="el-GR" w:eastAsia="el-GR"/>
        </w:rPr>
        <w:t xml:space="preserve">79800000 Υπηρεσίες εκτύπωσης και συναφείς υπηρεσίες </w:t>
      </w:r>
    </w:p>
    <w:p w:rsidR="00FA614F" w:rsidRDefault="00FA614F" w:rsidP="00420D80">
      <w:pPr>
        <w:pStyle w:val="afb"/>
        <w:numPr>
          <w:ilvl w:val="0"/>
          <w:numId w:val="15"/>
        </w:numPr>
        <w:spacing w:after="0" w:line="276" w:lineRule="auto"/>
        <w:ind w:left="426"/>
        <w:rPr>
          <w:rFonts w:cs="Calibri"/>
          <w:lang w:val="el-GR" w:eastAsia="el-GR"/>
        </w:rPr>
      </w:pPr>
      <w:r>
        <w:rPr>
          <w:rFonts w:cs="Calibri"/>
          <w:lang w:val="el-GR" w:eastAsia="el-GR"/>
        </w:rPr>
        <w:t>73000000 Υπηρεσίες έρευνας και ανάπτυξης, καθώς και συναφείς υπηρεσίες παροχής συμβουλών</w:t>
      </w:r>
    </w:p>
    <w:p w:rsidR="00FA614F" w:rsidRPr="00472C52" w:rsidRDefault="00FA614F" w:rsidP="00420D80">
      <w:pPr>
        <w:pStyle w:val="afb"/>
        <w:numPr>
          <w:ilvl w:val="0"/>
          <w:numId w:val="15"/>
        </w:numPr>
        <w:spacing w:after="0" w:line="276" w:lineRule="auto"/>
        <w:ind w:left="426"/>
        <w:rPr>
          <w:rFonts w:cs="Calibri"/>
          <w:lang w:val="el-GR" w:eastAsia="el-GR"/>
        </w:rPr>
      </w:pPr>
      <w:r>
        <w:rPr>
          <w:rFonts w:cs="Calibri"/>
          <w:lang w:val="el-GR" w:eastAsia="el-GR"/>
        </w:rPr>
        <w:t>72000000 Υπηρεσίες τεχνολογίας των πληροφοριών: παροχή συμβουλών, ανάπτυξη λογισμικού,                                        διαδίκτυο και υποστήριξη</w:t>
      </w:r>
    </w:p>
    <w:p w:rsidR="00844CC2" w:rsidRDefault="00844CC2" w:rsidP="00420D80">
      <w:pPr>
        <w:suppressAutoHyphens w:val="0"/>
        <w:autoSpaceDE w:val="0"/>
        <w:autoSpaceDN w:val="0"/>
        <w:adjustRightInd w:val="0"/>
        <w:spacing w:after="0" w:line="276" w:lineRule="auto"/>
        <w:jc w:val="left"/>
        <w:rPr>
          <w:szCs w:val="22"/>
          <w:lang w:val="el-GR" w:eastAsia="el-GR"/>
        </w:rPr>
      </w:pPr>
      <w:r>
        <w:rPr>
          <w:szCs w:val="22"/>
          <w:lang w:val="el-GR" w:eastAsia="el-GR"/>
        </w:rPr>
        <w:t>Η παρούσα σύμβαση είναι ενιαία και δεν υποδιαιρείται σε τμήματα.</w:t>
      </w:r>
    </w:p>
    <w:p w:rsidR="00844CC2" w:rsidRDefault="00844CC2" w:rsidP="00420D80">
      <w:pPr>
        <w:suppressAutoHyphens w:val="0"/>
        <w:autoSpaceDE w:val="0"/>
        <w:autoSpaceDN w:val="0"/>
        <w:adjustRightInd w:val="0"/>
        <w:spacing w:after="0" w:line="276" w:lineRule="auto"/>
        <w:rPr>
          <w:color w:val="000000"/>
          <w:szCs w:val="22"/>
          <w:lang w:val="el-GR" w:eastAsia="el-GR"/>
        </w:rPr>
      </w:pPr>
      <w:r>
        <w:rPr>
          <w:szCs w:val="22"/>
          <w:lang w:val="el-GR" w:eastAsia="el-GR"/>
        </w:rPr>
        <w:t>Προσφορές υποβάλλονται για το σύνολο του έργου.</w:t>
      </w:r>
    </w:p>
    <w:p w:rsidR="001331FE" w:rsidRDefault="001331FE" w:rsidP="00420D80">
      <w:pPr>
        <w:suppressAutoHyphens w:val="0"/>
        <w:autoSpaceDE w:val="0"/>
        <w:autoSpaceDN w:val="0"/>
        <w:adjustRightInd w:val="0"/>
        <w:spacing w:after="0" w:line="276" w:lineRule="auto"/>
        <w:rPr>
          <w:color w:val="000000"/>
          <w:szCs w:val="22"/>
          <w:lang w:val="el-GR" w:eastAsia="el-GR"/>
        </w:rPr>
      </w:pPr>
      <w:r>
        <w:rPr>
          <w:color w:val="000000"/>
          <w:szCs w:val="22"/>
          <w:lang w:val="el-GR" w:eastAsia="el-GR"/>
        </w:rPr>
        <w:t xml:space="preserve">Η εκτιμώμενη αξία της σύμβασης ανέρχεται στο ποσό των </w:t>
      </w:r>
      <w:r w:rsidR="00F50FA5">
        <w:rPr>
          <w:rFonts w:cs="Calibri,Bold"/>
          <w:b/>
          <w:bCs/>
          <w:szCs w:val="22"/>
          <w:lang w:val="el-GR" w:eastAsia="el-GR"/>
        </w:rPr>
        <w:t>36.456,00</w:t>
      </w:r>
      <w:r w:rsidR="00FA614F" w:rsidRPr="00101350">
        <w:rPr>
          <w:rFonts w:cs="Calibri,Bold"/>
          <w:b/>
          <w:bCs/>
          <w:szCs w:val="22"/>
          <w:lang w:val="el-GR" w:eastAsia="el-GR"/>
        </w:rPr>
        <w:t xml:space="preserve"> </w:t>
      </w:r>
      <w:r w:rsidRPr="001A403C">
        <w:rPr>
          <w:b/>
          <w:color w:val="000000"/>
          <w:szCs w:val="22"/>
          <w:lang w:val="el-GR" w:eastAsia="el-GR"/>
        </w:rPr>
        <w:t>€</w:t>
      </w:r>
      <w:r w:rsidR="00844CC2">
        <w:rPr>
          <w:color w:val="000000"/>
          <w:szCs w:val="22"/>
          <w:lang w:val="el-GR" w:eastAsia="el-GR"/>
        </w:rPr>
        <w:t xml:space="preserve"> </w:t>
      </w:r>
      <w:r>
        <w:rPr>
          <w:color w:val="000000"/>
          <w:szCs w:val="22"/>
          <w:lang w:val="el-GR" w:eastAsia="el-GR"/>
        </w:rPr>
        <w:t>συμπεριλαμβανομένου ΦΠΑ</w:t>
      </w:r>
      <w:r w:rsidR="00844CC2">
        <w:rPr>
          <w:color w:val="000000"/>
          <w:szCs w:val="22"/>
          <w:lang w:val="el-GR" w:eastAsia="el-GR"/>
        </w:rPr>
        <w:t xml:space="preserve"> 24% (</w:t>
      </w:r>
      <w:r w:rsidR="00844CC2">
        <w:rPr>
          <w:szCs w:val="22"/>
          <w:lang w:val="el-GR" w:eastAsia="el-GR"/>
        </w:rPr>
        <w:t xml:space="preserve">προϋπολογισμός χωρίς ΦΠΑ: </w:t>
      </w:r>
      <w:r w:rsidR="00F50FA5">
        <w:rPr>
          <w:szCs w:val="22"/>
          <w:lang w:val="el-GR" w:eastAsia="el-GR"/>
        </w:rPr>
        <w:t>29.4</w:t>
      </w:r>
      <w:r w:rsidR="00FA614F">
        <w:rPr>
          <w:szCs w:val="22"/>
          <w:lang w:val="el-GR" w:eastAsia="el-GR"/>
        </w:rPr>
        <w:t>00</w:t>
      </w:r>
      <w:r w:rsidR="00844CC2">
        <w:rPr>
          <w:szCs w:val="22"/>
          <w:lang w:val="el-GR" w:eastAsia="el-GR"/>
        </w:rPr>
        <w:t>,</w:t>
      </w:r>
      <w:r w:rsidR="00FA614F">
        <w:rPr>
          <w:szCs w:val="22"/>
          <w:lang w:val="el-GR" w:eastAsia="el-GR"/>
        </w:rPr>
        <w:t>00</w:t>
      </w:r>
      <w:r w:rsidR="00844CC2">
        <w:rPr>
          <w:szCs w:val="22"/>
          <w:lang w:val="el-GR" w:eastAsia="el-GR"/>
        </w:rPr>
        <w:t xml:space="preserve"> €</w:t>
      </w:r>
      <w:r w:rsidR="007727A0">
        <w:rPr>
          <w:szCs w:val="22"/>
          <w:lang w:val="el-GR" w:eastAsia="el-GR"/>
        </w:rPr>
        <w:t>,</w:t>
      </w:r>
      <w:r w:rsidR="00844CC2">
        <w:rPr>
          <w:szCs w:val="22"/>
          <w:lang w:val="el-GR" w:eastAsia="el-GR"/>
        </w:rPr>
        <w:t xml:space="preserve"> ΦΠΑ: </w:t>
      </w:r>
      <w:r w:rsidR="00F50FA5">
        <w:rPr>
          <w:szCs w:val="22"/>
          <w:lang w:val="el-GR" w:eastAsia="el-GR"/>
        </w:rPr>
        <w:t>7.056</w:t>
      </w:r>
      <w:r w:rsidR="00844CC2">
        <w:rPr>
          <w:szCs w:val="22"/>
          <w:lang w:val="el-GR" w:eastAsia="el-GR"/>
        </w:rPr>
        <w:t>,</w:t>
      </w:r>
      <w:r w:rsidR="00FA614F">
        <w:rPr>
          <w:szCs w:val="22"/>
          <w:lang w:val="el-GR" w:eastAsia="el-GR"/>
        </w:rPr>
        <w:t>00</w:t>
      </w:r>
      <w:r w:rsidR="00844CC2">
        <w:rPr>
          <w:szCs w:val="22"/>
          <w:lang w:val="el-GR" w:eastAsia="el-GR"/>
        </w:rPr>
        <w:t xml:space="preserve"> €</w:t>
      </w:r>
      <w:r w:rsidR="00844CC2">
        <w:rPr>
          <w:color w:val="000000"/>
          <w:szCs w:val="22"/>
          <w:lang w:val="el-GR" w:eastAsia="el-GR"/>
        </w:rPr>
        <w:t>)</w:t>
      </w:r>
      <w:r w:rsidR="00AE70F6">
        <w:rPr>
          <w:color w:val="000000"/>
          <w:szCs w:val="22"/>
          <w:lang w:val="el-GR" w:eastAsia="el-GR"/>
        </w:rPr>
        <w:t xml:space="preserve">. </w:t>
      </w:r>
    </w:p>
    <w:p w:rsidR="001331FE" w:rsidRDefault="001331FE" w:rsidP="00420D80">
      <w:pPr>
        <w:suppressAutoHyphens w:val="0"/>
        <w:autoSpaceDE w:val="0"/>
        <w:autoSpaceDN w:val="0"/>
        <w:adjustRightInd w:val="0"/>
        <w:spacing w:after="0" w:line="276" w:lineRule="auto"/>
        <w:rPr>
          <w:szCs w:val="22"/>
          <w:lang w:val="el-GR" w:eastAsia="el-GR"/>
        </w:rPr>
      </w:pPr>
      <w:r>
        <w:rPr>
          <w:color w:val="000000"/>
          <w:szCs w:val="22"/>
          <w:lang w:val="el-GR" w:eastAsia="el-GR"/>
        </w:rPr>
        <w:t xml:space="preserve">Η διάρκεια της σύμβασης ορίζεται </w:t>
      </w:r>
      <w:r>
        <w:rPr>
          <w:szCs w:val="22"/>
          <w:lang w:val="el-GR" w:eastAsia="el-GR"/>
        </w:rPr>
        <w:t xml:space="preserve">σε </w:t>
      </w:r>
      <w:r w:rsidR="00A705F1">
        <w:rPr>
          <w:rFonts w:cs="Calibri,Bold"/>
          <w:b/>
          <w:bCs/>
          <w:szCs w:val="22"/>
          <w:lang w:val="el-GR" w:eastAsia="el-GR"/>
        </w:rPr>
        <w:t>πέντε</w:t>
      </w:r>
      <w:r w:rsidRPr="001A403C">
        <w:rPr>
          <w:rFonts w:cs="Calibri,Bold"/>
          <w:b/>
          <w:bCs/>
          <w:szCs w:val="22"/>
          <w:lang w:val="el-GR" w:eastAsia="el-GR"/>
        </w:rPr>
        <w:t xml:space="preserve"> (</w:t>
      </w:r>
      <w:r w:rsidR="00A705F1">
        <w:rPr>
          <w:rFonts w:cs="Calibri,Bold"/>
          <w:b/>
          <w:bCs/>
          <w:szCs w:val="22"/>
          <w:lang w:val="el-GR" w:eastAsia="el-GR"/>
        </w:rPr>
        <w:t>05</w:t>
      </w:r>
      <w:r w:rsidRPr="001A403C">
        <w:rPr>
          <w:rFonts w:cs="Calibri,Bold"/>
          <w:b/>
          <w:bCs/>
          <w:szCs w:val="22"/>
          <w:lang w:val="el-GR" w:eastAsia="el-GR"/>
        </w:rPr>
        <w:t xml:space="preserve">) μήνες </w:t>
      </w:r>
      <w:r w:rsidRPr="001A403C">
        <w:rPr>
          <w:rFonts w:cs="Calibri,Bold"/>
          <w:bCs/>
          <w:szCs w:val="22"/>
          <w:lang w:val="el-GR" w:eastAsia="el-GR"/>
        </w:rPr>
        <w:t xml:space="preserve">από </w:t>
      </w:r>
      <w:r>
        <w:rPr>
          <w:szCs w:val="22"/>
          <w:lang w:val="el-GR" w:eastAsia="el-GR"/>
        </w:rPr>
        <w:t>την ημέρα υπογραφής της.</w:t>
      </w:r>
    </w:p>
    <w:p w:rsidR="001331FE" w:rsidRDefault="001331FE" w:rsidP="00420D80">
      <w:pPr>
        <w:suppressAutoHyphens w:val="0"/>
        <w:autoSpaceDE w:val="0"/>
        <w:autoSpaceDN w:val="0"/>
        <w:adjustRightInd w:val="0"/>
        <w:spacing w:before="240" w:after="0" w:line="276" w:lineRule="auto"/>
        <w:rPr>
          <w:color w:val="000000"/>
          <w:szCs w:val="22"/>
          <w:lang w:val="el-GR" w:eastAsia="el-GR"/>
        </w:rPr>
      </w:pPr>
      <w:r>
        <w:rPr>
          <w:color w:val="000000"/>
          <w:szCs w:val="22"/>
          <w:lang w:val="el-GR" w:eastAsia="el-GR"/>
        </w:rPr>
        <w:t xml:space="preserve">Αναλυτική </w:t>
      </w:r>
      <w:r w:rsidRPr="002128C7">
        <w:rPr>
          <w:color w:val="000000"/>
          <w:szCs w:val="22"/>
          <w:lang w:val="el-GR" w:eastAsia="el-GR"/>
        </w:rPr>
        <w:t>περιγραφή του φυσικού και οικονομικού αντικειμένου της σύμβασης δίδεται στο ΠΑΡΑΡΤΗΜΑ</w:t>
      </w:r>
      <w:r w:rsidR="00D04490" w:rsidRPr="002128C7">
        <w:rPr>
          <w:color w:val="000000"/>
          <w:szCs w:val="22"/>
          <w:lang w:val="el-GR" w:eastAsia="el-GR"/>
        </w:rPr>
        <w:t xml:space="preserve"> </w:t>
      </w:r>
      <w:r w:rsidR="00F0363C" w:rsidRPr="002128C7">
        <w:rPr>
          <w:color w:val="000000"/>
          <w:szCs w:val="22"/>
          <w:lang w:val="el-GR" w:eastAsia="el-GR"/>
        </w:rPr>
        <w:t>Ι</w:t>
      </w:r>
      <w:r w:rsidRPr="002128C7">
        <w:rPr>
          <w:color w:val="000000"/>
          <w:szCs w:val="22"/>
          <w:lang w:val="el-GR" w:eastAsia="el-GR"/>
        </w:rPr>
        <w:t xml:space="preserve"> της παρούσας διακήρυξης.</w:t>
      </w:r>
    </w:p>
    <w:p w:rsidR="00C23EDC" w:rsidRDefault="00C23EDC" w:rsidP="00C23EDC">
      <w:pPr>
        <w:pStyle w:val="normalwithoutspacing"/>
      </w:pPr>
      <w:bookmarkStart w:id="18" w:name="_Toc11399557"/>
      <w:r>
        <w:t xml:space="preserve">Η σύμβαση θα ανατεθεί με το κριτήριο της πλέον συμφέρουσας από οικονομική άποψη προσφοράς, βάσει  </w:t>
      </w:r>
      <w:r w:rsidRPr="003A5B95">
        <w:t>της τιμής</w:t>
      </w:r>
      <w:r w:rsidRPr="00703956">
        <w:t>.</w:t>
      </w:r>
      <w:r>
        <w:rPr>
          <w:i/>
          <w:color w:val="5B9BD5"/>
        </w:rPr>
        <w:t xml:space="preserve"> </w:t>
      </w:r>
    </w:p>
    <w:p w:rsidR="00D41FD6" w:rsidRPr="006B2C94" w:rsidRDefault="00D41FD6" w:rsidP="008E3C90">
      <w:pPr>
        <w:pStyle w:val="20"/>
        <w:rPr>
          <w:lang w:val="el-GR"/>
        </w:rPr>
      </w:pPr>
      <w:bookmarkStart w:id="19" w:name="_Toc22893166"/>
      <w:r>
        <w:rPr>
          <w:rFonts w:ascii="Calibri" w:hAnsi="Calibri"/>
          <w:lang w:val="el-GR"/>
        </w:rPr>
        <w:t>1.4</w:t>
      </w:r>
      <w:r>
        <w:rPr>
          <w:rFonts w:ascii="Calibri" w:hAnsi="Calibri"/>
          <w:lang w:val="el-GR"/>
        </w:rPr>
        <w:tab/>
        <w:t>Θεσμικό πλαίσιο</w:t>
      </w:r>
      <w:bookmarkEnd w:id="18"/>
      <w:bookmarkEnd w:id="19"/>
      <w:r>
        <w:rPr>
          <w:rFonts w:ascii="Calibri" w:hAnsi="Calibri"/>
          <w:lang w:val="el-GR"/>
        </w:rPr>
        <w:t xml:space="preserve"> </w:t>
      </w:r>
    </w:p>
    <w:p w:rsidR="00D41FD6" w:rsidRPr="006B2C94" w:rsidRDefault="00D41FD6" w:rsidP="00EB2CD0">
      <w:pPr>
        <w:spacing w:after="0" w:line="276" w:lineRule="auto"/>
        <w:rPr>
          <w:lang w:val="el-GR"/>
        </w:rPr>
      </w:pPr>
      <w:r>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D41FD6" w:rsidRPr="00600661" w:rsidRDefault="00D41FD6" w:rsidP="00EB2CD0">
      <w:pPr>
        <w:numPr>
          <w:ilvl w:val="0"/>
          <w:numId w:val="6"/>
        </w:numPr>
        <w:spacing w:after="0" w:line="276" w:lineRule="auto"/>
        <w:ind w:left="284" w:hanging="284"/>
        <w:rPr>
          <w:lang w:val="el-GR"/>
        </w:rPr>
      </w:pPr>
      <w:r>
        <w:rPr>
          <w:lang w:val="el-GR"/>
        </w:rPr>
        <w:t>του ν. 4412/2016 (Α' 147) “</w:t>
      </w:r>
      <w:r>
        <w:rPr>
          <w:i/>
          <w:lang w:val="el-GR"/>
        </w:rPr>
        <w:t>Δημόσιες Συμβάσεις Έργων, Προμηθειών και Υπηρεσιών (προσαρμογή στις Οδηγίες 2014/24/ ΕΕ και 2014/25/ΕΕ)»</w:t>
      </w:r>
      <w:r w:rsidR="002A15FF">
        <w:rPr>
          <w:i/>
          <w:lang w:val="el-GR"/>
        </w:rPr>
        <w:t xml:space="preserve"> και ιδίως των άρθρων 116 και 117, όπως τροποποιήθηκε και ισχύει σήμερα , συμπεριλαμβανομένου του άρθρου  43 του Ν. 4605/2019 (ΦΕΚ 52/Α/1.4.2019) , του άρθρου 33 του Ν. 4608/2019  και του άρθρου 56 του Ν. 4609/2019.</w:t>
      </w:r>
    </w:p>
    <w:p w:rsidR="00600661" w:rsidRDefault="00600661" w:rsidP="00EB2CD0">
      <w:pPr>
        <w:numPr>
          <w:ilvl w:val="0"/>
          <w:numId w:val="6"/>
        </w:numPr>
        <w:spacing w:after="0" w:line="276" w:lineRule="auto"/>
        <w:ind w:left="284" w:hanging="284"/>
        <w:rPr>
          <w:lang w:val="el-GR"/>
        </w:rPr>
      </w:pPr>
      <w:r>
        <w:rPr>
          <w:lang w:val="el-GR"/>
        </w:rPr>
        <w:t xml:space="preserve">Του Ν. 4555/18 «Μεταρρύθμιση του θεσμικού πλαισίου της Τοπικής Αυτοδιοίκησης –Εμβάθυνση της Δημοκρατίας –Ενίσχυση της Συμμετοχής –Βελτίωση της οικονομικής και </w:t>
      </w:r>
      <w:r w:rsidR="00EC2210">
        <w:rPr>
          <w:lang w:val="el-GR"/>
        </w:rPr>
        <w:t>αναπτυξιακής</w:t>
      </w:r>
      <w:r>
        <w:rPr>
          <w:lang w:val="el-GR"/>
        </w:rPr>
        <w:t xml:space="preserve"> λειτουργίας των Ο.Τ.Α. » (Πρόγραμμα ΚΛΕΙΣΘΕΝΗΣ Ι) </w:t>
      </w:r>
      <w:r w:rsidR="00B768DE">
        <w:rPr>
          <w:lang w:val="el-GR"/>
        </w:rPr>
        <w:t>.</w:t>
      </w:r>
    </w:p>
    <w:p w:rsidR="00B768DE" w:rsidRPr="006B2C94" w:rsidRDefault="00B768DE" w:rsidP="00EB2CD0">
      <w:pPr>
        <w:numPr>
          <w:ilvl w:val="0"/>
          <w:numId w:val="6"/>
        </w:numPr>
        <w:spacing w:after="0" w:line="276" w:lineRule="auto"/>
        <w:ind w:left="284" w:hanging="284"/>
        <w:rPr>
          <w:lang w:val="el-GR"/>
        </w:rPr>
      </w:pPr>
      <w:r>
        <w:rPr>
          <w:lang w:val="el-GR"/>
        </w:rPr>
        <w:t xml:space="preserve">Το άρθρο 107 του Ν. 4497/17 (ΦΕΚ 171/13.11.2017 τεύχος Α΄) : ΄Άσκηση υπαίθριων εμπορικών δραστηριοτήτων, εκσυγχρονισμός της επιμελητηριακής νομοθεσίας και άλλες διατάξεις » . </w:t>
      </w:r>
    </w:p>
    <w:p w:rsidR="00D41FD6" w:rsidRPr="006B2C94" w:rsidRDefault="00D41FD6" w:rsidP="00EB2CD0">
      <w:pPr>
        <w:numPr>
          <w:ilvl w:val="0"/>
          <w:numId w:val="6"/>
        </w:numPr>
        <w:spacing w:after="0" w:line="276" w:lineRule="auto"/>
        <w:ind w:left="284" w:hanging="284"/>
        <w:rPr>
          <w:lang w:val="el-GR"/>
        </w:rPr>
      </w:pPr>
      <w:r>
        <w:rPr>
          <w:color w:val="000000"/>
          <w:lang w:val="el-GR"/>
        </w:rPr>
        <w:t>του ν. 4314/2014 (Α' 265)</w:t>
      </w:r>
      <w:r>
        <w:rPr>
          <w:lang w:val="el-GR"/>
        </w:rPr>
        <w:t xml:space="preserve"> “</w:t>
      </w:r>
      <w:r>
        <w:rPr>
          <w:i/>
          <w:lang w:val="el-GR"/>
        </w:rPr>
        <w:t>Α</w:t>
      </w:r>
      <w:r w:rsidR="009842FF">
        <w:rPr>
          <w:i/>
          <w:lang w:val="el-GR"/>
        </w:rPr>
        <w:t>)</w:t>
      </w:r>
      <w:r>
        <w:rPr>
          <w:i/>
          <w:lang w:val="el-GR"/>
        </w:rPr>
        <w:t xml:space="preserve">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Pr>
          <w:i/>
        </w:rPr>
        <w:t>L</w:t>
      </w:r>
      <w:r>
        <w:rPr>
          <w:i/>
          <w:lang w:val="el-GR"/>
        </w:rPr>
        <w:t xml:space="preserve"> 156/16.6.2012) στο ελληνικό δίκαιο, τροποποίηση του ν. 3419/2005 (Α' 297) και άλλες διατάξεις</w:t>
      </w:r>
      <w:r>
        <w:rPr>
          <w:lang w:val="el-GR"/>
        </w:rPr>
        <w:t xml:space="preserve">” </w:t>
      </w:r>
      <w:r>
        <w:rPr>
          <w:color w:val="000000"/>
          <w:lang w:val="el-GR"/>
        </w:rPr>
        <w:t>και του ν. 3614/2007 (Α' 267) «</w:t>
      </w:r>
      <w:r>
        <w:rPr>
          <w:i/>
          <w:color w:val="000000"/>
          <w:lang w:val="el-GR"/>
        </w:rPr>
        <w:t>Διαχείριση, έλεγχος και εφαρμογή αναπτυξιακών παρεμβάσεων για την προγραμματική περίοδο 2007 -2013</w:t>
      </w:r>
      <w:r>
        <w:rPr>
          <w:color w:val="000000"/>
          <w:lang w:val="el-GR"/>
        </w:rPr>
        <w:t>»,</w:t>
      </w:r>
    </w:p>
    <w:p w:rsidR="00D41FD6" w:rsidRPr="006B2C94" w:rsidRDefault="00D41FD6" w:rsidP="00EB2CD0">
      <w:pPr>
        <w:numPr>
          <w:ilvl w:val="0"/>
          <w:numId w:val="6"/>
        </w:numPr>
        <w:spacing w:after="0" w:line="276" w:lineRule="auto"/>
        <w:ind w:left="284" w:hanging="284"/>
        <w:rPr>
          <w:lang w:val="el-GR"/>
        </w:rPr>
      </w:pPr>
      <w:r>
        <w:rPr>
          <w:lang w:val="el-GR"/>
        </w:rPr>
        <w:t>του ν. 4270/2014 (Α' 143) «</w:t>
      </w:r>
      <w:r>
        <w:rPr>
          <w:i/>
          <w:lang w:val="el-GR"/>
        </w:rPr>
        <w:t>Αρχές δημοσιονομικής διαχείρισης και εποπτείας (ενσωμάτωση της Οδηγίας 2011/85/ΕΕ) – δημόσιο λογιστικό και άλλες διατάξεις</w:t>
      </w:r>
      <w:r>
        <w:rPr>
          <w:lang w:val="el-GR"/>
        </w:rPr>
        <w:t>»</w:t>
      </w:r>
      <w:r>
        <w:rPr>
          <w:b/>
          <w:lang w:val="el-GR"/>
        </w:rPr>
        <w:t>,</w:t>
      </w:r>
    </w:p>
    <w:p w:rsidR="00D41FD6" w:rsidRPr="006B2C94" w:rsidRDefault="00D41FD6" w:rsidP="00EB2CD0">
      <w:pPr>
        <w:numPr>
          <w:ilvl w:val="0"/>
          <w:numId w:val="6"/>
        </w:numPr>
        <w:spacing w:after="0" w:line="276" w:lineRule="auto"/>
        <w:ind w:left="284" w:hanging="284"/>
        <w:rPr>
          <w:lang w:val="el-GR"/>
        </w:rPr>
      </w:pPr>
      <w:r>
        <w:rPr>
          <w:lang w:val="el-GR"/>
        </w:rPr>
        <w:t>του ν. 4250/2014 (Α' 74) «</w:t>
      </w:r>
      <w:r>
        <w:rPr>
          <w:i/>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Pr>
          <w:lang w:val="el-GR"/>
        </w:rPr>
        <w:t xml:space="preserve">» και ειδικότερα τις διατάξεις του άρθρου 1, </w:t>
      </w:r>
      <w:r>
        <w:rPr>
          <w:b/>
          <w:bCs/>
          <w:lang w:val="el-GR"/>
        </w:rPr>
        <w:t xml:space="preserve"> </w:t>
      </w:r>
    </w:p>
    <w:p w:rsidR="00D41FD6" w:rsidRDefault="00D41FD6" w:rsidP="00EB2CD0">
      <w:pPr>
        <w:numPr>
          <w:ilvl w:val="0"/>
          <w:numId w:val="6"/>
        </w:numPr>
        <w:spacing w:after="0" w:line="276" w:lineRule="auto"/>
        <w:ind w:left="284" w:hanging="284"/>
        <w:rPr>
          <w:lang w:val="el-GR"/>
        </w:rPr>
      </w:pPr>
      <w:r>
        <w:rPr>
          <w:lang w:val="el-GR"/>
        </w:rPr>
        <w:t>της παρ. Ζ του Ν. 4152/2013 (Α' 107) «</w:t>
      </w:r>
      <w:r>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Pr>
          <w:lang w:val="el-GR"/>
        </w:rPr>
        <w:t xml:space="preserve">», </w:t>
      </w:r>
    </w:p>
    <w:p w:rsidR="002576EA" w:rsidRPr="006B2C94" w:rsidRDefault="002576EA" w:rsidP="002576EA">
      <w:pPr>
        <w:numPr>
          <w:ilvl w:val="0"/>
          <w:numId w:val="6"/>
        </w:numPr>
        <w:ind w:left="284" w:hanging="284"/>
        <w:rPr>
          <w:lang w:val="el-GR"/>
        </w:rPr>
      </w:pPr>
      <w:r>
        <w:rPr>
          <w:szCs w:val="22"/>
          <w:lang w:val="el-GR"/>
        </w:rPr>
        <w:t>του ν. 4129/2013 (Α’ 52) «</w:t>
      </w:r>
      <w:r>
        <w:rPr>
          <w:i/>
          <w:szCs w:val="22"/>
          <w:lang w:val="el-GR"/>
        </w:rPr>
        <w:t>Κύρωση του Κώδικα Νόμων για το Ελεγκτικό Συνέδριο</w:t>
      </w:r>
      <w:r>
        <w:rPr>
          <w:szCs w:val="22"/>
          <w:lang w:val="el-GR"/>
        </w:rPr>
        <w:t>»</w:t>
      </w:r>
    </w:p>
    <w:p w:rsidR="002576EA" w:rsidRDefault="002576EA" w:rsidP="002576EA">
      <w:pPr>
        <w:numPr>
          <w:ilvl w:val="0"/>
          <w:numId w:val="6"/>
        </w:numPr>
        <w:ind w:left="284" w:hanging="284"/>
        <w:rPr>
          <w:szCs w:val="22"/>
          <w:lang w:val="el-GR"/>
        </w:rPr>
      </w:pPr>
      <w:r>
        <w:rPr>
          <w:lang w:val="el-GR"/>
        </w:rPr>
        <w:t>του άρθρου 26 του ν.4024/2011 (Α 226) «</w:t>
      </w:r>
      <w:r>
        <w:rPr>
          <w:i/>
          <w:iCs/>
          <w:lang w:val="el-GR"/>
        </w:rPr>
        <w:t>Συγκρότηση συλλογικών οργάνων της διοίκησης και ορισμός των μελών τους με κλήρωση</w:t>
      </w:r>
      <w:r>
        <w:rPr>
          <w:lang w:val="el-GR"/>
        </w:rPr>
        <w:t>»,</w:t>
      </w:r>
      <w:r w:rsidRPr="00EB6AF1">
        <w:rPr>
          <w:rStyle w:val="EndnoteReference1"/>
          <w:shd w:val="clear" w:color="auto" w:fill="FFFFFF"/>
          <w:lang w:val="el-GR"/>
        </w:rPr>
        <w:t xml:space="preserve"> </w:t>
      </w:r>
      <w:r>
        <w:rPr>
          <w:rStyle w:val="FootnoteReference2"/>
          <w:shd w:val="clear" w:color="auto" w:fill="FFFFFF"/>
        </w:rPr>
        <w:footnoteReference w:id="1"/>
      </w:r>
    </w:p>
    <w:p w:rsidR="00D41FD6" w:rsidRPr="006B2C94" w:rsidRDefault="00D41FD6" w:rsidP="00EB2CD0">
      <w:pPr>
        <w:numPr>
          <w:ilvl w:val="0"/>
          <w:numId w:val="6"/>
        </w:numPr>
        <w:spacing w:after="0" w:line="276" w:lineRule="auto"/>
        <w:ind w:left="284" w:hanging="284"/>
        <w:rPr>
          <w:lang w:val="el-GR"/>
        </w:rPr>
      </w:pPr>
      <w:r>
        <w:rPr>
          <w:szCs w:val="22"/>
          <w:lang w:val="el-GR"/>
        </w:rPr>
        <w:t>του ν. 4013/2011 (Α’ 204) «</w:t>
      </w:r>
      <w:r>
        <w:rPr>
          <w:i/>
          <w:szCs w:val="22"/>
          <w:lang w:val="el-GR"/>
        </w:rPr>
        <w:t>Σύσταση ενιαίας Ανεξάρτητης Αρχής Δημοσίων Συμβάσεων και Κεντρικού Ηλεκτρονικού Μητρώου Δημοσίων Συμβάσεων…</w:t>
      </w:r>
      <w:r>
        <w:rPr>
          <w:szCs w:val="22"/>
          <w:lang w:val="el-GR"/>
        </w:rPr>
        <w:t xml:space="preserve">», </w:t>
      </w:r>
    </w:p>
    <w:p w:rsidR="00D41FD6" w:rsidRPr="00AF0577" w:rsidRDefault="00D41FD6" w:rsidP="00EB2CD0">
      <w:pPr>
        <w:numPr>
          <w:ilvl w:val="0"/>
          <w:numId w:val="6"/>
        </w:numPr>
        <w:spacing w:after="0" w:line="276" w:lineRule="auto"/>
        <w:ind w:left="284" w:hanging="284"/>
        <w:rPr>
          <w:lang w:val="el-GR"/>
        </w:rPr>
      </w:pPr>
      <w:r>
        <w:rPr>
          <w:szCs w:val="22"/>
          <w:lang w:val="el-GR"/>
        </w:rPr>
        <w:t>του ν. 3861/2010 (Α’ 112) «</w:t>
      </w:r>
      <w:r>
        <w:rPr>
          <w:i/>
          <w:iCs/>
          <w:szCs w:val="22"/>
          <w:lang w:val="el-GR"/>
        </w:rPr>
        <w:t xml:space="preserve">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w:t>
      </w:r>
      <w:r w:rsidRPr="00E612CB">
        <w:rPr>
          <w:i/>
          <w:iCs/>
          <w:szCs w:val="22"/>
          <w:lang w:val="el-GR"/>
        </w:rPr>
        <w:t>άλλες διατάξεις”</w:t>
      </w:r>
      <w:r w:rsidRPr="00E612CB">
        <w:rPr>
          <w:szCs w:val="22"/>
          <w:lang w:val="el-GR"/>
        </w:rPr>
        <w:t>,</w:t>
      </w:r>
    </w:p>
    <w:p w:rsidR="00AF0577" w:rsidRPr="00E612CB" w:rsidRDefault="00AF0577" w:rsidP="00EB2CD0">
      <w:pPr>
        <w:numPr>
          <w:ilvl w:val="0"/>
          <w:numId w:val="6"/>
        </w:numPr>
        <w:spacing w:after="0" w:line="276" w:lineRule="auto"/>
        <w:ind w:left="284" w:hanging="284"/>
        <w:rPr>
          <w:lang w:val="el-GR"/>
        </w:rPr>
      </w:pPr>
      <w:r>
        <w:rPr>
          <w:szCs w:val="22"/>
          <w:lang w:val="el-GR"/>
        </w:rPr>
        <w:t>του Ν. 3852/2010 «Νέα Αρχιτεκτονική της Αυτοδιοίκησης και της Αποκεντρωμένης Διοίκησης –Πρόγραμμα Καλλικράτης » (ΦΕΚ 87/07.06.2010 τεύχος Α΄).</w:t>
      </w:r>
    </w:p>
    <w:p w:rsidR="00D41FD6" w:rsidRPr="00E612CB" w:rsidRDefault="00D41FD6" w:rsidP="00EB2CD0">
      <w:pPr>
        <w:numPr>
          <w:ilvl w:val="0"/>
          <w:numId w:val="6"/>
        </w:numPr>
        <w:spacing w:after="0" w:line="276" w:lineRule="auto"/>
        <w:ind w:left="284" w:hanging="284"/>
        <w:rPr>
          <w:lang w:val="el-GR"/>
        </w:rPr>
      </w:pPr>
      <w:r w:rsidRPr="00E612CB">
        <w:rPr>
          <w:lang w:val="el-GR"/>
        </w:rPr>
        <w:t>του ν. 2859/2000 (Α’ 248) «</w:t>
      </w:r>
      <w:r w:rsidRPr="00E612CB">
        <w:rPr>
          <w:i/>
          <w:lang w:val="el-GR"/>
        </w:rPr>
        <w:t>Κύρωση Κώδικα Φόρου Προστιθέμενης Αξίας</w:t>
      </w:r>
      <w:r w:rsidRPr="00E612CB">
        <w:rPr>
          <w:lang w:val="el-GR"/>
        </w:rPr>
        <w:t xml:space="preserve">», </w:t>
      </w:r>
    </w:p>
    <w:p w:rsidR="00D41FD6" w:rsidRPr="00E612CB" w:rsidRDefault="00D41FD6" w:rsidP="00EB2CD0">
      <w:pPr>
        <w:numPr>
          <w:ilvl w:val="0"/>
          <w:numId w:val="6"/>
        </w:numPr>
        <w:spacing w:after="0" w:line="276" w:lineRule="auto"/>
        <w:ind w:left="284" w:hanging="284"/>
        <w:rPr>
          <w:lang w:val="el-GR"/>
        </w:rPr>
      </w:pPr>
      <w:r w:rsidRPr="00E612CB">
        <w:rPr>
          <w:lang w:val="el-GR"/>
        </w:rPr>
        <w:t>του ν.2690/1999 (Α' 45) “</w:t>
      </w:r>
      <w:r w:rsidRPr="00E612CB">
        <w:rPr>
          <w:i/>
          <w:lang w:val="el-GR"/>
        </w:rPr>
        <w:t>Κύρωση του Κώδικα Διοικητικής Διαδικασίας και άλλες διατάξεις</w:t>
      </w:r>
      <w:r w:rsidRPr="00E612CB">
        <w:rPr>
          <w:lang w:val="el-GR"/>
        </w:rPr>
        <w:t>”  και ιδίως των άρθρων 7 και 13 έως 15,</w:t>
      </w:r>
    </w:p>
    <w:p w:rsidR="002576EA" w:rsidRPr="006B2C94" w:rsidRDefault="002576EA" w:rsidP="002576EA">
      <w:pPr>
        <w:numPr>
          <w:ilvl w:val="0"/>
          <w:numId w:val="6"/>
        </w:numPr>
        <w:ind w:left="284" w:hanging="284"/>
        <w:rPr>
          <w:lang w:val="el-GR"/>
        </w:rPr>
      </w:pPr>
      <w:r w:rsidRPr="007508B3">
        <w:rPr>
          <w:lang w:val="el-GR"/>
        </w:rPr>
        <w:t xml:space="preserve">του ν. </w:t>
      </w:r>
      <w:r>
        <w:rPr>
          <w:lang w:val="el-GR"/>
        </w:rPr>
        <w:t>2121/1993 (Α' 25) “</w:t>
      </w:r>
      <w:r>
        <w:rPr>
          <w:rStyle w:val="a9"/>
          <w:b w:val="0"/>
          <w:bCs w:val="0"/>
          <w:i/>
          <w:iCs/>
          <w:color w:val="000000"/>
          <w:szCs w:val="22"/>
          <w:lang w:val="el-GR"/>
        </w:rPr>
        <w:t>Πνευματική Ιδιοκτησία, Συγγενικά Δικαιώματα και Πολιτιστικά Θέματα</w:t>
      </w:r>
      <w:r>
        <w:rPr>
          <w:rStyle w:val="a9"/>
          <w:b w:val="0"/>
          <w:bCs w:val="0"/>
          <w:color w:val="000000"/>
          <w:szCs w:val="22"/>
          <w:lang w:val="el-GR"/>
        </w:rPr>
        <w:t xml:space="preserve">”, </w:t>
      </w:r>
    </w:p>
    <w:p w:rsidR="002576EA" w:rsidRPr="006B2C94" w:rsidRDefault="002576EA" w:rsidP="002576EA">
      <w:pPr>
        <w:numPr>
          <w:ilvl w:val="0"/>
          <w:numId w:val="6"/>
        </w:numPr>
        <w:ind w:left="284" w:hanging="284"/>
        <w:rPr>
          <w:lang w:val="el-GR"/>
        </w:rPr>
      </w:pPr>
      <w:r>
        <w:rPr>
          <w:lang w:val="el-GR"/>
        </w:rPr>
        <w:t>του π.δ 28/2015 (Α' 34) “</w:t>
      </w:r>
      <w:r>
        <w:rPr>
          <w:i/>
          <w:lang w:val="el-GR"/>
        </w:rPr>
        <w:t>Κωδικοποίηση διατάξεων για την πρόσβαση σε δημόσια έγγραφα και στοιχεία</w:t>
      </w:r>
      <w:r>
        <w:rPr>
          <w:lang w:val="el-GR"/>
        </w:rPr>
        <w:t xml:space="preserve">”, </w:t>
      </w:r>
    </w:p>
    <w:p w:rsidR="002576EA" w:rsidRPr="006B2C94" w:rsidRDefault="002576EA" w:rsidP="002576EA">
      <w:pPr>
        <w:numPr>
          <w:ilvl w:val="0"/>
          <w:numId w:val="6"/>
        </w:numPr>
        <w:ind w:left="284" w:hanging="284"/>
        <w:rPr>
          <w:lang w:val="el-GR"/>
        </w:rPr>
      </w:pPr>
      <w:r>
        <w:rPr>
          <w:bCs/>
          <w:iCs/>
          <w:lang w:val="el-GR"/>
        </w:rPr>
        <w:t>του π.δ. 80/2016 (Α΄145</w:t>
      </w:r>
      <w:r w:rsidRPr="007508B3">
        <w:rPr>
          <w:lang w:val="el-GR"/>
        </w:rPr>
        <w:t>) “Ανάληψη υποχρεώσεων από τους Διατάκτες”</w:t>
      </w:r>
    </w:p>
    <w:p w:rsidR="002576EA" w:rsidRPr="006B2C94" w:rsidRDefault="002576EA" w:rsidP="002576EA">
      <w:pPr>
        <w:numPr>
          <w:ilvl w:val="0"/>
          <w:numId w:val="6"/>
        </w:numPr>
        <w:ind w:left="284" w:hanging="284"/>
        <w:rPr>
          <w:lang w:val="el-GR"/>
        </w:rPr>
      </w:pPr>
      <w:r>
        <w:rPr>
          <w:szCs w:val="22"/>
          <w:lang w:val="el-GR"/>
        </w:rPr>
        <w:t xml:space="preserve">της με αρ. 57654 (Β’ 1781/23.5.2017) Απόφασης του Υπουργού Οικονομίας και Ανάπτυξης </w:t>
      </w:r>
      <w:r w:rsidRPr="007508B3">
        <w:rPr>
          <w:lang w:val="el-GR"/>
        </w:rPr>
        <w:t>«</w:t>
      </w:r>
      <w:r>
        <w:rPr>
          <w:i/>
          <w:szCs w:val="22"/>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Pr>
          <w:szCs w:val="22"/>
          <w:lang w:val="el-GR"/>
        </w:rPr>
        <w:t>»</w:t>
      </w:r>
    </w:p>
    <w:p w:rsidR="002576EA" w:rsidRPr="001E4EE3" w:rsidRDefault="002576EA" w:rsidP="00D902DF">
      <w:pPr>
        <w:numPr>
          <w:ilvl w:val="0"/>
          <w:numId w:val="23"/>
        </w:numPr>
        <w:ind w:left="284"/>
        <w:rPr>
          <w:lang w:val="el-GR"/>
        </w:rPr>
      </w:pPr>
      <w:r>
        <w:rPr>
          <w:szCs w:val="22"/>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96B85" w:rsidRPr="009D0546" w:rsidRDefault="0017787F" w:rsidP="00D902DF">
      <w:pPr>
        <w:pStyle w:val="afb"/>
        <w:numPr>
          <w:ilvl w:val="0"/>
          <w:numId w:val="23"/>
        </w:numPr>
        <w:spacing w:line="276" w:lineRule="auto"/>
        <w:ind w:left="284"/>
        <w:rPr>
          <w:szCs w:val="22"/>
          <w:lang w:val="el-GR"/>
        </w:rPr>
      </w:pPr>
      <w:r w:rsidRPr="009D0546">
        <w:rPr>
          <w:szCs w:val="22"/>
          <w:lang w:val="el-GR"/>
        </w:rPr>
        <w:t>Την αριθ.. 3206/12-12-2016 Υπουργική Απόφαση (ΦΕΚ 4111/Β/21-12-2016), σχετικά με την «Έγκριση προγραμμάτων τοπικής ανάπτυξης στο πλαίσιο της Πρόσκλησης υποβολής προτάσεων για την επιλογή Στρατηγικών Τοπικής Ανάπτυξης του ΠΑΑ 2014-2020 και του ΕΠΑΛΘ 2014-2020 και κατανομή πιστώσεων Δ</w:t>
      </w:r>
      <w:r w:rsidR="00796B85" w:rsidRPr="009D0546">
        <w:rPr>
          <w:szCs w:val="22"/>
          <w:lang w:val="el-GR"/>
        </w:rPr>
        <w:t>ημόσιας</w:t>
      </w:r>
      <w:r w:rsidRPr="009D0546">
        <w:rPr>
          <w:szCs w:val="22"/>
          <w:lang w:val="el-GR"/>
        </w:rPr>
        <w:t xml:space="preserve"> Δαπάν</w:t>
      </w:r>
      <w:r w:rsidR="00796B85" w:rsidRPr="009D0546">
        <w:rPr>
          <w:szCs w:val="22"/>
          <w:lang w:val="el-GR"/>
        </w:rPr>
        <w:t>ης</w:t>
      </w:r>
      <w:r w:rsidRPr="009D0546">
        <w:rPr>
          <w:szCs w:val="22"/>
          <w:lang w:val="el-GR"/>
        </w:rPr>
        <w:t xml:space="preserve">» </w:t>
      </w:r>
    </w:p>
    <w:p w:rsidR="00796B85" w:rsidRPr="009D0546" w:rsidRDefault="0017787F" w:rsidP="00D902DF">
      <w:pPr>
        <w:pStyle w:val="afb"/>
        <w:numPr>
          <w:ilvl w:val="0"/>
          <w:numId w:val="23"/>
        </w:numPr>
        <w:spacing w:line="276" w:lineRule="auto"/>
        <w:ind w:left="284"/>
        <w:rPr>
          <w:szCs w:val="22"/>
          <w:lang w:val="el-GR"/>
        </w:rPr>
      </w:pPr>
      <w:r w:rsidRPr="009D0546">
        <w:rPr>
          <w:szCs w:val="22"/>
          <w:lang w:val="el-GR"/>
        </w:rPr>
        <w:t>Τ</w:t>
      </w:r>
      <w:r w:rsidR="00796B85" w:rsidRPr="009D0546">
        <w:rPr>
          <w:szCs w:val="22"/>
          <w:lang w:val="el-GR"/>
        </w:rPr>
        <w:t>η</w:t>
      </w:r>
      <w:r w:rsidRPr="009D0546">
        <w:rPr>
          <w:szCs w:val="22"/>
          <w:lang w:val="el-GR"/>
        </w:rPr>
        <w:t>ν αρι</w:t>
      </w:r>
      <w:r w:rsidR="00796B85" w:rsidRPr="009D0546">
        <w:rPr>
          <w:szCs w:val="22"/>
          <w:lang w:val="el-GR"/>
        </w:rPr>
        <w:t>θ</w:t>
      </w:r>
      <w:r w:rsidRPr="009D0546">
        <w:rPr>
          <w:szCs w:val="22"/>
          <w:lang w:val="el-GR"/>
        </w:rPr>
        <w:t>μ. ΚΥΑ 2635/13-09-2017 (ΦΕΚ 3313/Β/20-09-2017), περί πλαι</w:t>
      </w:r>
      <w:r w:rsidR="00796B85" w:rsidRPr="009D0546">
        <w:rPr>
          <w:szCs w:val="22"/>
          <w:lang w:val="el-GR"/>
        </w:rPr>
        <w:t>σ</w:t>
      </w:r>
      <w:r w:rsidRPr="009D0546">
        <w:rPr>
          <w:szCs w:val="22"/>
          <w:lang w:val="el-GR"/>
        </w:rPr>
        <w:t>ίου λειτουργία</w:t>
      </w:r>
      <w:r w:rsidR="00796B85" w:rsidRPr="009D0546">
        <w:rPr>
          <w:szCs w:val="22"/>
          <w:lang w:val="el-GR"/>
        </w:rPr>
        <w:t>ς</w:t>
      </w:r>
      <w:r w:rsidRPr="009D0546">
        <w:rPr>
          <w:szCs w:val="22"/>
          <w:lang w:val="el-GR"/>
        </w:rPr>
        <w:t xml:space="preserve"> του Υπομ</w:t>
      </w:r>
      <w:r w:rsidR="00796B85" w:rsidRPr="009D0546">
        <w:rPr>
          <w:szCs w:val="22"/>
          <w:lang w:val="el-GR"/>
        </w:rPr>
        <w:t>έ</w:t>
      </w:r>
      <w:r w:rsidRPr="009D0546">
        <w:rPr>
          <w:szCs w:val="22"/>
          <w:lang w:val="el-GR"/>
        </w:rPr>
        <w:t>τρου 19.2 «Στ</w:t>
      </w:r>
      <w:r w:rsidR="00796B85" w:rsidRPr="009D0546">
        <w:rPr>
          <w:szCs w:val="22"/>
          <w:lang w:val="el-GR"/>
        </w:rPr>
        <w:t xml:space="preserve">ήριξη </w:t>
      </w:r>
      <w:r w:rsidRPr="009D0546">
        <w:rPr>
          <w:szCs w:val="22"/>
          <w:lang w:val="el-GR"/>
        </w:rPr>
        <w:t>υλοποί</w:t>
      </w:r>
      <w:r w:rsidR="00796B85" w:rsidRPr="009D0546">
        <w:rPr>
          <w:szCs w:val="22"/>
          <w:lang w:val="el-GR"/>
        </w:rPr>
        <w:t xml:space="preserve">ησης </w:t>
      </w:r>
      <w:r w:rsidRPr="009D0546">
        <w:rPr>
          <w:szCs w:val="22"/>
          <w:lang w:val="el-GR"/>
        </w:rPr>
        <w:t>δρά</w:t>
      </w:r>
      <w:r w:rsidR="00796B85" w:rsidRPr="009D0546">
        <w:rPr>
          <w:szCs w:val="22"/>
          <w:lang w:val="el-GR"/>
        </w:rPr>
        <w:t>σ</w:t>
      </w:r>
      <w:r w:rsidRPr="009D0546">
        <w:rPr>
          <w:szCs w:val="22"/>
          <w:lang w:val="el-GR"/>
        </w:rPr>
        <w:t xml:space="preserve">εων των </w:t>
      </w:r>
      <w:r w:rsidR="00796B85" w:rsidRPr="009D0546">
        <w:rPr>
          <w:szCs w:val="22"/>
          <w:lang w:val="el-GR"/>
        </w:rPr>
        <w:t>στρ</w:t>
      </w:r>
      <w:r w:rsidRPr="009D0546">
        <w:rPr>
          <w:szCs w:val="22"/>
          <w:lang w:val="el-GR"/>
        </w:rPr>
        <w:t>ατ</w:t>
      </w:r>
      <w:r w:rsidR="00796B85" w:rsidRPr="009D0546">
        <w:rPr>
          <w:szCs w:val="22"/>
          <w:lang w:val="el-GR"/>
        </w:rPr>
        <w:t>ηγικών</w:t>
      </w:r>
      <w:r w:rsidRPr="009D0546">
        <w:rPr>
          <w:szCs w:val="22"/>
          <w:lang w:val="el-GR"/>
        </w:rPr>
        <w:t xml:space="preserve"> Τοπικ</w:t>
      </w:r>
      <w:r w:rsidR="00796B85" w:rsidRPr="009D0546">
        <w:rPr>
          <w:szCs w:val="22"/>
          <w:lang w:val="el-GR"/>
        </w:rPr>
        <w:t>ής</w:t>
      </w:r>
      <w:r w:rsidRPr="009D0546">
        <w:rPr>
          <w:szCs w:val="22"/>
          <w:lang w:val="el-GR"/>
        </w:rPr>
        <w:t xml:space="preserve"> Ανάπτυξ</w:t>
      </w:r>
      <w:r w:rsidR="00796B85" w:rsidRPr="009D0546">
        <w:rPr>
          <w:szCs w:val="22"/>
          <w:lang w:val="el-GR"/>
        </w:rPr>
        <w:t>ης</w:t>
      </w:r>
      <w:r w:rsidRPr="009D0546">
        <w:rPr>
          <w:szCs w:val="22"/>
          <w:lang w:val="el-GR"/>
        </w:rPr>
        <w:t xml:space="preserve"> με </w:t>
      </w:r>
      <w:r w:rsidR="00796B85" w:rsidRPr="009D0546">
        <w:rPr>
          <w:szCs w:val="22"/>
          <w:lang w:val="el-GR"/>
        </w:rPr>
        <w:t>Π</w:t>
      </w:r>
      <w:r w:rsidRPr="009D0546">
        <w:rPr>
          <w:szCs w:val="22"/>
          <w:lang w:val="el-GR"/>
        </w:rPr>
        <w:t>ρωτοβουλία Τοπικ</w:t>
      </w:r>
      <w:r w:rsidR="00796B85" w:rsidRPr="009D0546">
        <w:rPr>
          <w:szCs w:val="22"/>
          <w:lang w:val="el-GR"/>
        </w:rPr>
        <w:t>ώ</w:t>
      </w:r>
      <w:r w:rsidRPr="009D0546">
        <w:rPr>
          <w:szCs w:val="22"/>
          <w:lang w:val="el-GR"/>
        </w:rPr>
        <w:t>ν Κοινοτ</w:t>
      </w:r>
      <w:r w:rsidR="00796B85" w:rsidRPr="009D0546">
        <w:rPr>
          <w:szCs w:val="22"/>
          <w:lang w:val="el-GR"/>
        </w:rPr>
        <w:t>ήτ</w:t>
      </w:r>
      <w:r w:rsidRPr="009D0546">
        <w:rPr>
          <w:szCs w:val="22"/>
          <w:lang w:val="el-GR"/>
        </w:rPr>
        <w:t>ων (</w:t>
      </w:r>
      <w:r w:rsidRPr="009D0546">
        <w:rPr>
          <w:szCs w:val="22"/>
        </w:rPr>
        <w:t>CLLD</w:t>
      </w:r>
      <w:r w:rsidRPr="009D0546">
        <w:rPr>
          <w:szCs w:val="22"/>
          <w:lang w:val="el-GR"/>
        </w:rPr>
        <w:t>/</w:t>
      </w:r>
      <w:r w:rsidRPr="009D0546">
        <w:rPr>
          <w:szCs w:val="22"/>
        </w:rPr>
        <w:t>LEADER</w:t>
      </w:r>
      <w:r w:rsidRPr="009D0546">
        <w:rPr>
          <w:szCs w:val="22"/>
          <w:lang w:val="el-GR"/>
        </w:rPr>
        <w:t xml:space="preserve">)» του </w:t>
      </w:r>
      <w:r w:rsidR="00796B85" w:rsidRPr="009D0546">
        <w:rPr>
          <w:szCs w:val="22"/>
          <w:lang w:val="el-GR"/>
        </w:rPr>
        <w:t>Προγράμματος</w:t>
      </w:r>
      <w:r w:rsidRPr="009D0546">
        <w:rPr>
          <w:szCs w:val="22"/>
          <w:lang w:val="el-GR"/>
        </w:rPr>
        <w:t xml:space="preserve"> «Αγροτικ</w:t>
      </w:r>
      <w:r w:rsidR="00796B85" w:rsidRPr="009D0546">
        <w:rPr>
          <w:szCs w:val="22"/>
          <w:lang w:val="el-GR"/>
        </w:rPr>
        <w:t>ή</w:t>
      </w:r>
      <w:r w:rsidRPr="009D0546">
        <w:rPr>
          <w:szCs w:val="22"/>
          <w:lang w:val="el-GR"/>
        </w:rPr>
        <w:t xml:space="preserve"> Ανάπτυξ</w:t>
      </w:r>
      <w:r w:rsidR="00796B85" w:rsidRPr="009D0546">
        <w:rPr>
          <w:szCs w:val="22"/>
          <w:lang w:val="el-GR"/>
        </w:rPr>
        <w:t>η</w:t>
      </w:r>
      <w:r w:rsidRPr="009D0546">
        <w:rPr>
          <w:szCs w:val="22"/>
          <w:lang w:val="el-GR"/>
        </w:rPr>
        <w:t xml:space="preserve"> τ</w:t>
      </w:r>
      <w:r w:rsidR="00796B85" w:rsidRPr="009D0546">
        <w:rPr>
          <w:szCs w:val="22"/>
          <w:lang w:val="el-GR"/>
        </w:rPr>
        <w:t>ης</w:t>
      </w:r>
      <w:r w:rsidRPr="009D0546">
        <w:rPr>
          <w:szCs w:val="22"/>
          <w:lang w:val="el-GR"/>
        </w:rPr>
        <w:t xml:space="preserve"> Ελλάδα</w:t>
      </w:r>
      <w:r w:rsidR="00796B85" w:rsidRPr="009D0546">
        <w:rPr>
          <w:szCs w:val="22"/>
          <w:lang w:val="el-GR"/>
        </w:rPr>
        <w:t>ς</w:t>
      </w:r>
      <w:r w:rsidRPr="009D0546">
        <w:rPr>
          <w:szCs w:val="22"/>
          <w:lang w:val="el-GR"/>
        </w:rPr>
        <w:t xml:space="preserve"> περιόδου 2014-2020». </w:t>
      </w:r>
    </w:p>
    <w:p w:rsidR="00EE0353" w:rsidRPr="009D0546" w:rsidRDefault="0091778B" w:rsidP="00D902DF">
      <w:pPr>
        <w:pStyle w:val="afb"/>
        <w:numPr>
          <w:ilvl w:val="0"/>
          <w:numId w:val="23"/>
        </w:numPr>
        <w:spacing w:line="276" w:lineRule="auto"/>
        <w:ind w:left="284"/>
        <w:rPr>
          <w:szCs w:val="22"/>
          <w:lang w:val="el-GR"/>
        </w:rPr>
      </w:pPr>
      <w:r w:rsidRPr="009D0546">
        <w:rPr>
          <w:szCs w:val="22"/>
          <w:lang w:val="el-GR"/>
        </w:rPr>
        <w:t>Την αρ</w:t>
      </w:r>
      <w:r w:rsidR="00EA0032" w:rsidRPr="009D0546">
        <w:rPr>
          <w:szCs w:val="22"/>
          <w:lang w:val="el-GR"/>
        </w:rPr>
        <w:t>.</w:t>
      </w:r>
      <w:r w:rsidRPr="009D0546">
        <w:rPr>
          <w:szCs w:val="22"/>
          <w:lang w:val="el-GR"/>
        </w:rPr>
        <w:t xml:space="preserve"> πρωτ. </w:t>
      </w:r>
      <w:r w:rsidR="00921353" w:rsidRPr="009D0546">
        <w:rPr>
          <w:szCs w:val="22"/>
          <w:lang w:val="el-GR"/>
        </w:rPr>
        <w:t>34</w:t>
      </w:r>
      <w:r w:rsidR="00985A08">
        <w:rPr>
          <w:szCs w:val="22"/>
          <w:lang w:val="el-GR"/>
        </w:rPr>
        <w:t>0/10-04-2019</w:t>
      </w:r>
      <w:r w:rsidRPr="009D0546">
        <w:rPr>
          <w:szCs w:val="22"/>
          <w:lang w:val="el-GR"/>
        </w:rPr>
        <w:t xml:space="preserve"> πρόσκληση</w:t>
      </w:r>
      <w:r w:rsidR="00985A08">
        <w:rPr>
          <w:szCs w:val="22"/>
          <w:lang w:val="el-GR"/>
        </w:rPr>
        <w:t xml:space="preserve"> της </w:t>
      </w:r>
      <w:r w:rsidR="009F2665">
        <w:rPr>
          <w:szCs w:val="22"/>
          <w:lang w:val="el-GR"/>
        </w:rPr>
        <w:t xml:space="preserve">ΟΤΔ </w:t>
      </w:r>
      <w:r w:rsidR="00985A08">
        <w:rPr>
          <w:szCs w:val="22"/>
          <w:lang w:val="el-GR"/>
        </w:rPr>
        <w:t xml:space="preserve"> Αναπτυξιακής Ηρακλείου για την υποβολή προτάσεων στο ΠΑΑ 2014-2020 , Υπομέτρου 19.2</w:t>
      </w:r>
      <w:r w:rsidR="00EE0353" w:rsidRPr="009D0546">
        <w:rPr>
          <w:szCs w:val="22"/>
          <w:lang w:val="el-GR"/>
        </w:rPr>
        <w:t>: «Στήριξη για την υλοποίηση δράσεων υπό την τοπική στρατηγική ανάπτυξης για παρεμβάσεις δημοσίου χαρακτήρα»</w:t>
      </w:r>
    </w:p>
    <w:p w:rsidR="00EA0032" w:rsidRDefault="00EA0032" w:rsidP="00D902DF">
      <w:pPr>
        <w:pStyle w:val="afb"/>
        <w:numPr>
          <w:ilvl w:val="0"/>
          <w:numId w:val="23"/>
        </w:numPr>
        <w:spacing w:line="276" w:lineRule="auto"/>
        <w:ind w:left="284"/>
        <w:rPr>
          <w:szCs w:val="22"/>
          <w:lang w:val="el-GR"/>
        </w:rPr>
      </w:pPr>
      <w:r w:rsidRPr="009D0546">
        <w:rPr>
          <w:szCs w:val="22"/>
          <w:lang w:val="el-GR"/>
        </w:rPr>
        <w:t xml:space="preserve">την με αρ. πρωτ. </w:t>
      </w:r>
      <w:r w:rsidR="0099602B" w:rsidRPr="002679F6">
        <w:rPr>
          <w:color w:val="000000"/>
          <w:szCs w:val="22"/>
          <w:lang w:val="el-GR" w:eastAsia="el-GR"/>
        </w:rPr>
        <w:t>2112/07-05-20199 απόφαση ένταξης</w:t>
      </w:r>
      <w:r w:rsidR="0099602B" w:rsidRPr="002A5D39">
        <w:rPr>
          <w:color w:val="FF0000"/>
          <w:szCs w:val="22"/>
          <w:lang w:val="el-GR" w:eastAsia="el-GR"/>
        </w:rPr>
        <w:t xml:space="preserve"> </w:t>
      </w:r>
      <w:r w:rsidR="0099602B" w:rsidRPr="0053285C">
        <w:rPr>
          <w:color w:val="000000"/>
          <w:szCs w:val="22"/>
          <w:lang w:val="el-GR" w:eastAsia="el-GR"/>
        </w:rPr>
        <w:t>της Ειδικής Υπηρεσίας Διαχείρισης Ε.Π. Περιφέρειας Κρήτης και έχει λάβει κωδικό ΟΠΣΑΑ 00109</w:t>
      </w:r>
      <w:r w:rsidR="0099602B">
        <w:rPr>
          <w:color w:val="000000"/>
          <w:szCs w:val="22"/>
          <w:lang w:val="el-GR" w:eastAsia="el-GR"/>
        </w:rPr>
        <w:t xml:space="preserve">16643 </w:t>
      </w:r>
      <w:r w:rsidRPr="009D0546">
        <w:rPr>
          <w:szCs w:val="22"/>
          <w:lang w:val="el-GR"/>
        </w:rPr>
        <w:t xml:space="preserve">που αφορά την ένταξη της πράξης με τίτλο «Μελέτη αναβάθμισης και περιβαλλοντικής προστασίας παραλίας </w:t>
      </w:r>
      <w:r w:rsidR="0099602B">
        <w:rPr>
          <w:szCs w:val="22"/>
          <w:lang w:val="el-GR"/>
        </w:rPr>
        <w:t xml:space="preserve">Αγίας Πελαγίας </w:t>
      </w:r>
      <w:r w:rsidRPr="009D0546">
        <w:rPr>
          <w:szCs w:val="22"/>
          <w:lang w:val="el-GR"/>
        </w:rPr>
        <w:t xml:space="preserve"> Δήμου </w:t>
      </w:r>
      <w:r w:rsidR="0099602B">
        <w:rPr>
          <w:szCs w:val="22"/>
          <w:lang w:val="el-GR"/>
        </w:rPr>
        <w:t>Μαλεβιζίου</w:t>
      </w:r>
      <w:r w:rsidRPr="009D0546">
        <w:rPr>
          <w:szCs w:val="22"/>
          <w:lang w:val="el-GR"/>
        </w:rPr>
        <w:t>, για την απόκτηση πιστοποίησης ως</w:t>
      </w:r>
      <w:r w:rsidR="00FD3810" w:rsidRPr="009D0546">
        <w:rPr>
          <w:szCs w:val="22"/>
          <w:lang w:val="el-GR"/>
        </w:rPr>
        <w:t xml:space="preserve"> </w:t>
      </w:r>
      <w:r w:rsidRPr="009D0546">
        <w:rPr>
          <w:szCs w:val="22"/>
          <w:lang w:val="el-GR"/>
        </w:rPr>
        <w:t xml:space="preserve">αειφόρος παραλία» </w:t>
      </w:r>
      <w:r w:rsidR="00FD3810" w:rsidRPr="009D0546">
        <w:rPr>
          <w:szCs w:val="22"/>
          <w:lang w:val="el-GR"/>
        </w:rPr>
        <w:t>με κωδικό ΟΠΣΑΑ 0010999042.</w:t>
      </w:r>
    </w:p>
    <w:p w:rsidR="0067021E" w:rsidRPr="0067021E" w:rsidRDefault="0067021E" w:rsidP="0067021E">
      <w:pPr>
        <w:spacing w:line="276" w:lineRule="auto"/>
        <w:rPr>
          <w:szCs w:val="22"/>
          <w:lang w:val="el-GR"/>
        </w:rPr>
      </w:pPr>
    </w:p>
    <w:p w:rsidR="00D41FD6" w:rsidRPr="006B2C94" w:rsidRDefault="00D41FD6" w:rsidP="00EB2CD0">
      <w:pPr>
        <w:pStyle w:val="20"/>
        <w:spacing w:after="0"/>
        <w:rPr>
          <w:lang w:val="el-GR"/>
        </w:rPr>
      </w:pPr>
      <w:bookmarkStart w:id="20" w:name="_Toc11399558"/>
      <w:bookmarkStart w:id="21" w:name="_Toc22893167"/>
      <w:r>
        <w:rPr>
          <w:rFonts w:ascii="Calibri" w:hAnsi="Calibri"/>
          <w:lang w:val="el-GR"/>
        </w:rPr>
        <w:t>1.5</w:t>
      </w:r>
      <w:r>
        <w:rPr>
          <w:rFonts w:ascii="Calibri" w:hAnsi="Calibri"/>
          <w:lang w:val="el-GR"/>
        </w:rPr>
        <w:tab/>
        <w:t>Προθεσμία παραλαβής προσφορών και διενέργεια διαγωνισμού</w:t>
      </w:r>
      <w:bookmarkEnd w:id="20"/>
      <w:bookmarkEnd w:id="21"/>
      <w:r>
        <w:rPr>
          <w:rFonts w:ascii="Calibri" w:hAnsi="Calibri"/>
          <w:lang w:val="el-GR"/>
        </w:rPr>
        <w:t xml:space="preserve"> </w:t>
      </w:r>
    </w:p>
    <w:p w:rsidR="00522C22" w:rsidRDefault="00522C22" w:rsidP="00BB18F3">
      <w:pPr>
        <w:suppressAutoHyphens w:val="0"/>
        <w:autoSpaceDE w:val="0"/>
        <w:autoSpaceDN w:val="0"/>
        <w:adjustRightInd w:val="0"/>
        <w:spacing w:after="0" w:line="276" w:lineRule="auto"/>
        <w:rPr>
          <w:szCs w:val="22"/>
          <w:lang w:val="el-GR"/>
        </w:rPr>
      </w:pPr>
      <w:r>
        <w:rPr>
          <w:szCs w:val="22"/>
          <w:lang w:val="el-GR" w:eastAsia="el-GR"/>
        </w:rPr>
        <w:t xml:space="preserve">Καταληκτική ημερομηνία υποβολής προσφορών είναι </w:t>
      </w:r>
      <w:r>
        <w:rPr>
          <w:szCs w:val="22"/>
          <w:lang w:val="el-GR"/>
        </w:rPr>
        <w:t xml:space="preserve">η </w:t>
      </w:r>
      <w:r w:rsidR="0067021E">
        <w:rPr>
          <w:szCs w:val="22"/>
          <w:lang w:val="el-GR"/>
        </w:rPr>
        <w:t xml:space="preserve"> </w:t>
      </w:r>
      <w:r w:rsidR="002164B4" w:rsidRPr="002164B4">
        <w:rPr>
          <w:b/>
          <w:szCs w:val="22"/>
          <w:lang w:val="el-GR"/>
        </w:rPr>
        <w:t>11/08</w:t>
      </w:r>
      <w:r w:rsidR="003C07DD" w:rsidRPr="0067021E">
        <w:rPr>
          <w:b/>
          <w:szCs w:val="22"/>
          <w:lang w:val="el-GR"/>
        </w:rPr>
        <w:t>/</w:t>
      </w:r>
      <w:r w:rsidR="00201BD9" w:rsidRPr="0067021E">
        <w:rPr>
          <w:b/>
          <w:szCs w:val="22"/>
          <w:lang w:val="el-GR"/>
        </w:rPr>
        <w:t>2020</w:t>
      </w:r>
      <w:r w:rsidRPr="0067021E">
        <w:rPr>
          <w:b/>
          <w:szCs w:val="22"/>
          <w:lang w:val="el-GR"/>
        </w:rPr>
        <w:t xml:space="preserve"> ημέρα </w:t>
      </w:r>
      <w:r w:rsidR="003C07DD" w:rsidRPr="0067021E">
        <w:rPr>
          <w:b/>
          <w:szCs w:val="22"/>
          <w:lang w:val="el-GR"/>
        </w:rPr>
        <w:t xml:space="preserve">Τρίτη </w:t>
      </w:r>
      <w:r w:rsidRPr="0067021E">
        <w:rPr>
          <w:b/>
          <w:szCs w:val="22"/>
          <w:lang w:val="el-GR"/>
        </w:rPr>
        <w:t xml:space="preserve"> και ώρα </w:t>
      </w:r>
      <w:r w:rsidR="003C07DD" w:rsidRPr="0067021E">
        <w:rPr>
          <w:b/>
          <w:szCs w:val="22"/>
          <w:lang w:val="el-GR"/>
        </w:rPr>
        <w:t>10.</w:t>
      </w:r>
      <w:r w:rsidRPr="0067021E">
        <w:rPr>
          <w:b/>
          <w:szCs w:val="22"/>
          <w:lang w:val="el-GR"/>
        </w:rPr>
        <w:t>00 π.μ</w:t>
      </w:r>
      <w:r>
        <w:rPr>
          <w:szCs w:val="22"/>
          <w:lang w:val="el-GR"/>
        </w:rPr>
        <w:t xml:space="preserve">. </w:t>
      </w:r>
    </w:p>
    <w:p w:rsidR="009C288B" w:rsidRPr="003C07DD" w:rsidRDefault="009C288B" w:rsidP="009C288B">
      <w:pPr>
        <w:rPr>
          <w:b/>
          <w:u w:val="single"/>
          <w:lang w:val="el-GR" w:eastAsia="el-GR"/>
        </w:rPr>
      </w:pPr>
      <w:bookmarkStart w:id="22" w:name="_Toc11399559"/>
      <w:r w:rsidRPr="003C07DD">
        <w:rPr>
          <w:b/>
          <w:szCs w:val="22"/>
          <w:lang w:val="el-GR"/>
        </w:rPr>
        <w:t>Οι προσφορές μπορούν να υποβληθούν και με courier ή ταχυδρομείο, αλλά πρέπει να έχουν φτάσει στο πρωτόκολλο της υπηρεσίας έως την ανωτέρω ημέρα και ώρα.</w:t>
      </w:r>
      <w:r w:rsidR="00030E1B" w:rsidRPr="003C07DD">
        <w:rPr>
          <w:b/>
          <w:szCs w:val="22"/>
          <w:lang w:val="el-GR"/>
        </w:rPr>
        <w:t xml:space="preserve"> </w:t>
      </w:r>
      <w:r w:rsidR="00030E1B" w:rsidRPr="003C07DD">
        <w:rPr>
          <w:b/>
          <w:szCs w:val="22"/>
          <w:u w:val="single"/>
          <w:lang w:val="el-GR"/>
        </w:rPr>
        <w:t>Τόπος διεξαγωγής του διαγωνισμού είναι το Δημαρχείο Μαλε</w:t>
      </w:r>
      <w:r w:rsidR="003C07DD" w:rsidRPr="003C07DD">
        <w:rPr>
          <w:b/>
          <w:szCs w:val="22"/>
          <w:u w:val="single"/>
          <w:lang w:val="el-GR"/>
        </w:rPr>
        <w:t xml:space="preserve">βιζίου, Πλ. Μ. Κατσαμάνη – Γάζι και συγκεκριμένα στην αίθουσα Δημοτικού Συμβουλίου στις </w:t>
      </w:r>
      <w:r w:rsidR="002164B4" w:rsidRPr="002164B4">
        <w:rPr>
          <w:b/>
          <w:szCs w:val="22"/>
          <w:u w:val="single"/>
          <w:lang w:val="el-GR"/>
        </w:rPr>
        <w:t>11/08</w:t>
      </w:r>
      <w:r w:rsidR="003C07DD" w:rsidRPr="003C07DD">
        <w:rPr>
          <w:b/>
          <w:szCs w:val="22"/>
          <w:u w:val="single"/>
          <w:lang w:val="el-GR"/>
        </w:rPr>
        <w:t>/2020 και ώρα 10.00 π.μ.</w:t>
      </w:r>
    </w:p>
    <w:p w:rsidR="00D41FD6" w:rsidRPr="006B2C94" w:rsidRDefault="00D41FD6" w:rsidP="00BB18F3">
      <w:pPr>
        <w:pStyle w:val="20"/>
        <w:spacing w:line="276" w:lineRule="auto"/>
        <w:rPr>
          <w:lang w:val="el-GR"/>
        </w:rPr>
      </w:pPr>
      <w:bookmarkStart w:id="23" w:name="_Toc22893168"/>
      <w:r>
        <w:rPr>
          <w:rFonts w:ascii="Calibri" w:hAnsi="Calibri"/>
          <w:lang w:val="el-GR"/>
        </w:rPr>
        <w:t>1.6</w:t>
      </w:r>
      <w:r>
        <w:rPr>
          <w:rFonts w:ascii="Calibri" w:hAnsi="Calibri"/>
          <w:lang w:val="el-GR"/>
        </w:rPr>
        <w:tab/>
        <w:t>Δημοσιότητα</w:t>
      </w:r>
      <w:bookmarkEnd w:id="22"/>
      <w:bookmarkEnd w:id="23"/>
    </w:p>
    <w:p w:rsidR="009C288B" w:rsidRDefault="00D41FD6" w:rsidP="00BB18F3">
      <w:pPr>
        <w:suppressAutoHyphens w:val="0"/>
        <w:autoSpaceDE w:val="0"/>
        <w:autoSpaceDN w:val="0"/>
        <w:adjustRightInd w:val="0"/>
        <w:spacing w:after="0" w:line="276" w:lineRule="auto"/>
        <w:rPr>
          <w:szCs w:val="22"/>
          <w:lang w:val="el-GR" w:eastAsia="el-GR"/>
        </w:rPr>
      </w:pPr>
      <w:r w:rsidRPr="00110B39">
        <w:rPr>
          <w:szCs w:val="22"/>
          <w:lang w:val="el-GR" w:eastAsia="el-GR"/>
        </w:rPr>
        <w:t xml:space="preserve">Το πλήρες κείμενο της παρούσας Διακήρυξης </w:t>
      </w:r>
      <w:r w:rsidR="00110B39" w:rsidRPr="00110B39">
        <w:rPr>
          <w:szCs w:val="22"/>
          <w:lang w:val="el-GR" w:eastAsia="el-GR"/>
        </w:rPr>
        <w:t xml:space="preserve">δημοσιεύεται στο ΚΗΜΔΗΣ και φέρει κωδικό ΑΔΑΜ. </w:t>
      </w:r>
    </w:p>
    <w:p w:rsidR="009C288B" w:rsidRPr="007508B3" w:rsidRDefault="009C288B" w:rsidP="00420D80">
      <w:pPr>
        <w:spacing w:line="276" w:lineRule="auto"/>
        <w:rPr>
          <w:lang w:val="el-GR"/>
        </w:rPr>
      </w:pPr>
      <w:r w:rsidRPr="007508B3">
        <w:rPr>
          <w:lang w:val="el-GR"/>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ιστότοπο </w:t>
      </w:r>
      <w:hyperlink r:id="rId16" w:history="1">
        <w:r w:rsidRPr="00883B29">
          <w:t>http</w:t>
        </w:r>
        <w:r w:rsidRPr="00F47EC6">
          <w:rPr>
            <w:lang w:val="el-GR"/>
          </w:rPr>
          <w:t>://</w:t>
        </w:r>
        <w:r w:rsidRPr="00883B29">
          <w:t>et</w:t>
        </w:r>
        <w:r w:rsidRPr="00F47EC6">
          <w:rPr>
            <w:lang w:val="el-GR"/>
          </w:rPr>
          <w:t>.</w:t>
        </w:r>
        <w:r w:rsidRPr="00883B29">
          <w:t>diavgeia</w:t>
        </w:r>
        <w:r w:rsidRPr="00F47EC6">
          <w:rPr>
            <w:lang w:val="el-GR"/>
          </w:rPr>
          <w:t>.</w:t>
        </w:r>
        <w:r w:rsidRPr="00883B29">
          <w:t>gov</w:t>
        </w:r>
        <w:r w:rsidRPr="00F47EC6">
          <w:rPr>
            <w:lang w:val="el-GR"/>
          </w:rPr>
          <w:t>.</w:t>
        </w:r>
        <w:r w:rsidRPr="00883B29">
          <w:t>gr</w:t>
        </w:r>
        <w:r w:rsidRPr="00F47EC6">
          <w:rPr>
            <w:lang w:val="el-GR"/>
          </w:rPr>
          <w:t>/</w:t>
        </w:r>
      </w:hyperlink>
      <w:r w:rsidRPr="007508B3">
        <w:rPr>
          <w:lang w:val="el-GR"/>
        </w:rPr>
        <w:t xml:space="preserve"> (ΠΡΟΓΡΑΜΜΑ ΔΙΑΥΓΕΙΑ)</w:t>
      </w:r>
      <w:r w:rsidRPr="00F47EC6">
        <w:rPr>
          <w:lang w:val="el-GR"/>
        </w:rPr>
        <w:t xml:space="preserve"> </w:t>
      </w:r>
      <w:r w:rsidRPr="00883B29">
        <w:footnoteReference w:id="2"/>
      </w:r>
      <w:r w:rsidRPr="007508B3">
        <w:rPr>
          <w:lang w:val="el-GR"/>
        </w:rPr>
        <w:t xml:space="preserve"> </w:t>
      </w:r>
    </w:p>
    <w:p w:rsidR="009C288B" w:rsidRPr="006B2C94" w:rsidRDefault="009C288B" w:rsidP="00420D80">
      <w:pPr>
        <w:spacing w:line="276" w:lineRule="auto"/>
        <w:rPr>
          <w:lang w:val="el-GR"/>
        </w:rPr>
      </w:pPr>
      <w:r>
        <w:rPr>
          <w:lang w:val="el-GR"/>
        </w:rPr>
        <w:t>Η Διακήρυξη καταχωρήθηκε στο διαδίκτυο, στην ιστοσελίδα της αναθέτουσας αρχής, στη διεύθυνση (</w:t>
      </w:r>
      <w:r>
        <w:t>URL</w:t>
      </w:r>
      <w:r>
        <w:rPr>
          <w:lang w:val="el-GR"/>
        </w:rPr>
        <w:t xml:space="preserve">) :   </w:t>
      </w:r>
      <w:hyperlink w:history="1">
        <w:r w:rsidR="002E7BD1" w:rsidRPr="007B4168">
          <w:rPr>
            <w:rStyle w:val="-"/>
          </w:rPr>
          <w:t>http</w:t>
        </w:r>
        <w:r w:rsidR="002E7BD1" w:rsidRPr="007B4168">
          <w:rPr>
            <w:rStyle w:val="-"/>
            <w:lang w:val="el-GR"/>
          </w:rPr>
          <w:t>://</w:t>
        </w:r>
        <w:r w:rsidR="002E7BD1" w:rsidRPr="007B4168">
          <w:rPr>
            <w:rStyle w:val="-"/>
          </w:rPr>
          <w:t>www</w:t>
        </w:r>
        <w:r w:rsidR="002E7BD1" w:rsidRPr="007B4168">
          <w:rPr>
            <w:rStyle w:val="-"/>
            <w:lang w:val="el-GR"/>
          </w:rPr>
          <w:t>.</w:t>
        </w:r>
        <w:r w:rsidR="002E7BD1" w:rsidRPr="007B4168">
          <w:rPr>
            <w:rStyle w:val="-"/>
          </w:rPr>
          <w:t>malevizi</w:t>
        </w:r>
        <w:r w:rsidR="002E7BD1" w:rsidRPr="007B4168">
          <w:rPr>
            <w:rStyle w:val="-"/>
            <w:lang w:val="el-GR"/>
          </w:rPr>
          <w:t>.</w:t>
        </w:r>
        <w:r w:rsidR="002E7BD1" w:rsidRPr="007B4168">
          <w:rPr>
            <w:rStyle w:val="-"/>
          </w:rPr>
          <w:t>gov</w:t>
        </w:r>
        <w:r w:rsidR="002E7BD1" w:rsidRPr="007B4168">
          <w:rPr>
            <w:rStyle w:val="-"/>
            <w:lang w:val="el-GR"/>
          </w:rPr>
          <w:t>.</w:t>
        </w:r>
        <w:r w:rsidR="002E7BD1" w:rsidRPr="007B4168">
          <w:rPr>
            <w:rStyle w:val="-"/>
          </w:rPr>
          <w:t>gr</w:t>
        </w:r>
        <w:r w:rsidR="002E7BD1" w:rsidRPr="007B4168">
          <w:rPr>
            <w:rStyle w:val="-"/>
            <w:lang w:val="el-GR"/>
          </w:rPr>
          <w:t xml:space="preserve"> </w:t>
        </w:r>
      </w:hyperlink>
    </w:p>
    <w:p w:rsidR="00D41FD6" w:rsidRPr="006B2C94" w:rsidRDefault="00D41FD6">
      <w:pPr>
        <w:pStyle w:val="20"/>
        <w:rPr>
          <w:lang w:val="el-GR"/>
        </w:rPr>
      </w:pPr>
      <w:bookmarkStart w:id="24" w:name="_Toc11399560"/>
      <w:bookmarkStart w:id="25" w:name="_Toc22893169"/>
      <w:r>
        <w:rPr>
          <w:rFonts w:ascii="Calibri" w:hAnsi="Calibri"/>
          <w:lang w:val="el-GR"/>
        </w:rPr>
        <w:t>1.7</w:t>
      </w:r>
      <w:r>
        <w:rPr>
          <w:rFonts w:ascii="Calibri" w:hAnsi="Calibri"/>
          <w:lang w:val="el-GR"/>
        </w:rPr>
        <w:tab/>
        <w:t>Αρχές εφαρμοζόμενες στη διαδικασία σύναψης</w:t>
      </w:r>
      <w:bookmarkEnd w:id="24"/>
      <w:bookmarkEnd w:id="25"/>
      <w:r>
        <w:rPr>
          <w:rFonts w:ascii="Calibri" w:hAnsi="Calibri"/>
          <w:lang w:val="el-GR"/>
        </w:rPr>
        <w:t xml:space="preserve"> </w:t>
      </w:r>
    </w:p>
    <w:p w:rsidR="00D41FD6" w:rsidRPr="006B2C94" w:rsidRDefault="00D41FD6" w:rsidP="0053699C">
      <w:pPr>
        <w:spacing w:after="0" w:line="276" w:lineRule="auto"/>
        <w:rPr>
          <w:lang w:val="el-GR"/>
        </w:rPr>
      </w:pPr>
      <w:r>
        <w:rPr>
          <w:lang w:val="el-GR"/>
        </w:rPr>
        <w:t>Οι οικονομικοί φορείς δεσμεύονται ότι:</w:t>
      </w:r>
    </w:p>
    <w:p w:rsidR="00D41FD6" w:rsidRPr="006B2C94" w:rsidRDefault="00D41FD6" w:rsidP="0053699C">
      <w:pPr>
        <w:spacing w:after="0" w:line="276" w:lineRule="auto"/>
        <w:rPr>
          <w:lang w:val="el-GR"/>
        </w:rPr>
      </w:pPr>
      <w:r>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Pr>
          <w:rStyle w:val="WW-FootnoteReference7"/>
          <w:lang w:val="el-GR"/>
        </w:rPr>
        <w:footnoteReference w:id="3"/>
      </w:r>
      <w:r>
        <w:rPr>
          <w:lang w:val="el-GR"/>
        </w:rPr>
        <w:t xml:space="preserve"> </w:t>
      </w:r>
    </w:p>
    <w:p w:rsidR="00D41FD6" w:rsidRPr="006B2C94" w:rsidRDefault="00D41FD6" w:rsidP="0053699C">
      <w:pPr>
        <w:spacing w:after="0" w:line="276" w:lineRule="auto"/>
        <w:rPr>
          <w:lang w:val="el-GR"/>
        </w:rPr>
      </w:pPr>
      <w:r>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rsidR="00F0363C" w:rsidRDefault="00D41FD6" w:rsidP="0053699C">
      <w:pPr>
        <w:spacing w:line="276" w:lineRule="auto"/>
        <w:rPr>
          <w:lang w:val="el-GR"/>
        </w:rPr>
      </w:pPr>
      <w:r>
        <w:rPr>
          <w:lang w:val="el-GR"/>
        </w:rPr>
        <w:t>γ) λαμβάνουν τα κατάλληλα μέτρα για να διαφυλάξουν την εμπιστευτικότητα των πληροφοριών που έχουν χαρακτηρισθεί ως τέτοιες.</w:t>
      </w:r>
    </w:p>
    <w:p w:rsidR="00D41FD6" w:rsidRPr="006B2C94" w:rsidRDefault="00D41FD6">
      <w:pPr>
        <w:pStyle w:val="1"/>
        <w:tabs>
          <w:tab w:val="left" w:pos="563"/>
        </w:tabs>
        <w:rPr>
          <w:lang w:val="el-GR"/>
        </w:rPr>
      </w:pPr>
      <w:bookmarkStart w:id="26" w:name="_Toc11399561"/>
      <w:bookmarkStart w:id="27" w:name="_Toc22893170"/>
      <w:r w:rsidRPr="006B2C94">
        <w:rPr>
          <w:rFonts w:ascii="Calibri" w:hAnsi="Calibri"/>
          <w:lang w:val="el-GR"/>
        </w:rPr>
        <w:t>2.</w:t>
      </w:r>
      <w:r w:rsidRPr="006B2C94">
        <w:rPr>
          <w:rFonts w:ascii="Calibri" w:hAnsi="Calibri"/>
          <w:lang w:val="el-GR"/>
        </w:rPr>
        <w:tab/>
        <w:t>ΓΕΝΙΚΟΙ ΚΑΙ ΕΙΔΙΚΟΙ ΟΡΟΙ ΣΥΜΜΕΤΟΧΗΣ</w:t>
      </w:r>
      <w:bookmarkEnd w:id="26"/>
      <w:bookmarkEnd w:id="27"/>
    </w:p>
    <w:p w:rsidR="00D41FD6" w:rsidRPr="006B2C94" w:rsidRDefault="00D41FD6">
      <w:pPr>
        <w:pStyle w:val="20"/>
        <w:rPr>
          <w:lang w:val="el-GR"/>
        </w:rPr>
      </w:pPr>
      <w:bookmarkStart w:id="28" w:name="_Toc11399562"/>
      <w:bookmarkStart w:id="29" w:name="_Toc22893171"/>
      <w:r>
        <w:rPr>
          <w:rFonts w:ascii="Calibri" w:hAnsi="Calibri"/>
          <w:lang w:val="el-GR"/>
        </w:rPr>
        <w:t>2.1</w:t>
      </w:r>
      <w:r>
        <w:rPr>
          <w:rFonts w:ascii="Calibri" w:hAnsi="Calibri"/>
          <w:lang w:val="el-GR"/>
        </w:rPr>
        <w:tab/>
        <w:t>Γενικές Πληροφορίες</w:t>
      </w:r>
      <w:bookmarkEnd w:id="28"/>
      <w:bookmarkEnd w:id="29"/>
    </w:p>
    <w:p w:rsidR="00D41FD6" w:rsidRPr="002F1242" w:rsidRDefault="00D41FD6" w:rsidP="00A77237">
      <w:pPr>
        <w:pStyle w:val="3"/>
        <w:spacing w:line="276" w:lineRule="auto"/>
        <w:rPr>
          <w:lang w:val="el-GR"/>
        </w:rPr>
      </w:pPr>
      <w:bookmarkStart w:id="30" w:name="_Toc11399563"/>
      <w:bookmarkStart w:id="31" w:name="_Toc22893172"/>
      <w:r w:rsidRPr="002F1242">
        <w:rPr>
          <w:rFonts w:ascii="Calibri" w:hAnsi="Calibri"/>
          <w:lang w:val="el-GR"/>
        </w:rPr>
        <w:t>2.1.1</w:t>
      </w:r>
      <w:r w:rsidRPr="002F1242">
        <w:rPr>
          <w:rFonts w:ascii="Calibri" w:hAnsi="Calibri"/>
          <w:lang w:val="el-GR"/>
        </w:rPr>
        <w:tab/>
        <w:t>Έγγραφα της σύμβασης</w:t>
      </w:r>
      <w:bookmarkEnd w:id="30"/>
      <w:bookmarkEnd w:id="31"/>
    </w:p>
    <w:p w:rsidR="00D41FD6" w:rsidRPr="002F1242" w:rsidRDefault="00D41FD6" w:rsidP="00A77237">
      <w:pPr>
        <w:spacing w:line="276" w:lineRule="auto"/>
        <w:rPr>
          <w:lang w:val="el-GR"/>
        </w:rPr>
      </w:pPr>
      <w:r w:rsidRPr="002F1242">
        <w:rPr>
          <w:lang w:val="el-GR"/>
        </w:rPr>
        <w:t>Τα έγγραφα της παρούσας διαδικασίας σύναψης</w:t>
      </w:r>
      <w:r w:rsidRPr="002F1242">
        <w:rPr>
          <w:rStyle w:val="FootnoteReference2"/>
          <w:lang w:val="el-GR"/>
        </w:rPr>
        <w:footnoteReference w:id="4"/>
      </w:r>
      <w:r w:rsidRPr="002F1242">
        <w:rPr>
          <w:lang w:val="el-GR"/>
        </w:rPr>
        <w:t xml:space="preserve">  είναι τα ακόλουθα:</w:t>
      </w:r>
    </w:p>
    <w:p w:rsidR="008C4779" w:rsidRDefault="008C4779" w:rsidP="00D902DF">
      <w:pPr>
        <w:numPr>
          <w:ilvl w:val="0"/>
          <w:numId w:val="8"/>
        </w:numPr>
        <w:spacing w:after="40"/>
        <w:ind w:left="426"/>
        <w:rPr>
          <w:lang w:val="el-GR"/>
        </w:rPr>
      </w:pPr>
      <w:r>
        <w:rPr>
          <w:lang w:val="en-US"/>
        </w:rPr>
        <w:t>H</w:t>
      </w:r>
      <w:r w:rsidR="002C390D">
        <w:rPr>
          <w:lang w:val="el-GR"/>
        </w:rPr>
        <w:t xml:space="preserve"> προκήρυξη </w:t>
      </w:r>
      <w:r>
        <w:rPr>
          <w:lang w:val="el-GR"/>
        </w:rPr>
        <w:t xml:space="preserve"> </w:t>
      </w:r>
    </w:p>
    <w:p w:rsidR="00DA1791" w:rsidRPr="00EA02A9" w:rsidRDefault="00E51830" w:rsidP="00D902DF">
      <w:pPr>
        <w:numPr>
          <w:ilvl w:val="0"/>
          <w:numId w:val="8"/>
        </w:numPr>
        <w:suppressAutoHyphens w:val="0"/>
        <w:autoSpaceDE w:val="0"/>
        <w:autoSpaceDN w:val="0"/>
        <w:adjustRightInd w:val="0"/>
        <w:spacing w:after="40" w:line="276" w:lineRule="auto"/>
        <w:ind w:left="426"/>
        <w:jc w:val="left"/>
        <w:rPr>
          <w:szCs w:val="22"/>
          <w:lang w:val="el-GR" w:eastAsia="el-GR"/>
        </w:rPr>
      </w:pPr>
      <w:r w:rsidRPr="00765128">
        <w:rPr>
          <w:szCs w:val="22"/>
          <w:lang w:val="el-GR" w:eastAsia="el-GR"/>
        </w:rPr>
        <w:t>η</w:t>
      </w:r>
      <w:r w:rsidR="00DA1791" w:rsidRPr="00765128">
        <w:rPr>
          <w:szCs w:val="22"/>
          <w:lang w:val="el-GR" w:eastAsia="el-GR"/>
        </w:rPr>
        <w:t xml:space="preserve"> </w:t>
      </w:r>
      <w:r w:rsidR="00790E86" w:rsidRPr="00765128">
        <w:rPr>
          <w:szCs w:val="22"/>
          <w:lang w:val="el-GR" w:eastAsia="el-GR"/>
        </w:rPr>
        <w:t xml:space="preserve">παρούσα Διακήρυξη </w:t>
      </w:r>
      <w:r w:rsidR="002C390D">
        <w:rPr>
          <w:szCs w:val="22"/>
          <w:lang w:val="el-GR" w:eastAsia="el-GR"/>
        </w:rPr>
        <w:t xml:space="preserve"> </w:t>
      </w:r>
      <w:r w:rsidR="00790E86" w:rsidRPr="00765128">
        <w:rPr>
          <w:szCs w:val="22"/>
          <w:lang w:val="el-GR" w:eastAsia="el-GR"/>
        </w:rPr>
        <w:t xml:space="preserve">με τα Παραρτήματα της που αποτελούν αναπόσπαστο μέρος αυτής </w:t>
      </w:r>
    </w:p>
    <w:p w:rsidR="002F1242" w:rsidRPr="002F1242" w:rsidRDefault="00E51830" w:rsidP="00D902DF">
      <w:pPr>
        <w:numPr>
          <w:ilvl w:val="0"/>
          <w:numId w:val="8"/>
        </w:numPr>
        <w:suppressAutoHyphens w:val="0"/>
        <w:autoSpaceDE w:val="0"/>
        <w:autoSpaceDN w:val="0"/>
        <w:adjustRightInd w:val="0"/>
        <w:spacing w:after="0" w:line="276" w:lineRule="auto"/>
        <w:ind w:left="426"/>
        <w:rPr>
          <w:szCs w:val="22"/>
          <w:lang w:val="el-GR" w:eastAsia="el-GR"/>
        </w:rPr>
      </w:pPr>
      <w:r>
        <w:rPr>
          <w:szCs w:val="22"/>
          <w:lang w:val="el-GR" w:eastAsia="el-GR"/>
        </w:rPr>
        <w:t>το Τυποποιημένο Έντυπο Υπεύθυνης Δήλωσης [ΤΕΥΔ]</w:t>
      </w:r>
    </w:p>
    <w:p w:rsidR="002F1242" w:rsidRDefault="002F1242" w:rsidP="00D902DF">
      <w:pPr>
        <w:numPr>
          <w:ilvl w:val="0"/>
          <w:numId w:val="8"/>
        </w:numPr>
        <w:suppressAutoHyphens w:val="0"/>
        <w:autoSpaceDE w:val="0"/>
        <w:autoSpaceDN w:val="0"/>
        <w:adjustRightInd w:val="0"/>
        <w:spacing w:after="40" w:line="276" w:lineRule="auto"/>
        <w:ind w:left="426"/>
        <w:rPr>
          <w:szCs w:val="22"/>
          <w:lang w:val="el-GR" w:eastAsia="el-GR"/>
        </w:rPr>
      </w:pPr>
      <w:r w:rsidRPr="002F1242">
        <w:rPr>
          <w:szCs w:val="22"/>
          <w:lang w:val="el-GR" w:eastAsia="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795CD1" w:rsidRPr="00420D80" w:rsidRDefault="00795CD1" w:rsidP="00D902DF">
      <w:pPr>
        <w:pStyle w:val="afb"/>
        <w:numPr>
          <w:ilvl w:val="0"/>
          <w:numId w:val="8"/>
        </w:numPr>
        <w:spacing w:after="40"/>
        <w:ind w:left="426"/>
        <w:rPr>
          <w:lang w:val="el-GR"/>
        </w:rPr>
      </w:pPr>
      <w:r w:rsidRPr="00420D80">
        <w:rPr>
          <w:lang w:val="el-GR"/>
        </w:rPr>
        <w:t xml:space="preserve">το σχέδιο της σύμβασης </w:t>
      </w:r>
    </w:p>
    <w:p w:rsidR="00CA6CBF" w:rsidRDefault="00CA6CBF" w:rsidP="00CA6CBF">
      <w:pPr>
        <w:suppressAutoHyphens w:val="0"/>
        <w:autoSpaceDE w:val="0"/>
        <w:autoSpaceDN w:val="0"/>
        <w:adjustRightInd w:val="0"/>
        <w:spacing w:after="40" w:line="276" w:lineRule="auto"/>
        <w:ind w:left="66"/>
        <w:rPr>
          <w:szCs w:val="22"/>
          <w:lang w:val="el-GR" w:eastAsia="el-GR"/>
        </w:rPr>
      </w:pPr>
    </w:p>
    <w:p w:rsidR="00410E52" w:rsidRPr="00410E52" w:rsidRDefault="00410E52" w:rsidP="00410E52">
      <w:pPr>
        <w:pStyle w:val="3"/>
        <w:spacing w:line="276" w:lineRule="auto"/>
        <w:rPr>
          <w:rFonts w:ascii="Calibri" w:hAnsi="Calibri"/>
          <w:lang w:val="el-GR"/>
        </w:rPr>
      </w:pPr>
      <w:bookmarkStart w:id="32" w:name="_Toc22893173"/>
      <w:r w:rsidRPr="00410E52">
        <w:rPr>
          <w:rFonts w:ascii="Calibri" w:hAnsi="Calibri"/>
          <w:lang w:val="el-GR"/>
        </w:rPr>
        <w:t>2.1.2 Επικοινωνία - Πρόσβαση στα έγγραφα της Σύμβασης</w:t>
      </w:r>
      <w:bookmarkEnd w:id="32"/>
    </w:p>
    <w:p w:rsidR="00410E52" w:rsidRPr="00410E52" w:rsidRDefault="00410E52" w:rsidP="00410E52">
      <w:pPr>
        <w:suppressAutoHyphens w:val="0"/>
        <w:autoSpaceDE w:val="0"/>
        <w:autoSpaceDN w:val="0"/>
        <w:adjustRightInd w:val="0"/>
        <w:spacing w:after="0" w:line="276" w:lineRule="auto"/>
        <w:jc w:val="left"/>
        <w:rPr>
          <w:color w:val="000000"/>
          <w:szCs w:val="22"/>
          <w:lang w:val="el-GR" w:eastAsia="el-GR"/>
        </w:rPr>
      </w:pPr>
      <w:r w:rsidRPr="00410E52">
        <w:rPr>
          <w:color w:val="000000"/>
          <w:szCs w:val="22"/>
          <w:lang w:val="el-GR" w:eastAsia="el-GR"/>
        </w:rPr>
        <w:t xml:space="preserve">Τα τεύχη είναι διαθέσιμα ηλεκτρονικά στις ανωτέρω διευθύνσεις (βλ. παρ. 1.6.). </w:t>
      </w:r>
    </w:p>
    <w:p w:rsidR="00410E52" w:rsidRPr="00410E52" w:rsidRDefault="00410E52" w:rsidP="00410E52">
      <w:pPr>
        <w:suppressAutoHyphens w:val="0"/>
        <w:autoSpaceDE w:val="0"/>
        <w:autoSpaceDN w:val="0"/>
        <w:adjustRightInd w:val="0"/>
        <w:spacing w:after="0" w:line="276" w:lineRule="auto"/>
        <w:jc w:val="left"/>
        <w:rPr>
          <w:color w:val="000000"/>
          <w:szCs w:val="22"/>
          <w:lang w:val="el-GR" w:eastAsia="el-GR"/>
        </w:rPr>
      </w:pPr>
      <w:r w:rsidRPr="00410E52">
        <w:rPr>
          <w:color w:val="000000"/>
          <w:szCs w:val="22"/>
          <w:lang w:val="el-GR" w:eastAsia="el-GR"/>
        </w:rPr>
        <w:t xml:space="preserve">Για τυχόν έντυπη παραλαβή των τευχών ή μέρους αυτών οι ενδιαφερόμενοι απευθύνονται στα γραφεία της αναθέτουσας αρχής </w:t>
      </w:r>
      <w:r w:rsidR="00923E84">
        <w:rPr>
          <w:color w:val="000000"/>
          <w:szCs w:val="22"/>
          <w:lang w:val="el-GR" w:eastAsia="el-GR"/>
        </w:rPr>
        <w:t xml:space="preserve">κατά τις  </w:t>
      </w:r>
      <w:r w:rsidRPr="00D17E92">
        <w:rPr>
          <w:color w:val="000000"/>
          <w:szCs w:val="22"/>
          <w:lang w:val="el-GR" w:eastAsia="el-GR"/>
        </w:rPr>
        <w:t>ερ</w:t>
      </w:r>
      <w:r w:rsidR="00923E84">
        <w:rPr>
          <w:color w:val="000000"/>
          <w:szCs w:val="22"/>
          <w:lang w:val="el-GR" w:eastAsia="el-GR"/>
        </w:rPr>
        <w:t>γάσιμες ημέρες και τις ώρες.</w:t>
      </w:r>
      <w:r w:rsidRPr="00D17E92">
        <w:rPr>
          <w:color w:val="000000"/>
          <w:szCs w:val="22"/>
          <w:lang w:val="el-GR" w:eastAsia="el-GR"/>
        </w:rPr>
        <w:t>.</w:t>
      </w:r>
      <w:r w:rsidRPr="00410E52">
        <w:rPr>
          <w:color w:val="000000"/>
          <w:szCs w:val="22"/>
          <w:lang w:val="el-GR" w:eastAsia="el-GR"/>
        </w:rPr>
        <w:t xml:space="preserve"> </w:t>
      </w:r>
    </w:p>
    <w:p w:rsidR="00410E52" w:rsidRPr="006679C8" w:rsidRDefault="00410E52" w:rsidP="00410E52">
      <w:pPr>
        <w:suppressAutoHyphens w:val="0"/>
        <w:autoSpaceDE w:val="0"/>
        <w:autoSpaceDN w:val="0"/>
        <w:adjustRightInd w:val="0"/>
        <w:spacing w:after="40" w:line="276" w:lineRule="auto"/>
        <w:rPr>
          <w:color w:val="000000"/>
          <w:szCs w:val="22"/>
          <w:lang w:val="el-GR" w:eastAsia="el-GR"/>
        </w:rPr>
      </w:pPr>
      <w:r w:rsidRPr="006679C8">
        <w:rPr>
          <w:color w:val="000000"/>
          <w:szCs w:val="22"/>
          <w:lang w:val="el-GR" w:eastAsia="el-GR"/>
        </w:rPr>
        <w:t>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D41FD6" w:rsidRPr="006B2C94" w:rsidRDefault="00D41FD6" w:rsidP="00A77237">
      <w:pPr>
        <w:pStyle w:val="3"/>
        <w:spacing w:line="276" w:lineRule="auto"/>
        <w:rPr>
          <w:lang w:val="el-GR"/>
        </w:rPr>
      </w:pPr>
      <w:bookmarkStart w:id="33" w:name="_Toc11399564"/>
      <w:bookmarkStart w:id="34" w:name="_Toc22893174"/>
      <w:r>
        <w:rPr>
          <w:rFonts w:ascii="Calibri" w:hAnsi="Calibri"/>
          <w:lang w:val="el-GR"/>
        </w:rPr>
        <w:t>2.1.</w:t>
      </w:r>
      <w:r w:rsidR="00410E52">
        <w:rPr>
          <w:rFonts w:ascii="Calibri" w:hAnsi="Calibri"/>
          <w:lang w:val="el-GR"/>
        </w:rPr>
        <w:t>3</w:t>
      </w:r>
      <w:r>
        <w:rPr>
          <w:rFonts w:ascii="Calibri" w:hAnsi="Calibri"/>
          <w:lang w:val="el-GR"/>
        </w:rPr>
        <w:tab/>
        <w:t>Παροχή Διευκρινίσεων</w:t>
      </w:r>
      <w:bookmarkEnd w:id="33"/>
      <w:bookmarkEnd w:id="34"/>
    </w:p>
    <w:p w:rsidR="00E51830" w:rsidRPr="00E51830" w:rsidRDefault="00E51830" w:rsidP="00E51830">
      <w:pPr>
        <w:spacing w:line="276" w:lineRule="auto"/>
        <w:rPr>
          <w:lang w:val="el-GR"/>
        </w:rPr>
      </w:pPr>
      <w:r w:rsidRPr="00E51830">
        <w:rPr>
          <w:lang w:val="el-GR"/>
        </w:rPr>
        <w:t xml:space="preserve">Τα σχετικά αιτήματα παροχής διευκρινήσεων υποβάλλονται εγγράφως το αργότερο </w:t>
      </w:r>
      <w:r w:rsidR="008C4779">
        <w:rPr>
          <w:lang w:val="el-GR"/>
        </w:rPr>
        <w:t>δέκα</w:t>
      </w:r>
      <w:r w:rsidRPr="00E51830">
        <w:rPr>
          <w:lang w:val="el-GR"/>
        </w:rPr>
        <w:t xml:space="preserve"> (</w:t>
      </w:r>
      <w:r w:rsidR="008C4779">
        <w:rPr>
          <w:lang w:val="el-GR"/>
        </w:rPr>
        <w:t>10</w:t>
      </w:r>
      <w:r w:rsidRPr="00E51830">
        <w:rPr>
          <w:lang w:val="el-GR"/>
        </w:rPr>
        <w:t>) μέρες πριν από</w:t>
      </w:r>
      <w:r>
        <w:rPr>
          <w:lang w:val="el-GR"/>
        </w:rPr>
        <w:t xml:space="preserve"> </w:t>
      </w:r>
      <w:r w:rsidRPr="00E51830">
        <w:rPr>
          <w:lang w:val="el-GR"/>
        </w:rPr>
        <w:t>την καταληκτική ημερομηνία υποβολής προσφορών και απαντώνται εγγράφως. Αιτήματα παροχής</w:t>
      </w:r>
      <w:r>
        <w:rPr>
          <w:lang w:val="el-GR"/>
        </w:rPr>
        <w:t xml:space="preserve"> </w:t>
      </w:r>
      <w:r w:rsidRPr="00E51830">
        <w:rPr>
          <w:lang w:val="el-GR"/>
        </w:rPr>
        <w:t>διευκρινήσεων που υποβάλλονται με άλλο τρόπο δεν εξετάζονται.</w:t>
      </w:r>
    </w:p>
    <w:p w:rsidR="00E51830" w:rsidRPr="00E51830" w:rsidRDefault="00E51830" w:rsidP="00E51830">
      <w:pPr>
        <w:spacing w:line="276" w:lineRule="auto"/>
        <w:rPr>
          <w:lang w:val="el-GR"/>
        </w:rPr>
      </w:pPr>
      <w:r w:rsidRPr="00E51830">
        <w:rPr>
          <w:lang w:val="el-GR"/>
        </w:rPr>
        <w:t>Η αναθέτουσα αρχή μπορεί να παρατείνει την προθεσμία παραλαβής των προσφορών, ούτως ώστε όλοι</w:t>
      </w:r>
      <w:r>
        <w:rPr>
          <w:lang w:val="el-GR"/>
        </w:rPr>
        <w:t xml:space="preserve"> </w:t>
      </w:r>
      <w:r w:rsidRPr="00E51830">
        <w:rPr>
          <w:lang w:val="el-GR"/>
        </w:rPr>
        <w:t>οι ενδιαφερόμενοι οικονομικοί φορείς να μπορούν να λάβουν γνώση όλων των αναγκαίων πληροφοριών</w:t>
      </w:r>
      <w:r>
        <w:rPr>
          <w:lang w:val="el-GR"/>
        </w:rPr>
        <w:t xml:space="preserve"> </w:t>
      </w:r>
      <w:r w:rsidRPr="00E51830">
        <w:rPr>
          <w:lang w:val="el-GR"/>
        </w:rPr>
        <w:t>για την κατάρτιση των προσφορών στις ακόλουθες περιπτώσεις:</w:t>
      </w:r>
    </w:p>
    <w:p w:rsidR="00E51830" w:rsidRPr="00E51830" w:rsidRDefault="00E51830" w:rsidP="00E51830">
      <w:pPr>
        <w:spacing w:line="276" w:lineRule="auto"/>
        <w:rPr>
          <w:lang w:val="el-GR"/>
        </w:rPr>
      </w:pPr>
      <w:r w:rsidRPr="00E51830">
        <w:rPr>
          <w:lang w:val="el-GR"/>
        </w:rPr>
        <w:t>α) Όταν, για οποιονδήποτε λόγο, πρόσθετες πληροφορίες, αν και ζητήθηκαν από τον οικονομικό φορέα</w:t>
      </w:r>
      <w:r>
        <w:rPr>
          <w:lang w:val="el-GR"/>
        </w:rPr>
        <w:t xml:space="preserve"> </w:t>
      </w:r>
      <w:r w:rsidRPr="00E51830">
        <w:rPr>
          <w:lang w:val="el-GR"/>
        </w:rPr>
        <w:t>έγκαιρα δεν έχουν παρασχεθεί το αργότερο τέσσερις (4) ημέρες πριν από την προθεσμία που ορίζεται για</w:t>
      </w:r>
      <w:r>
        <w:rPr>
          <w:lang w:val="el-GR"/>
        </w:rPr>
        <w:t xml:space="preserve"> </w:t>
      </w:r>
      <w:r w:rsidRPr="00E51830">
        <w:rPr>
          <w:lang w:val="el-GR"/>
        </w:rPr>
        <w:t>την παραλαβή των προσφορών.</w:t>
      </w:r>
    </w:p>
    <w:p w:rsidR="00E51830" w:rsidRPr="00E51830" w:rsidRDefault="00E51830" w:rsidP="00E51830">
      <w:pPr>
        <w:spacing w:line="276" w:lineRule="auto"/>
        <w:rPr>
          <w:lang w:val="el-GR"/>
        </w:rPr>
      </w:pPr>
      <w:r w:rsidRPr="00E51830">
        <w:rPr>
          <w:lang w:val="el-GR"/>
        </w:rPr>
        <w:t>β) Όταν τα έγγραφα της σύμβασης υφίστανται σημαντικές αλλαγές.</w:t>
      </w:r>
    </w:p>
    <w:p w:rsidR="00E51830" w:rsidRPr="00E51830" w:rsidRDefault="00E51830" w:rsidP="00E51830">
      <w:pPr>
        <w:spacing w:line="276" w:lineRule="auto"/>
        <w:rPr>
          <w:lang w:val="el-GR"/>
        </w:rPr>
      </w:pPr>
      <w:r w:rsidRPr="00E51830">
        <w:rPr>
          <w:lang w:val="el-GR"/>
        </w:rPr>
        <w:t>Η διάρκεια της παράτασης θα είναι ανάλογη με τη σπουδαιότητα των πληροφοριών που ζητήθηκαν ή των</w:t>
      </w:r>
      <w:r>
        <w:rPr>
          <w:lang w:val="el-GR"/>
        </w:rPr>
        <w:t xml:space="preserve"> </w:t>
      </w:r>
      <w:r w:rsidRPr="00E51830">
        <w:rPr>
          <w:lang w:val="el-GR"/>
        </w:rPr>
        <w:t>αλλαγών.</w:t>
      </w:r>
    </w:p>
    <w:p w:rsidR="00E51830" w:rsidRPr="00E51830" w:rsidRDefault="00E51830" w:rsidP="00E51830">
      <w:pPr>
        <w:spacing w:line="276" w:lineRule="auto"/>
        <w:rPr>
          <w:lang w:val="el-GR"/>
        </w:rPr>
      </w:pPr>
      <w:r w:rsidRPr="00E51830">
        <w:rPr>
          <w:lang w:val="el-GR"/>
        </w:rPr>
        <w:t>Όταν οι πρόσθετες πληροφορίες δεν έχουν ζητηθεί έγκαιρα ή δεν έχουν σημασία για την προετοιμασία</w:t>
      </w:r>
      <w:r>
        <w:rPr>
          <w:lang w:val="el-GR"/>
        </w:rPr>
        <w:t xml:space="preserve"> </w:t>
      </w:r>
      <w:r w:rsidRPr="00E51830">
        <w:rPr>
          <w:lang w:val="el-GR"/>
        </w:rPr>
        <w:t>κατάλληλων προσφορών, δεν απαιτείται παράταση των προθεσμιών.</w:t>
      </w:r>
    </w:p>
    <w:p w:rsidR="00D41FD6" w:rsidRPr="006B2C94" w:rsidRDefault="00D41FD6" w:rsidP="00E51830">
      <w:pPr>
        <w:pStyle w:val="3"/>
        <w:spacing w:line="276" w:lineRule="auto"/>
        <w:rPr>
          <w:lang w:val="el-GR"/>
        </w:rPr>
      </w:pPr>
      <w:bookmarkStart w:id="35" w:name="_Toc11399565"/>
      <w:bookmarkStart w:id="36" w:name="_Toc22893175"/>
      <w:r>
        <w:rPr>
          <w:rFonts w:ascii="Calibri" w:hAnsi="Calibri"/>
          <w:lang w:val="el-GR"/>
        </w:rPr>
        <w:t>2.1.</w:t>
      </w:r>
      <w:r w:rsidR="009377F7">
        <w:rPr>
          <w:rFonts w:ascii="Calibri" w:hAnsi="Calibri"/>
          <w:lang w:val="el-GR"/>
        </w:rPr>
        <w:t>3</w:t>
      </w:r>
      <w:r>
        <w:rPr>
          <w:rFonts w:ascii="Calibri" w:hAnsi="Calibri"/>
          <w:lang w:val="el-GR"/>
        </w:rPr>
        <w:tab/>
        <w:t>Γλώσσα</w:t>
      </w:r>
      <w:bookmarkEnd w:id="35"/>
      <w:bookmarkEnd w:id="36"/>
    </w:p>
    <w:p w:rsidR="00D41FD6" w:rsidRPr="006B2C94" w:rsidRDefault="00D41FD6" w:rsidP="002D437B">
      <w:pPr>
        <w:spacing w:line="276" w:lineRule="auto"/>
        <w:rPr>
          <w:lang w:val="el-GR"/>
        </w:rPr>
      </w:pPr>
      <w:r>
        <w:rPr>
          <w:lang w:val="el-GR"/>
        </w:rPr>
        <w:t>Τα έγγραφα της σύμβασης έχουν συνταχθεί στην ελληνική γλώσσα</w:t>
      </w:r>
      <w:r w:rsidR="00331264">
        <w:rPr>
          <w:lang w:val="el-GR"/>
        </w:rPr>
        <w:t>.</w:t>
      </w:r>
      <w:r>
        <w:rPr>
          <w:lang w:val="el-GR"/>
        </w:rPr>
        <w:t xml:space="preserve"> Τυχόν ενστάσεις υποβάλλονται στην ελληνική γλώσσα.</w:t>
      </w:r>
    </w:p>
    <w:p w:rsidR="00D41FD6" w:rsidRPr="006B2C94" w:rsidRDefault="00D41FD6" w:rsidP="002D437B">
      <w:pPr>
        <w:spacing w:line="276" w:lineRule="auto"/>
        <w:rPr>
          <w:lang w:val="el-GR"/>
        </w:rPr>
      </w:pPr>
      <w:r>
        <w:rPr>
          <w:color w:val="000000"/>
          <w:lang w:val="el-GR"/>
        </w:rPr>
        <w:t xml:space="preserve">Οι </w:t>
      </w:r>
      <w:r>
        <w:rPr>
          <w:b/>
          <w:bCs/>
          <w:color w:val="000000"/>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Pr>
          <w:rStyle w:val="WW-FootnoteReference17"/>
          <w:color w:val="000000"/>
          <w:lang w:val="el-GR"/>
        </w:rPr>
        <w:footnoteReference w:id="5"/>
      </w:r>
      <w:r>
        <w:rPr>
          <w:color w:val="000000"/>
          <w:lang w:val="el-GR"/>
        </w:rPr>
        <w:t>.</w:t>
      </w:r>
      <w:r w:rsidRPr="00C229F3">
        <w:rPr>
          <w:color w:val="000000"/>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 xml:space="preserve"> </w:t>
      </w:r>
      <w:r>
        <w:rPr>
          <w:rStyle w:val="FootnoteReference2"/>
          <w:color w:val="000000"/>
          <w:lang w:val="el-GR"/>
        </w:rPr>
        <w:footnoteReference w:id="6"/>
      </w:r>
      <w:r>
        <w:rPr>
          <w:rStyle w:val="FootnoteReference2"/>
          <w:color w:val="000000"/>
          <w:lang w:val="el-GR"/>
        </w:rPr>
        <w:t xml:space="preserve">. </w:t>
      </w:r>
    </w:p>
    <w:p w:rsidR="00D41FD6" w:rsidRPr="006B2C94" w:rsidRDefault="00D41FD6" w:rsidP="002D437B">
      <w:pPr>
        <w:spacing w:line="276" w:lineRule="auto"/>
        <w:rPr>
          <w:lang w:val="el-GR"/>
        </w:rPr>
      </w:pPr>
      <w:r>
        <w:rPr>
          <w:color w:val="000000"/>
          <w:lang w:val="el-GR"/>
        </w:rPr>
        <w:t xml:space="preserve">Τα </w:t>
      </w:r>
      <w:r>
        <w:rPr>
          <w:b/>
          <w:bCs/>
          <w:color w:val="000000"/>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331264">
        <w:rPr>
          <w:color w:val="000000"/>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331264">
        <w:footnoteReference w:id="7"/>
      </w:r>
      <w:r>
        <w:rPr>
          <w:rStyle w:val="FootnoteReference2"/>
          <w:color w:val="000000"/>
          <w:lang w:val="el-GR"/>
        </w:rPr>
        <w:t xml:space="preserve"> </w:t>
      </w:r>
    </w:p>
    <w:p w:rsidR="00D41FD6" w:rsidRPr="006B2C94" w:rsidRDefault="00D41FD6" w:rsidP="002D437B">
      <w:pPr>
        <w:spacing w:line="276" w:lineRule="auto"/>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r>
        <w:rPr>
          <w:rStyle w:val="WW-FootnoteReference7"/>
          <w:color w:val="000000"/>
          <w:lang w:val="el-GR"/>
        </w:rPr>
        <w:footnoteReference w:id="8"/>
      </w:r>
      <w:r>
        <w:rPr>
          <w:color w:val="000000"/>
          <w:lang w:val="el-GR"/>
        </w:rPr>
        <w:t>.</w:t>
      </w:r>
    </w:p>
    <w:p w:rsidR="00D41FD6" w:rsidRDefault="00D41FD6" w:rsidP="002D437B">
      <w:pPr>
        <w:pStyle w:val="3"/>
        <w:spacing w:line="276" w:lineRule="auto"/>
        <w:rPr>
          <w:rFonts w:ascii="Calibri" w:hAnsi="Calibri"/>
          <w:color w:val="000000"/>
          <w:lang w:val="el-GR"/>
        </w:rPr>
      </w:pPr>
      <w:bookmarkStart w:id="37" w:name="_Toc11399566"/>
      <w:bookmarkStart w:id="38" w:name="_Toc22893176"/>
      <w:r>
        <w:rPr>
          <w:rFonts w:ascii="Calibri" w:hAnsi="Calibri"/>
          <w:lang w:val="el-GR"/>
        </w:rPr>
        <w:t>2.1.</w:t>
      </w:r>
      <w:r w:rsidR="009377F7">
        <w:rPr>
          <w:rFonts w:ascii="Calibri" w:hAnsi="Calibri"/>
          <w:lang w:val="el-GR"/>
        </w:rPr>
        <w:t>4</w:t>
      </w:r>
      <w:r>
        <w:rPr>
          <w:rFonts w:ascii="Calibri" w:hAnsi="Calibri"/>
          <w:lang w:val="el-GR"/>
        </w:rPr>
        <w:tab/>
        <w:t>Εγγυήσεις</w:t>
      </w:r>
      <w:r>
        <w:rPr>
          <w:rStyle w:val="WW-FootnoteReference12"/>
          <w:rFonts w:ascii="Calibri" w:hAnsi="Calibri"/>
          <w:color w:val="000000"/>
          <w:lang w:val="el-GR"/>
        </w:rPr>
        <w:footnoteReference w:id="9"/>
      </w:r>
      <w:bookmarkEnd w:id="37"/>
      <w:bookmarkEnd w:id="38"/>
    </w:p>
    <w:p w:rsidR="00D41FD6" w:rsidRPr="006B2C94" w:rsidRDefault="00D41FD6" w:rsidP="002D437B">
      <w:pPr>
        <w:spacing w:line="276" w:lineRule="auto"/>
        <w:rPr>
          <w:lang w:val="el-GR"/>
        </w:rPr>
      </w:pPr>
      <w:r>
        <w:rPr>
          <w:color w:val="000000"/>
          <w:lang w:val="el-GR"/>
        </w:rPr>
        <w:t>Οι εγγυητικές επιστολές τ</w:t>
      </w:r>
      <w:r w:rsidR="005E3D01">
        <w:rPr>
          <w:color w:val="000000"/>
          <w:lang w:val="el-GR"/>
        </w:rPr>
        <w:t>ης</w:t>
      </w:r>
      <w:r>
        <w:rPr>
          <w:color w:val="000000"/>
          <w:lang w:val="el-GR"/>
        </w:rPr>
        <w:t xml:space="preserve"> παραγράφ</w:t>
      </w:r>
      <w:r w:rsidR="005E3D01">
        <w:rPr>
          <w:color w:val="000000"/>
          <w:lang w:val="el-GR"/>
        </w:rPr>
        <w:t>ου</w:t>
      </w:r>
      <w:r>
        <w:rPr>
          <w:color w:val="000000"/>
          <w:lang w:val="el-GR"/>
        </w:rPr>
        <w:t xml:space="preserve"> 4.1. εκδίδονται από πιστωτικά ιδρύματα </w:t>
      </w:r>
      <w:r w:rsidR="002512C0">
        <w:rPr>
          <w:color w:val="000000"/>
          <w:lang w:val="el-GR"/>
        </w:rPr>
        <w:t xml:space="preserve">ή </w:t>
      </w:r>
      <w:r w:rsidR="002512C0" w:rsidRPr="00A56E6E">
        <w:rPr>
          <w:color w:val="000000"/>
          <w:lang w:val="el-GR"/>
        </w:rPr>
        <w:t>ασφαλιστικές επιχειρήσεις κατά την έννοια των περιπτώσεων β΄ και γ΄ της παρ. 1 του άρθρου 14 του ν. 4364/ 2016 (Α΄13)</w:t>
      </w:r>
      <w:r w:rsidR="002512C0">
        <w:rPr>
          <w:rStyle w:val="ad"/>
          <w:color w:val="000000"/>
          <w:lang w:val="el-GR"/>
        </w:rPr>
        <w:footnoteReference w:id="10"/>
      </w:r>
      <w:r w:rsidR="002512C0">
        <w:rPr>
          <w:color w:val="000000"/>
          <w:lang w:val="el-GR"/>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w:t>
      </w:r>
      <w:r>
        <w:rPr>
          <w:color w:val="000000"/>
          <w:lang w:val="el-GR"/>
        </w:rPr>
        <w:t xml:space="preserve">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41FD6" w:rsidRPr="006B2C94" w:rsidRDefault="00D41FD6" w:rsidP="002D437B">
      <w:pPr>
        <w:spacing w:line="276" w:lineRule="auto"/>
        <w:rPr>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D41FD6" w:rsidRPr="006B2C94" w:rsidRDefault="00D41FD6" w:rsidP="002D437B">
      <w:pPr>
        <w:spacing w:line="276" w:lineRule="auto"/>
        <w:rPr>
          <w:lang w:val="el-GR"/>
        </w:rPr>
      </w:pPr>
      <w:r>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Pr>
          <w:rStyle w:val="31"/>
          <w:color w:val="000000"/>
          <w:lang w:val="el-GR"/>
        </w:rPr>
        <w:footnoteReference w:id="11"/>
      </w:r>
      <w:r>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D3CED" w:rsidRDefault="00420D80" w:rsidP="005E1D3E">
      <w:pPr>
        <w:suppressAutoHyphens w:val="0"/>
        <w:autoSpaceDE w:val="0"/>
        <w:autoSpaceDN w:val="0"/>
        <w:adjustRightInd w:val="0"/>
        <w:spacing w:after="0" w:line="276" w:lineRule="auto"/>
        <w:rPr>
          <w:color w:val="000000"/>
          <w:lang w:val="el-GR"/>
        </w:rPr>
      </w:pPr>
      <w:r>
        <w:rPr>
          <w:szCs w:val="22"/>
          <w:lang w:val="el-GR" w:eastAsia="el-GR"/>
        </w:rPr>
        <w:t>Το</w:t>
      </w:r>
      <w:r w:rsidR="00757CAC" w:rsidRPr="004D2E77">
        <w:rPr>
          <w:szCs w:val="22"/>
          <w:lang w:val="el-GR" w:eastAsia="el-GR"/>
        </w:rPr>
        <w:t xml:space="preserve"> υπ</w:t>
      </w:r>
      <w:r>
        <w:rPr>
          <w:szCs w:val="22"/>
          <w:lang w:val="el-GR" w:eastAsia="el-GR"/>
        </w:rPr>
        <w:t>όδειγμα</w:t>
      </w:r>
      <w:r w:rsidR="00757CAC" w:rsidRPr="004D2E77">
        <w:rPr>
          <w:szCs w:val="22"/>
          <w:lang w:val="el-GR" w:eastAsia="el-GR"/>
        </w:rPr>
        <w:t xml:space="preserve"> τ</w:t>
      </w:r>
      <w:r>
        <w:rPr>
          <w:szCs w:val="22"/>
          <w:lang w:val="el-GR" w:eastAsia="el-GR"/>
        </w:rPr>
        <w:t>ης</w:t>
      </w:r>
      <w:r w:rsidR="00757CAC" w:rsidRPr="004D2E77">
        <w:rPr>
          <w:szCs w:val="22"/>
          <w:lang w:val="el-GR" w:eastAsia="el-GR"/>
        </w:rPr>
        <w:t xml:space="preserve"> εγγυητικ</w:t>
      </w:r>
      <w:r>
        <w:rPr>
          <w:szCs w:val="22"/>
          <w:lang w:val="el-GR" w:eastAsia="el-GR"/>
        </w:rPr>
        <w:t>ής</w:t>
      </w:r>
      <w:r w:rsidR="00757CAC" w:rsidRPr="004D2E77">
        <w:rPr>
          <w:szCs w:val="22"/>
          <w:lang w:val="el-GR" w:eastAsia="el-GR"/>
        </w:rPr>
        <w:t xml:space="preserve"> επιστολ</w:t>
      </w:r>
      <w:r>
        <w:rPr>
          <w:szCs w:val="22"/>
          <w:lang w:val="el-GR" w:eastAsia="el-GR"/>
        </w:rPr>
        <w:t>ής Καλής Εκτέλεσης</w:t>
      </w:r>
      <w:r w:rsidR="00757CAC" w:rsidRPr="004D2E77">
        <w:rPr>
          <w:szCs w:val="22"/>
          <w:lang w:val="el-GR" w:eastAsia="el-GR"/>
        </w:rPr>
        <w:t xml:space="preserve"> που επισυνάπτ</w:t>
      </w:r>
      <w:r>
        <w:rPr>
          <w:szCs w:val="22"/>
          <w:lang w:val="el-GR" w:eastAsia="el-GR"/>
        </w:rPr>
        <w:t>ε</w:t>
      </w:r>
      <w:r w:rsidR="00757CAC" w:rsidRPr="004D2E77">
        <w:rPr>
          <w:szCs w:val="22"/>
          <w:lang w:val="el-GR" w:eastAsia="el-GR"/>
        </w:rPr>
        <w:t xml:space="preserve">ται </w:t>
      </w:r>
      <w:r w:rsidR="00757CAC" w:rsidRPr="00420D80">
        <w:rPr>
          <w:szCs w:val="22"/>
          <w:lang w:val="el-GR" w:eastAsia="el-GR"/>
        </w:rPr>
        <w:t>στο ΠΑΡΑΡΤΗΜΑ</w:t>
      </w:r>
      <w:r w:rsidR="008D3CED" w:rsidRPr="00420D80">
        <w:rPr>
          <w:szCs w:val="22"/>
          <w:lang w:val="el-GR" w:eastAsia="el-GR"/>
        </w:rPr>
        <w:t xml:space="preserve"> </w:t>
      </w:r>
      <w:r w:rsidR="004D2E77" w:rsidRPr="00420D80">
        <w:rPr>
          <w:szCs w:val="22"/>
          <w:lang w:val="el-GR" w:eastAsia="el-GR"/>
        </w:rPr>
        <w:t>Ι</w:t>
      </w:r>
      <w:r w:rsidR="008D3CED" w:rsidRPr="00420D80">
        <w:rPr>
          <w:szCs w:val="22"/>
          <w:lang w:val="en-US" w:eastAsia="el-GR"/>
        </w:rPr>
        <w:t>V</w:t>
      </w:r>
      <w:r w:rsidR="008D3CED" w:rsidRPr="00497A15">
        <w:rPr>
          <w:szCs w:val="22"/>
          <w:lang w:val="el-GR" w:eastAsia="el-GR"/>
        </w:rPr>
        <w:t xml:space="preserve"> </w:t>
      </w:r>
      <w:r w:rsidR="00757CAC" w:rsidRPr="00497A15">
        <w:rPr>
          <w:szCs w:val="22"/>
          <w:lang w:val="el-GR" w:eastAsia="el-GR"/>
        </w:rPr>
        <w:t>αφορ</w:t>
      </w:r>
      <w:r>
        <w:rPr>
          <w:szCs w:val="22"/>
          <w:lang w:val="el-GR" w:eastAsia="el-GR"/>
        </w:rPr>
        <w:t>ά</w:t>
      </w:r>
      <w:r w:rsidR="00757CAC" w:rsidRPr="004D2E77">
        <w:rPr>
          <w:szCs w:val="22"/>
          <w:lang w:val="el-GR" w:eastAsia="el-GR"/>
        </w:rPr>
        <w:t xml:space="preserve"> </w:t>
      </w:r>
      <w:r w:rsidR="008D3CED" w:rsidRPr="004D2E77">
        <w:rPr>
          <w:szCs w:val="22"/>
          <w:lang w:val="el-GR" w:eastAsia="el-GR"/>
        </w:rPr>
        <w:t>τ</w:t>
      </w:r>
      <w:r>
        <w:rPr>
          <w:szCs w:val="22"/>
          <w:lang w:val="el-GR" w:eastAsia="el-GR"/>
        </w:rPr>
        <w:t>ην</w:t>
      </w:r>
      <w:r w:rsidR="008D3CED" w:rsidRPr="004D2E77">
        <w:rPr>
          <w:szCs w:val="22"/>
          <w:lang w:val="el-GR" w:eastAsia="el-GR"/>
        </w:rPr>
        <w:t xml:space="preserve"> </w:t>
      </w:r>
      <w:r w:rsidR="00757CAC" w:rsidRPr="004D2E77">
        <w:rPr>
          <w:szCs w:val="22"/>
          <w:lang w:val="el-GR" w:eastAsia="el-GR"/>
        </w:rPr>
        <w:t>εγγυητι</w:t>
      </w:r>
      <w:r>
        <w:rPr>
          <w:szCs w:val="22"/>
          <w:lang w:val="el-GR" w:eastAsia="el-GR"/>
        </w:rPr>
        <w:t>κή</w:t>
      </w:r>
      <w:r w:rsidR="00757CAC" w:rsidRPr="004D2E77">
        <w:rPr>
          <w:szCs w:val="22"/>
          <w:lang w:val="el-GR" w:eastAsia="el-GR"/>
        </w:rPr>
        <w:t xml:space="preserve"> που εκδίδ</w:t>
      </w:r>
      <w:r>
        <w:rPr>
          <w:szCs w:val="22"/>
          <w:lang w:val="el-GR" w:eastAsia="el-GR"/>
        </w:rPr>
        <w:t>ε</w:t>
      </w:r>
      <w:r w:rsidR="00757CAC" w:rsidRPr="004D2E77">
        <w:rPr>
          <w:szCs w:val="22"/>
          <w:lang w:val="el-GR" w:eastAsia="el-GR"/>
        </w:rPr>
        <w:t>ται από Τράπεζες.</w:t>
      </w:r>
      <w:r w:rsidR="00757CAC">
        <w:rPr>
          <w:color w:val="000000"/>
          <w:lang w:val="el-GR"/>
        </w:rPr>
        <w:t xml:space="preserve"> </w:t>
      </w:r>
    </w:p>
    <w:p w:rsidR="00D41FD6" w:rsidRPr="006B2C94" w:rsidRDefault="00D41FD6" w:rsidP="009377F7">
      <w:pPr>
        <w:suppressAutoHyphens w:val="0"/>
        <w:autoSpaceDE w:val="0"/>
        <w:autoSpaceDN w:val="0"/>
        <w:adjustRightInd w:val="0"/>
        <w:spacing w:before="240" w:after="0" w:line="276" w:lineRule="auto"/>
        <w:rPr>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w:t>
      </w:r>
      <w:r w:rsidR="00420D80">
        <w:rPr>
          <w:color w:val="000000"/>
          <w:lang w:val="el-GR"/>
        </w:rPr>
        <w:t>η</w:t>
      </w:r>
      <w:r>
        <w:rPr>
          <w:color w:val="000000"/>
          <w:lang w:val="el-GR"/>
        </w:rPr>
        <w:t>ς.</w:t>
      </w:r>
    </w:p>
    <w:p w:rsidR="00D41FD6" w:rsidRPr="006B2C94" w:rsidRDefault="00D41FD6" w:rsidP="005E1D3E">
      <w:pPr>
        <w:pStyle w:val="20"/>
        <w:spacing w:line="276" w:lineRule="auto"/>
        <w:rPr>
          <w:lang w:val="el-GR"/>
        </w:rPr>
      </w:pPr>
      <w:bookmarkStart w:id="39" w:name="_Toc11399567"/>
      <w:bookmarkStart w:id="40" w:name="_Toc22893177"/>
      <w:r>
        <w:rPr>
          <w:rFonts w:ascii="Calibri" w:hAnsi="Calibri"/>
          <w:lang w:val="el-GR"/>
        </w:rPr>
        <w:t>2.2</w:t>
      </w:r>
      <w:r>
        <w:rPr>
          <w:rFonts w:ascii="Calibri" w:hAnsi="Calibri"/>
          <w:lang w:val="el-GR"/>
        </w:rPr>
        <w:tab/>
        <w:t>Δικαίωμα Συμμετοχής - Κριτήρια Ποιοτικής Επιλογής</w:t>
      </w:r>
      <w:bookmarkEnd w:id="39"/>
      <w:bookmarkEnd w:id="40"/>
    </w:p>
    <w:p w:rsidR="00D41FD6" w:rsidRPr="006B2C94" w:rsidRDefault="00D41FD6" w:rsidP="00CF7F4A">
      <w:pPr>
        <w:pStyle w:val="3"/>
        <w:spacing w:line="276" w:lineRule="auto"/>
        <w:rPr>
          <w:lang w:val="el-GR"/>
        </w:rPr>
      </w:pPr>
      <w:bookmarkStart w:id="41" w:name="_Toc11399568"/>
      <w:bookmarkStart w:id="42" w:name="_Toc22893178"/>
      <w:r>
        <w:rPr>
          <w:rFonts w:ascii="Calibri" w:hAnsi="Calibri"/>
          <w:lang w:val="el-GR"/>
        </w:rPr>
        <w:t>2.2.1</w:t>
      </w:r>
      <w:r>
        <w:rPr>
          <w:rFonts w:ascii="Calibri" w:hAnsi="Calibri"/>
          <w:lang w:val="el-GR"/>
        </w:rPr>
        <w:tab/>
        <w:t>Δικαίωμα συμμετοχής</w:t>
      </w:r>
      <w:bookmarkEnd w:id="41"/>
      <w:bookmarkEnd w:id="42"/>
      <w:r>
        <w:rPr>
          <w:rFonts w:ascii="Calibri" w:hAnsi="Calibri"/>
          <w:lang w:val="el-GR"/>
        </w:rPr>
        <w:t xml:space="preserve"> </w:t>
      </w:r>
    </w:p>
    <w:p w:rsidR="00D41FD6" w:rsidRPr="006B2C94" w:rsidRDefault="00D41FD6" w:rsidP="00CF7F4A">
      <w:pPr>
        <w:spacing w:line="276" w:lineRule="auto"/>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D41FD6" w:rsidRPr="006B2C94" w:rsidRDefault="00D41FD6" w:rsidP="00CF7F4A">
      <w:pPr>
        <w:spacing w:line="276" w:lineRule="auto"/>
        <w:rPr>
          <w:lang w:val="el-GR"/>
        </w:rPr>
      </w:pPr>
      <w:r>
        <w:rPr>
          <w:lang w:val="el-GR"/>
        </w:rPr>
        <w:t>α) κράτος-μέλος της Ένωσης,</w:t>
      </w:r>
    </w:p>
    <w:p w:rsidR="00D41FD6" w:rsidRPr="006B2C94" w:rsidRDefault="00D41FD6" w:rsidP="00CF7F4A">
      <w:pPr>
        <w:spacing w:line="276" w:lineRule="auto"/>
        <w:rPr>
          <w:lang w:val="el-GR"/>
        </w:rPr>
      </w:pPr>
      <w:r>
        <w:rPr>
          <w:lang w:val="el-GR"/>
        </w:rPr>
        <w:t>β) κράτος-μέλος του Ευρωπαϊκού Οικονομικού Χώρου (Ε.Ο.Χ.),</w:t>
      </w:r>
    </w:p>
    <w:p w:rsidR="00D41FD6" w:rsidRPr="006B2C94" w:rsidRDefault="00D41FD6" w:rsidP="00CF7F4A">
      <w:pPr>
        <w:spacing w:line="276" w:lineRule="auto"/>
        <w:rPr>
          <w:lang w:val="el-GR"/>
        </w:rPr>
      </w:pPr>
      <w:r>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t>I</w:t>
      </w:r>
      <w:r>
        <w:rPr>
          <w:lang w:val="el-GR"/>
        </w:rPr>
        <w:t xml:space="preserve"> της ως άνω Συμφωνίας, καθώς και </w:t>
      </w:r>
    </w:p>
    <w:p w:rsidR="00D41FD6" w:rsidRDefault="00D41FD6" w:rsidP="00CF7F4A">
      <w:pPr>
        <w:spacing w:line="276" w:lineRule="auto"/>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Pr>
          <w:rStyle w:val="11"/>
          <w:b/>
          <w:bCs/>
          <w:lang w:val="el-GR"/>
        </w:rPr>
        <w:footnoteReference w:id="12"/>
      </w:r>
    </w:p>
    <w:p w:rsidR="008D3CED" w:rsidRDefault="00D41FD6" w:rsidP="002512C0">
      <w:pPr>
        <w:suppressAutoHyphens w:val="0"/>
        <w:autoSpaceDE w:val="0"/>
        <w:autoSpaceDN w:val="0"/>
        <w:adjustRightInd w:val="0"/>
        <w:spacing w:after="0" w:line="276" w:lineRule="auto"/>
        <w:rPr>
          <w:rFonts w:eastAsia="Calibri"/>
          <w:i/>
          <w:iCs/>
          <w:color w:val="0070C0"/>
          <w:lang w:val="el-GR"/>
        </w:rPr>
      </w:pPr>
      <w:r>
        <w:rPr>
          <w:b/>
          <w:bCs/>
          <w:lang w:val="el-GR"/>
        </w:rPr>
        <w:t>2.</w:t>
      </w:r>
      <w:r>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w:t>
      </w:r>
      <w:r>
        <w:rPr>
          <w:rStyle w:val="FootnoteReference2"/>
          <w:szCs w:val="22"/>
        </w:rPr>
        <w:footnoteReference w:id="13"/>
      </w:r>
      <w:r>
        <w:rPr>
          <w:lang w:val="el-GR"/>
        </w:rPr>
        <w:t xml:space="preserve"> για την υποβολή προσφοράς</w:t>
      </w:r>
      <w:r>
        <w:rPr>
          <w:rStyle w:val="FootnoteReference2"/>
          <w:szCs w:val="22"/>
        </w:rPr>
        <w:footnoteReference w:id="14"/>
      </w:r>
      <w:r>
        <w:rPr>
          <w:lang w:val="el-GR"/>
        </w:rPr>
        <w:t xml:space="preserve">. </w:t>
      </w:r>
      <w:r>
        <w:rPr>
          <w:rFonts w:eastAsia="Calibri"/>
          <w:i/>
          <w:iCs/>
          <w:color w:val="0070C0"/>
          <w:lang w:val="el-GR"/>
        </w:rPr>
        <w:t xml:space="preserve"> </w:t>
      </w:r>
      <w:r w:rsidR="005E1D3E">
        <w:rPr>
          <w:szCs w:val="22"/>
          <w:lang w:val="el-GR" w:eastAsia="el-GR"/>
        </w:rPr>
        <w:t>Η Α.Α. μπορεί να απαιτήσει από τις ενώσεις οικονομικών φορέων να περιβληθούν συγκεκριμένη νομική μορφή, εφόσον</w:t>
      </w:r>
      <w:r w:rsidR="002512C0">
        <w:rPr>
          <w:szCs w:val="22"/>
          <w:lang w:val="el-GR" w:eastAsia="el-GR"/>
        </w:rPr>
        <w:t xml:space="preserve"> </w:t>
      </w:r>
      <w:r w:rsidR="005E1D3E">
        <w:rPr>
          <w:szCs w:val="22"/>
          <w:lang w:val="el-GR" w:eastAsia="el-GR"/>
        </w:rPr>
        <w:t>τους ανατεθεί η σύμβαση.</w:t>
      </w:r>
    </w:p>
    <w:p w:rsidR="00D41FD6" w:rsidRDefault="00D41FD6" w:rsidP="00291F43">
      <w:pPr>
        <w:spacing w:line="276" w:lineRule="auto"/>
        <w:rPr>
          <w:lang w:val="el-GR"/>
        </w:rPr>
      </w:pPr>
      <w:r>
        <w:rPr>
          <w:b/>
          <w:bCs/>
          <w:lang w:val="el-GR"/>
        </w:rPr>
        <w:t>3.</w:t>
      </w:r>
      <w:r>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szCs w:val="22"/>
          <w:lang w:val="el-GR"/>
        </w:rPr>
        <w:footnoteReference w:id="15"/>
      </w:r>
      <w:r>
        <w:rPr>
          <w:rStyle w:val="FootnoteReference2"/>
          <w:szCs w:val="22"/>
          <w:lang w:val="el-GR"/>
        </w:rPr>
        <w:t xml:space="preserve"> </w:t>
      </w:r>
      <w:r>
        <w:rPr>
          <w:lang w:val="el-GR"/>
        </w:rPr>
        <w:t xml:space="preserve"> </w:t>
      </w:r>
    </w:p>
    <w:p w:rsidR="005E3D01" w:rsidRPr="00C229F3" w:rsidRDefault="005E3D01" w:rsidP="00291F43">
      <w:pPr>
        <w:pStyle w:val="afe"/>
        <w:spacing w:line="276" w:lineRule="auto"/>
        <w:rPr>
          <w:lang w:val="el-GR"/>
        </w:rPr>
      </w:pPr>
      <w:r w:rsidRPr="00A56E6E">
        <w:rPr>
          <w:lang w:val="el-GR"/>
        </w:rPr>
        <w:t>Τέλος, οι αναθέτουσες αρχές μπορούν να παραχωρούν κατ’ αποκλειστικότητα το δικαίωμα συμμετοχής σε ορισμένους φορείς και για συγκεκριμένες κατηγορίες υπηρεσιών, σύμφωνα με τις διατάξεις του άρθρου 110 ν.4412/2016 ]</w:t>
      </w:r>
    </w:p>
    <w:p w:rsidR="00D41FD6" w:rsidRPr="00C229F3" w:rsidRDefault="00D41FD6" w:rsidP="00CF7F4A">
      <w:pPr>
        <w:pStyle w:val="3"/>
        <w:spacing w:line="276" w:lineRule="auto"/>
        <w:rPr>
          <w:lang w:val="el-GR"/>
        </w:rPr>
      </w:pPr>
      <w:bookmarkStart w:id="43" w:name="_Toc11399569"/>
      <w:bookmarkStart w:id="44" w:name="_Toc22893179"/>
      <w:r>
        <w:rPr>
          <w:rFonts w:ascii="Calibri" w:hAnsi="Calibri"/>
          <w:lang w:val="el-GR"/>
        </w:rPr>
        <w:t>2.2.2</w:t>
      </w:r>
      <w:r>
        <w:rPr>
          <w:rFonts w:ascii="Calibri" w:hAnsi="Calibri"/>
          <w:lang w:val="el-GR"/>
        </w:rPr>
        <w:tab/>
      </w:r>
      <w:bookmarkStart w:id="45" w:name="_Toc11399570"/>
      <w:bookmarkEnd w:id="43"/>
      <w:r>
        <w:rPr>
          <w:rFonts w:ascii="Calibri" w:hAnsi="Calibri"/>
          <w:lang w:val="el-GR"/>
        </w:rPr>
        <w:t>Λόγοι αποκλεισμού</w:t>
      </w:r>
      <w:r>
        <w:rPr>
          <w:rStyle w:val="WW-FootnoteReference7"/>
          <w:rFonts w:ascii="Calibri" w:hAnsi="Calibri"/>
          <w:lang w:val="el-GR"/>
        </w:rPr>
        <w:footnoteReference w:id="16"/>
      </w:r>
      <w:bookmarkEnd w:id="44"/>
      <w:bookmarkEnd w:id="45"/>
      <w:r>
        <w:rPr>
          <w:rFonts w:ascii="Calibri" w:hAnsi="Calibri"/>
          <w:lang w:val="el-GR"/>
        </w:rPr>
        <w:t xml:space="preserve"> </w:t>
      </w:r>
    </w:p>
    <w:p w:rsidR="00D41FD6" w:rsidRPr="00C229F3" w:rsidRDefault="00D41FD6" w:rsidP="00CF7F4A">
      <w:pPr>
        <w:spacing w:line="276" w:lineRule="auto"/>
        <w:rPr>
          <w:lang w:val="el-GR"/>
        </w:rPr>
      </w:pPr>
      <w:r>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D41FD6" w:rsidRPr="00C229F3" w:rsidRDefault="00D41FD6" w:rsidP="005E3D01">
      <w:pPr>
        <w:spacing w:after="0" w:line="276" w:lineRule="auto"/>
        <w:rPr>
          <w:lang w:val="el-GR"/>
        </w:rPr>
      </w:pPr>
      <w:r>
        <w:rPr>
          <w:b/>
          <w:bCs/>
          <w:lang w:val="el-GR"/>
        </w:rPr>
        <w:t>2.2.</w:t>
      </w:r>
      <w:r w:rsidR="005E3D01">
        <w:rPr>
          <w:b/>
          <w:bCs/>
          <w:lang w:val="el-GR"/>
        </w:rPr>
        <w:t>2</w:t>
      </w:r>
      <w:r>
        <w:rPr>
          <w:b/>
          <w:bCs/>
          <w:lang w:val="el-GR"/>
        </w:rPr>
        <w:t xml:space="preserve">.1. </w:t>
      </w:r>
      <w:r>
        <w:rPr>
          <w:lang w:val="el-GR"/>
        </w:rPr>
        <w:t xml:space="preserve"> Όταν υπάρχει σε βάρος του αμετάκλητη</w:t>
      </w:r>
      <w:r>
        <w:rPr>
          <w:rStyle w:val="FootnoteReference2"/>
          <w:szCs w:val="22"/>
          <w:lang w:val="el-GR"/>
        </w:rPr>
        <w:footnoteReference w:id="17"/>
      </w:r>
      <w:r>
        <w:rPr>
          <w:lang w:val="el-GR"/>
        </w:rPr>
        <w:t xml:space="preserve"> καταδικαστική απόφαση για έναν από τους ακόλουθους λόγους: </w:t>
      </w:r>
    </w:p>
    <w:p w:rsidR="00D41FD6" w:rsidRPr="00C229F3" w:rsidRDefault="00D41FD6" w:rsidP="00CF7F4A">
      <w:pPr>
        <w:spacing w:line="276" w:lineRule="auto"/>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p>
    <w:p w:rsidR="00D41FD6" w:rsidRPr="00C229F3" w:rsidRDefault="00D41FD6" w:rsidP="00CF7F4A">
      <w:pPr>
        <w:spacing w:line="276" w:lineRule="auto"/>
        <w:rPr>
          <w:lang w:val="el-GR"/>
        </w:rPr>
      </w:pPr>
      <w:r>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στην κείμενη νομοθεσία ή στο εθνικό δίκαιο του οικονομικού φορέα, </w:t>
      </w:r>
    </w:p>
    <w:p w:rsidR="00D41FD6" w:rsidRPr="00C229F3" w:rsidRDefault="00D41FD6" w:rsidP="00CF7F4A">
      <w:pPr>
        <w:spacing w:line="276" w:lineRule="auto"/>
        <w:rPr>
          <w:lang w:val="el-GR"/>
        </w:rPr>
      </w:pPr>
      <w:r>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t>C</w:t>
      </w:r>
      <w:r>
        <w:rPr>
          <w:lang w:val="el-GR"/>
        </w:rPr>
        <w:t xml:space="preserve"> 316 της 27.11.1995, σ. 48), η οποία κυρώθηκε με το ν. 2803/2000 (Α΄ 48), </w:t>
      </w:r>
    </w:p>
    <w:p w:rsidR="00D41FD6" w:rsidRPr="00C229F3" w:rsidRDefault="00D41FD6" w:rsidP="00CF7F4A">
      <w:pPr>
        <w:spacing w:line="276" w:lineRule="auto"/>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t>L</w:t>
      </w:r>
      <w:r>
        <w:rPr>
          <w:lang w:val="el-GR"/>
        </w:rPr>
        <w:t xml:space="preserve"> 164 της 22.6.2002, σ. 3) ή ηθική αυτουργία ή συνέργεια ή απόπειρα διάπραξης εγκλήματος, όπως ορίζονται στο άρθρο 4 αυτής, </w:t>
      </w:r>
    </w:p>
    <w:p w:rsidR="00D41FD6" w:rsidRPr="00C229F3" w:rsidRDefault="00D41FD6" w:rsidP="00CF7F4A">
      <w:pPr>
        <w:spacing w:line="276" w:lineRule="auto"/>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t>L</w:t>
      </w:r>
      <w:r>
        <w:rPr>
          <w:lang w:val="el-GR"/>
        </w:rPr>
        <w:t xml:space="preserve"> 309 της 25.11.2005, σ. 15), η οποία ενσωματώθηκε στην εθνική νομοθεσία με το ν. 3691/2008 (Α΄ 166),</w:t>
      </w:r>
    </w:p>
    <w:p w:rsidR="00D41FD6" w:rsidRPr="00C229F3" w:rsidRDefault="00D41FD6" w:rsidP="00CF7F4A">
      <w:pPr>
        <w:spacing w:line="276" w:lineRule="auto"/>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η οποία ενσωματώθηκε στην εθνική νομοθεσία με το ν. 4198/2013 (Α΄ 215).</w:t>
      </w:r>
    </w:p>
    <w:p w:rsidR="00D41FD6" w:rsidRPr="00C229F3" w:rsidRDefault="00D41FD6" w:rsidP="00CF7F4A">
      <w:pPr>
        <w:spacing w:line="276" w:lineRule="auto"/>
        <w:rPr>
          <w:lang w:val="el-GR"/>
        </w:rPr>
      </w:pPr>
      <w:r>
        <w:rPr>
          <w:lang w:val="el-GR"/>
        </w:rPr>
        <w:t>Ο οικονομικός φορέας αποκλείεται, επίσης, όταν το πρόσωπο εις βάρος του οποίου εκδόθηκε τελεσίδικη</w:t>
      </w:r>
      <w:r w:rsidR="007D2179">
        <w:rPr>
          <w:lang w:val="el-GR"/>
        </w:rPr>
        <w:t xml:space="preserve"> </w:t>
      </w:r>
      <w:r>
        <w:rPr>
          <w:lang w:val="el-GR"/>
        </w:rPr>
        <w:t xml:space="preserve">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D41FD6" w:rsidRPr="00C229F3" w:rsidRDefault="00D41FD6" w:rsidP="00CF7F4A">
      <w:pPr>
        <w:spacing w:line="276" w:lineRule="auto"/>
        <w:rPr>
          <w:lang w:val="el-GR"/>
        </w:rPr>
      </w:pPr>
      <w:r>
        <w:rPr>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κατ’ ελάχιστον στους διαχειριστές.</w:t>
      </w:r>
    </w:p>
    <w:p w:rsidR="00D41FD6" w:rsidRPr="00C229F3" w:rsidRDefault="00D41FD6" w:rsidP="00CF7F4A">
      <w:pPr>
        <w:suppressAutoHyphens w:val="0"/>
        <w:spacing w:after="160" w:line="276" w:lineRule="auto"/>
        <w:rPr>
          <w:lang w:val="el-GR"/>
        </w:rPr>
      </w:pPr>
      <w:r>
        <w:rPr>
          <w:lang w:val="el-GR"/>
        </w:rPr>
        <w:t>Στις περιπτώσεις ανωνύμων εταιρειών (Α.Ε.), η υποχρέωση του προηγούμενου εδαφίου αφορά κατ’ ελάχιστον στον Διευθύνοντα Σύμβουλο, καθώς και σε όλα τα μέλη του Διοικητικού Συμβουλίου.</w:t>
      </w:r>
    </w:p>
    <w:p w:rsidR="00D41FD6" w:rsidRPr="00C229F3" w:rsidRDefault="00D41FD6" w:rsidP="00CF7F4A">
      <w:pPr>
        <w:suppressAutoHyphens w:val="0"/>
        <w:spacing w:after="160" w:line="276" w:lineRule="auto"/>
        <w:rPr>
          <w:lang w:val="el-GR"/>
        </w:rPr>
      </w:pPr>
      <w:r>
        <w:rPr>
          <w:lang w:val="el-GR"/>
        </w:rPr>
        <w:t>Στις περιπτώσεις Συνεταιρισμών, η υποχρέωση του προηγούμενου εδαφίου αφορά στα μέλη του Διοικητικού Συμβουλίου</w:t>
      </w:r>
      <w:r>
        <w:rPr>
          <w:rStyle w:val="WW-FootnoteReference17"/>
          <w:lang w:val="el-GR"/>
        </w:rPr>
        <w:footnoteReference w:id="18"/>
      </w:r>
      <w:r>
        <w:rPr>
          <w:lang w:val="el-GR"/>
        </w:rPr>
        <w:t>.</w:t>
      </w:r>
    </w:p>
    <w:p w:rsidR="00D41FD6" w:rsidRPr="00C229F3" w:rsidRDefault="00D41FD6" w:rsidP="00CF7F4A">
      <w:pPr>
        <w:suppressAutoHyphens w:val="0"/>
        <w:spacing w:after="160" w:line="276" w:lineRule="auto"/>
        <w:rPr>
          <w:lang w:val="el-GR"/>
        </w:rPr>
      </w:pPr>
      <w:r>
        <w:rPr>
          <w:lang w:val="el-GR"/>
        </w:rPr>
        <w:t>Σε όλες τις υπόλοιπες περιπτώσεις νομικών προσώπων, η υποχρέωση των προηγούμενων εδαφίων αφορά στους νόμιμους εκπροσώπους τους.</w:t>
      </w:r>
    </w:p>
    <w:p w:rsidR="00D41FD6" w:rsidRDefault="00D41FD6" w:rsidP="00CF7F4A">
      <w:pPr>
        <w:suppressAutoHyphens w:val="0"/>
        <w:spacing w:after="160" w:line="276" w:lineRule="auto"/>
        <w:rPr>
          <w:b/>
          <w:bCs/>
          <w:lang w:val="el-GR"/>
        </w:rPr>
      </w:pPr>
      <w:r>
        <w:rPr>
          <w:b/>
          <w:lang w:val="el-GR"/>
        </w:rPr>
        <w:t>Εάν στις ως άνω περιπτώσεις (α) έως (στ)</w:t>
      </w:r>
      <w:r w:rsidR="007D2179">
        <w:rPr>
          <w:b/>
          <w:lang w:val="el-GR"/>
        </w:rPr>
        <w:t>,</w:t>
      </w:r>
      <w:r>
        <w:rPr>
          <w:b/>
          <w:lang w:val="el-GR"/>
        </w:rPr>
        <w:t xml:space="preserve">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r>
        <w:rPr>
          <w:rStyle w:val="WW-FootnoteReference17"/>
          <w:lang w:val="el-GR"/>
        </w:rPr>
        <w:footnoteReference w:id="19"/>
      </w:r>
    </w:p>
    <w:p w:rsidR="00D41FD6" w:rsidRPr="00C229F3" w:rsidRDefault="00D41FD6" w:rsidP="00CF7F4A">
      <w:pPr>
        <w:spacing w:line="276" w:lineRule="auto"/>
        <w:rPr>
          <w:lang w:val="el-GR"/>
        </w:rPr>
      </w:pPr>
      <w:r>
        <w:rPr>
          <w:b/>
          <w:bCs/>
          <w:lang w:val="el-GR"/>
        </w:rPr>
        <w:t>2.2.</w:t>
      </w:r>
      <w:r w:rsidR="005E3D01">
        <w:rPr>
          <w:b/>
          <w:bCs/>
          <w:lang w:val="el-GR"/>
        </w:rPr>
        <w:t>2</w:t>
      </w:r>
      <w:r>
        <w:rPr>
          <w:b/>
          <w:bCs/>
          <w:lang w:val="el-GR"/>
        </w:rPr>
        <w:t>.2.</w:t>
      </w:r>
      <w:r>
        <w:rPr>
          <w:lang w:val="el-GR"/>
        </w:rPr>
        <w:t xml:space="preserve"> Στις ακόλουθες περιπτώσεις :</w:t>
      </w:r>
    </w:p>
    <w:p w:rsidR="00D41FD6" w:rsidRPr="00C229F3" w:rsidRDefault="00D41FD6" w:rsidP="00CF7F4A">
      <w:pPr>
        <w:spacing w:line="276" w:lineRule="auto"/>
        <w:rPr>
          <w:lang w:val="el-GR"/>
        </w:rPr>
      </w:pPr>
      <w:r>
        <w:rPr>
          <w:lang w:val="el-GR"/>
        </w:rPr>
        <w:t xml:space="preserve">α) όταν ο </w:t>
      </w:r>
      <w:r w:rsidR="002512C0" w:rsidRPr="008A1B1A">
        <w:rPr>
          <w:lang w:val="el-GR"/>
        </w:rPr>
        <w:t>οικονομικός φορέας</w:t>
      </w:r>
      <w:r w:rsidR="002512C0" w:rsidRPr="008A1B1A" w:rsidDel="008A1B1A">
        <w:rPr>
          <w:lang w:val="el-GR"/>
        </w:rPr>
        <w:t xml:space="preserve"> </w:t>
      </w:r>
      <w:r>
        <w:rPr>
          <w:lang w:val="el-GR"/>
        </w:rPr>
        <w:t xml:space="preserve">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D41FD6" w:rsidRPr="00C229F3" w:rsidRDefault="00D41FD6" w:rsidP="00CF7F4A">
      <w:pPr>
        <w:spacing w:line="276" w:lineRule="auto"/>
        <w:rPr>
          <w:lang w:val="el-GR"/>
        </w:rPr>
      </w:pPr>
      <w:r>
        <w:rPr>
          <w:lang w:val="el-GR"/>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41FD6" w:rsidRPr="00C229F3" w:rsidRDefault="00D41FD6" w:rsidP="00CF7F4A">
      <w:pPr>
        <w:spacing w:line="276" w:lineRule="auto"/>
        <w:rPr>
          <w:lang w:val="el-GR"/>
        </w:rPr>
      </w:pPr>
      <w:r>
        <w:rPr>
          <w:lang w:val="el-GR"/>
        </w:rPr>
        <w:t xml:space="preserve">Αν ο </w:t>
      </w:r>
      <w:r w:rsidR="002512C0" w:rsidRPr="008A1B1A">
        <w:rPr>
          <w:lang w:val="el-GR"/>
        </w:rPr>
        <w:t>οικονομικός φορέας</w:t>
      </w:r>
      <w:r w:rsidR="002512C0" w:rsidRPr="008A1B1A" w:rsidDel="008A1B1A">
        <w:rPr>
          <w:lang w:val="el-GR"/>
        </w:rPr>
        <w:t xml:space="preserve"> </w:t>
      </w:r>
      <w:r>
        <w:rPr>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41FD6" w:rsidRPr="00C229F3" w:rsidRDefault="00D41FD6" w:rsidP="00CF7F4A">
      <w:pPr>
        <w:spacing w:line="276" w:lineRule="auto"/>
        <w:rPr>
          <w:lang w:val="el-GR"/>
        </w:rPr>
      </w:pPr>
      <w:r>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Pr>
          <w:rStyle w:val="FootnoteReference2"/>
          <w:szCs w:val="22"/>
        </w:rPr>
        <w:footnoteReference w:id="20"/>
      </w:r>
      <w:r>
        <w:rPr>
          <w:lang w:val="el-GR"/>
        </w:rPr>
        <w:t xml:space="preserve">. </w:t>
      </w:r>
    </w:p>
    <w:p w:rsidR="00D41FD6" w:rsidRDefault="00D41FD6" w:rsidP="00CF7F4A">
      <w:pPr>
        <w:pStyle w:val="afe"/>
        <w:spacing w:line="276" w:lineRule="auto"/>
        <w:rPr>
          <w:strike/>
          <w:lang w:val="el-GR"/>
        </w:rPr>
      </w:pPr>
      <w:r>
        <w:rPr>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r>
        <w:rPr>
          <w:rStyle w:val="31"/>
          <w:lang w:val="el-GR"/>
        </w:rPr>
        <w:footnoteReference w:id="21"/>
      </w:r>
    </w:p>
    <w:p w:rsidR="00D41FD6" w:rsidRDefault="00D41FD6" w:rsidP="007D2179">
      <w:pPr>
        <w:suppressAutoHyphens w:val="0"/>
        <w:autoSpaceDE w:val="0"/>
        <w:autoSpaceDN w:val="0"/>
        <w:adjustRightInd w:val="0"/>
        <w:spacing w:after="0" w:line="276" w:lineRule="auto"/>
        <w:rPr>
          <w:szCs w:val="22"/>
          <w:lang w:val="el-GR"/>
        </w:rPr>
      </w:pPr>
      <w:r>
        <w:rPr>
          <w:b/>
          <w:bCs/>
          <w:szCs w:val="22"/>
          <w:lang w:val="el-GR"/>
        </w:rPr>
        <w:t>2.2.</w:t>
      </w:r>
      <w:r w:rsidR="005E3D01">
        <w:rPr>
          <w:b/>
          <w:bCs/>
          <w:szCs w:val="22"/>
          <w:lang w:val="el-GR"/>
        </w:rPr>
        <w:t>2</w:t>
      </w:r>
      <w:r>
        <w:rPr>
          <w:b/>
          <w:bCs/>
          <w:szCs w:val="22"/>
          <w:lang w:val="el-GR"/>
        </w:rPr>
        <w:t xml:space="preserve">.3 </w:t>
      </w:r>
      <w:r w:rsidR="004B510A">
        <w:rPr>
          <w:szCs w:val="22"/>
          <w:lang w:val="el-GR"/>
        </w:rPr>
        <w:t>Κατ' εξαίρεση, επίσης, ο προσφέρων δεν αποκλείεται, όταν ο αποκλεισμός, σύμφωνα με την</w:t>
      </w:r>
      <w:r w:rsidR="007D2179">
        <w:rPr>
          <w:szCs w:val="22"/>
          <w:lang w:val="el-GR"/>
        </w:rPr>
        <w:t xml:space="preserve"> </w:t>
      </w:r>
      <w:r w:rsidR="004B510A" w:rsidRPr="004B510A">
        <w:rPr>
          <w:szCs w:val="22"/>
          <w:lang w:val="el-GR"/>
        </w:rPr>
        <w:t>παράγραφο 2.2.3.2, θα ήταν σαφώς δυσανάλογος</w:t>
      </w:r>
      <w:r>
        <w:rPr>
          <w:szCs w:val="22"/>
          <w:lang w:val="el-GR"/>
        </w:rPr>
        <w:t xml:space="preserve">,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rsidR="00D41FD6" w:rsidRPr="00C229F3" w:rsidRDefault="00D41FD6" w:rsidP="001041D4">
      <w:pPr>
        <w:spacing w:before="240" w:line="276" w:lineRule="auto"/>
        <w:rPr>
          <w:lang w:val="el-GR"/>
        </w:rPr>
      </w:pPr>
      <w:r>
        <w:rPr>
          <w:b/>
          <w:bCs/>
          <w:lang w:val="el-GR"/>
        </w:rPr>
        <w:t>2.2.</w:t>
      </w:r>
      <w:r w:rsidR="005E3D01">
        <w:rPr>
          <w:b/>
          <w:bCs/>
          <w:lang w:val="el-GR"/>
        </w:rPr>
        <w:t>2</w:t>
      </w:r>
      <w:r>
        <w:rPr>
          <w:b/>
          <w:bCs/>
          <w:lang w:val="el-GR"/>
        </w:rPr>
        <w:t>.4.</w:t>
      </w:r>
      <w:r>
        <w:rPr>
          <w:lang w:val="el-GR"/>
        </w:rPr>
        <w:t xml:space="preserve"> Αποκλείεται</w:t>
      </w:r>
      <w:r>
        <w:rPr>
          <w:rStyle w:val="FootnoteReference2"/>
          <w:szCs w:val="22"/>
        </w:rPr>
        <w:footnoteReference w:id="22"/>
      </w:r>
      <w:r>
        <w:rPr>
          <w:lang w:val="el-GR"/>
        </w:rPr>
        <w:t xml:space="preserve"> από τη συμμετοχή στη διαδικασία σύναψης της παρούσας σύμβασης, προσφέρων οικονομικός φορέας σε οποιαδήποτε από τις ακόλουθες καταστάσεις: </w:t>
      </w:r>
    </w:p>
    <w:p w:rsidR="00D41FD6" w:rsidRPr="00C229F3" w:rsidRDefault="00D41FD6" w:rsidP="00CF7F4A">
      <w:pPr>
        <w:spacing w:line="276" w:lineRule="auto"/>
        <w:rPr>
          <w:lang w:val="el-GR"/>
        </w:rPr>
      </w:pPr>
      <w:r>
        <w:rPr>
          <w:lang w:val="el-GR"/>
        </w:rPr>
        <w:t>(α) εάν έχει αθετήσει τις υποχρεώσεις που προβλέπονται στην παρ. 2 του άρθρου 18 του ν. 4412/2016</w:t>
      </w:r>
      <w:r>
        <w:rPr>
          <w:rStyle w:val="31"/>
          <w:lang w:val="el-GR"/>
        </w:rPr>
        <w:footnoteReference w:id="23"/>
      </w:r>
      <w:r>
        <w:rPr>
          <w:lang w:val="el-GR"/>
        </w:rPr>
        <w:t xml:space="preserve">, </w:t>
      </w:r>
    </w:p>
    <w:p w:rsidR="00D41FD6" w:rsidRPr="00C229F3" w:rsidRDefault="00D41FD6" w:rsidP="00CF7F4A">
      <w:pPr>
        <w:spacing w:line="276" w:lineRule="auto"/>
        <w:rPr>
          <w:lang w:val="el-GR"/>
        </w:rPr>
      </w:pPr>
      <w:r>
        <w:rPr>
          <w:lang w:val="el-GR"/>
        </w:rPr>
        <w:t>(β) εάν τελεί υπό πτώχευση</w:t>
      </w:r>
      <w:r>
        <w:rPr>
          <w:b/>
          <w:lang w:val="el-GR"/>
        </w:rPr>
        <w:t xml:space="preserve"> </w:t>
      </w:r>
      <w:r>
        <w:rPr>
          <w:lang w:val="el-GR"/>
        </w:rPr>
        <w:t xml:space="preserve">ή έχει υπαχθεί σε διαδικασία εξυγίανσης ή ειδικής </w:t>
      </w:r>
      <w:r>
        <w:rPr>
          <w:b/>
          <w:lang w:val="el-GR"/>
        </w:rPr>
        <w:t xml:space="preserve">εκκαθάρισης </w:t>
      </w:r>
      <w:r>
        <w:rPr>
          <w:lang w:val="el-GR"/>
        </w:rPr>
        <w:t>ή τελεί υπό αναγκαστική διαχείριση</w:t>
      </w:r>
      <w:r>
        <w:rPr>
          <w:b/>
          <w:lang w:val="el-GR"/>
        </w:rPr>
        <w:t xml:space="preserve"> </w:t>
      </w:r>
      <w:r>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FootnoteReference2"/>
          <w:szCs w:val="22"/>
        </w:rPr>
        <w:footnoteReference w:id="24"/>
      </w:r>
      <w:r>
        <w:rPr>
          <w:lang w:val="el-GR"/>
        </w:rPr>
        <w:t xml:space="preserve">, </w:t>
      </w:r>
    </w:p>
    <w:p w:rsidR="00D41FD6" w:rsidRPr="00C229F3" w:rsidRDefault="00D41FD6" w:rsidP="00CF7F4A">
      <w:pPr>
        <w:spacing w:line="276" w:lineRule="auto"/>
        <w:rPr>
          <w:lang w:val="el-GR"/>
        </w:rPr>
      </w:pPr>
      <w:r>
        <w:rPr>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D41FD6" w:rsidRPr="00C229F3" w:rsidRDefault="00D41FD6" w:rsidP="00CF7F4A">
      <w:pPr>
        <w:spacing w:line="276" w:lineRule="auto"/>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2512C0" w:rsidRPr="00C3427B" w:rsidRDefault="002512C0" w:rsidP="002512C0">
      <w:pPr>
        <w:spacing w:line="276" w:lineRule="auto"/>
        <w:rPr>
          <w:lang w:val="el-GR"/>
        </w:rPr>
      </w:pPr>
      <w:r w:rsidRPr="00C3427B">
        <w:rPr>
          <w:lang w:val="el-GR"/>
        </w:rPr>
        <w:t xml:space="preserve">(ε)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2512C0" w:rsidRPr="00C3427B" w:rsidRDefault="002512C0" w:rsidP="002512C0">
      <w:pPr>
        <w:spacing w:line="276" w:lineRule="auto"/>
        <w:rPr>
          <w:lang w:val="el-GR"/>
        </w:rPr>
      </w:pPr>
      <w:r w:rsidRPr="00C3427B">
        <w:rPr>
          <w:lang w:val="el-GR"/>
        </w:rPr>
        <w:t xml:space="preserve">(στ)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3.2 της παρούσας, </w:t>
      </w:r>
    </w:p>
    <w:p w:rsidR="002512C0" w:rsidRPr="00C229F3" w:rsidRDefault="002512C0" w:rsidP="002512C0">
      <w:pPr>
        <w:spacing w:line="276" w:lineRule="auto"/>
        <w:rPr>
          <w:lang w:val="el-GR"/>
        </w:rPr>
      </w:pPr>
      <w:r w:rsidRPr="00C3427B">
        <w:rPr>
          <w:lang w:val="el-GR"/>
        </w:rPr>
        <w:t>(ζ) εάν</w:t>
      </w:r>
      <w:r w:rsidRPr="00773587">
        <w:rPr>
          <w:lang w:val="el-GR"/>
        </w:rPr>
        <w:t xml:space="preserve"> </w:t>
      </w:r>
      <w:r w:rsidRPr="008A1B1A">
        <w:rPr>
          <w:lang w:val="el-GR"/>
        </w:rPr>
        <w:t xml:space="preserve">η αναθέτουσα αρχή μπορεί να αποδείξει, με κατάλληλα μέσα ότι </w:t>
      </w:r>
      <w:r w:rsidRPr="00C3427B">
        <w:rPr>
          <w:lang w:val="el-GR"/>
        </w:rPr>
        <w:t>έχει διαπράξει σοβαρό επαγγελματικό παράπτωμα, το οποίο θέτει εν αμφιβόλω την ακεραιότητά του</w:t>
      </w:r>
      <w:r>
        <w:rPr>
          <w:lang w:val="el-GR"/>
        </w:rPr>
        <w:t>.</w:t>
      </w:r>
      <w:r w:rsidRPr="00C3427B">
        <w:rPr>
          <w:lang w:val="el-GR"/>
        </w:rPr>
        <w:t xml:space="preserve"> </w:t>
      </w:r>
    </w:p>
    <w:p w:rsidR="00D41FD6" w:rsidRDefault="00D41FD6" w:rsidP="00CF7F4A">
      <w:pPr>
        <w:suppressAutoHyphens w:val="0"/>
        <w:spacing w:after="160" w:line="276" w:lineRule="auto"/>
        <w:rPr>
          <w:lang w:val="el-GR"/>
        </w:rPr>
      </w:pPr>
      <w:r>
        <w:rPr>
          <w:b/>
          <w:color w:val="000000"/>
          <w:lang w:val="el-GR"/>
        </w:rPr>
        <w:t xml:space="preserve">Εάν στις ως άνω περιπτώσεις (α) έως </w:t>
      </w:r>
      <w:r w:rsidR="002512C0">
        <w:rPr>
          <w:b/>
          <w:color w:val="000000"/>
          <w:lang w:val="el-GR"/>
        </w:rPr>
        <w:t>(ζ</w:t>
      </w:r>
      <w:r>
        <w:rPr>
          <w:b/>
          <w:color w:val="000000"/>
          <w:lang w:val="el-GR"/>
        </w:rPr>
        <w:t>)  η περίοδος αποκλεισμού δεν έχει καθοριστεί με αμετάκλητη απόφαση, αυτή ανέρχεται σε τρία (3) έτη από την ημερομηνία του σχετικού γεγονότος</w:t>
      </w:r>
      <w:r>
        <w:rPr>
          <w:color w:val="000000"/>
          <w:lang w:val="el-GR"/>
        </w:rPr>
        <w:t xml:space="preserve">. </w:t>
      </w:r>
      <w:r>
        <w:rPr>
          <w:rStyle w:val="WW-FootnoteReference17"/>
          <w:lang w:val="el-GR"/>
        </w:rPr>
        <w:footnoteReference w:id="25"/>
      </w:r>
    </w:p>
    <w:p w:rsidR="00D41FD6" w:rsidRPr="00C229F3" w:rsidRDefault="00D41FD6" w:rsidP="00CF7F4A">
      <w:pPr>
        <w:spacing w:line="276" w:lineRule="auto"/>
        <w:rPr>
          <w:lang w:val="el-GR"/>
        </w:rPr>
      </w:pPr>
      <w:r>
        <w:rPr>
          <w:lang w:val="el-GR"/>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632219">
        <w:rPr>
          <w:lang w:val="el-GR"/>
        </w:rPr>
        <w:t>.</w:t>
      </w:r>
      <w:r>
        <w:rPr>
          <w:color w:val="5B9BD5"/>
          <w:lang w:val="el-GR"/>
        </w:rPr>
        <w:t xml:space="preserve"> </w:t>
      </w:r>
    </w:p>
    <w:p w:rsidR="00D41FD6" w:rsidRPr="00C229F3" w:rsidRDefault="00D41FD6" w:rsidP="00CF7F4A">
      <w:pPr>
        <w:suppressAutoHyphens w:val="0"/>
        <w:spacing w:after="160" w:line="276" w:lineRule="auto"/>
        <w:rPr>
          <w:lang w:val="el-GR"/>
        </w:rPr>
      </w:pPr>
      <w:r>
        <w:rPr>
          <w:b/>
          <w:bCs/>
          <w:lang w:val="el-GR"/>
        </w:rPr>
        <w:t>2.2.</w:t>
      </w:r>
      <w:r w:rsidR="005E3D01">
        <w:rPr>
          <w:b/>
          <w:bCs/>
          <w:lang w:val="el-GR"/>
        </w:rPr>
        <w:t>2</w:t>
      </w:r>
      <w:r>
        <w:rPr>
          <w:b/>
          <w:bCs/>
          <w:lang w:val="el-GR"/>
        </w:rPr>
        <w:t>.5.</w:t>
      </w:r>
      <w:r>
        <w:rPr>
          <w:lang w:val="el-GR"/>
        </w:rPr>
        <w:t xml:space="preserve"> </w:t>
      </w:r>
      <w:r w:rsidR="002512C0">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D41FD6" w:rsidRPr="00C229F3" w:rsidRDefault="00D41FD6" w:rsidP="00CF7F4A">
      <w:pPr>
        <w:spacing w:line="276" w:lineRule="auto"/>
        <w:rPr>
          <w:lang w:val="el-GR"/>
        </w:rPr>
      </w:pPr>
      <w:r>
        <w:rPr>
          <w:b/>
          <w:bCs/>
          <w:lang w:val="el-GR"/>
        </w:rPr>
        <w:t>2.2.</w:t>
      </w:r>
      <w:r w:rsidR="005E3D01">
        <w:rPr>
          <w:b/>
          <w:bCs/>
          <w:lang w:val="el-GR"/>
        </w:rPr>
        <w:t>2</w:t>
      </w:r>
      <w:r>
        <w:rPr>
          <w:b/>
          <w:bCs/>
          <w:lang w:val="el-GR"/>
        </w:rPr>
        <w:t xml:space="preserve">.6. </w:t>
      </w:r>
      <w:r w:rsidR="002512C0">
        <w:rPr>
          <w:lang w:val="el-GR"/>
        </w:rPr>
        <w:t>Ο</w:t>
      </w:r>
      <w:r>
        <w:rPr>
          <w:lang w:val="el-GR"/>
        </w:rPr>
        <w:t xml:space="preserve"> οικονομικός φορέας που εμπίπτει σε μια από τις καταστάσεις που αναφέρονται στις παραγράφους 2.2.3.1, 2.2.3.2. γ)</w:t>
      </w:r>
      <w:r>
        <w:rPr>
          <w:rStyle w:val="31"/>
          <w:lang w:val="el-GR"/>
        </w:rPr>
        <w:footnoteReference w:id="26"/>
      </w:r>
      <w:r>
        <w:rPr>
          <w:lang w:val="el-GR"/>
        </w:rPr>
        <w:t xml:space="preserve">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t>o</w:t>
      </w:r>
      <w:r>
        <w:rPr>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w:t>
      </w:r>
      <w:r>
        <w:rPr>
          <w:rStyle w:val="FootnoteReference2"/>
          <w:szCs w:val="22"/>
        </w:rPr>
        <w:footnoteReference w:id="27"/>
      </w:r>
      <w:r>
        <w:rPr>
          <w:lang w:val="el-GR"/>
        </w:rPr>
        <w:t>.</w:t>
      </w:r>
    </w:p>
    <w:p w:rsidR="00D41FD6" w:rsidRPr="00C229F3" w:rsidRDefault="002512C0" w:rsidP="00CF7F4A">
      <w:pPr>
        <w:spacing w:line="276" w:lineRule="auto"/>
        <w:rPr>
          <w:lang w:val="el-GR"/>
        </w:rPr>
      </w:pPr>
      <w:r>
        <w:rPr>
          <w:b/>
          <w:bCs/>
          <w:lang w:val="el-GR"/>
        </w:rPr>
        <w:t>2.2.</w:t>
      </w:r>
      <w:r w:rsidR="005E3D01">
        <w:rPr>
          <w:b/>
          <w:bCs/>
          <w:lang w:val="el-GR"/>
        </w:rPr>
        <w:t>2</w:t>
      </w:r>
      <w:r>
        <w:rPr>
          <w:b/>
          <w:bCs/>
          <w:lang w:val="el-GR"/>
        </w:rPr>
        <w:t>.7.</w:t>
      </w:r>
      <w:r>
        <w:rPr>
          <w:lang w:val="el-GR"/>
        </w:rPr>
        <w:t xml:space="preserve"> </w:t>
      </w:r>
      <w:r w:rsidR="00D41FD6">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41FD6" w:rsidRDefault="002512C0" w:rsidP="00CF7F4A">
      <w:pPr>
        <w:spacing w:line="276" w:lineRule="auto"/>
        <w:rPr>
          <w:color w:val="000000"/>
          <w:lang w:val="el-GR"/>
        </w:rPr>
      </w:pPr>
      <w:r>
        <w:rPr>
          <w:b/>
          <w:bCs/>
          <w:lang w:val="el-GR"/>
        </w:rPr>
        <w:t>2.2.</w:t>
      </w:r>
      <w:r w:rsidR="005E3D01">
        <w:rPr>
          <w:b/>
          <w:bCs/>
          <w:lang w:val="el-GR"/>
        </w:rPr>
        <w:t>2</w:t>
      </w:r>
      <w:r>
        <w:rPr>
          <w:b/>
          <w:bCs/>
          <w:lang w:val="el-GR"/>
        </w:rPr>
        <w:t>.8.</w:t>
      </w:r>
      <w:r w:rsidR="00D41FD6">
        <w:rPr>
          <w:b/>
          <w:bCs/>
          <w:color w:val="000000"/>
          <w:lang w:val="el-GR"/>
        </w:rPr>
        <w:t xml:space="preserve"> </w:t>
      </w:r>
      <w:r w:rsidR="00D41FD6">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E3D01" w:rsidRDefault="005E3D01" w:rsidP="00CF7F4A">
      <w:pPr>
        <w:spacing w:line="276" w:lineRule="auto"/>
        <w:rPr>
          <w:color w:val="000000"/>
          <w:lang w:val="el-GR"/>
        </w:rPr>
      </w:pPr>
    </w:p>
    <w:p w:rsidR="005E3D01" w:rsidRDefault="005E3D01" w:rsidP="005E3D01">
      <w:pPr>
        <w:spacing w:line="360" w:lineRule="auto"/>
        <w:jc w:val="left"/>
        <w:rPr>
          <w:b/>
          <w:bCs/>
          <w:color w:val="000000"/>
          <w:sz w:val="26"/>
          <w:szCs w:val="26"/>
          <w:lang w:val="el-GR"/>
        </w:rPr>
      </w:pPr>
    </w:p>
    <w:p w:rsidR="005E3D01" w:rsidRDefault="005E3D01" w:rsidP="005E3D01">
      <w:pPr>
        <w:spacing w:line="360" w:lineRule="auto"/>
        <w:jc w:val="left"/>
        <w:rPr>
          <w:b/>
          <w:bCs/>
          <w:color w:val="000000"/>
          <w:sz w:val="26"/>
          <w:szCs w:val="26"/>
          <w:lang w:val="el-GR"/>
        </w:rPr>
      </w:pPr>
    </w:p>
    <w:p w:rsidR="005E3D01" w:rsidRDefault="005E3D01" w:rsidP="005E3D01">
      <w:pPr>
        <w:spacing w:line="360" w:lineRule="auto"/>
        <w:jc w:val="left"/>
        <w:rPr>
          <w:b/>
          <w:bCs/>
          <w:color w:val="000000"/>
          <w:sz w:val="26"/>
          <w:szCs w:val="26"/>
          <w:lang w:val="el-GR"/>
        </w:rPr>
      </w:pPr>
    </w:p>
    <w:p w:rsidR="005E3D01" w:rsidRPr="00C229F3" w:rsidRDefault="005E3D01" w:rsidP="005E3D01">
      <w:pPr>
        <w:spacing w:line="360" w:lineRule="auto"/>
        <w:jc w:val="left"/>
        <w:rPr>
          <w:lang w:val="el-GR"/>
        </w:rPr>
      </w:pPr>
      <w:r>
        <w:rPr>
          <w:b/>
          <w:bCs/>
          <w:color w:val="000000"/>
          <w:sz w:val="26"/>
          <w:szCs w:val="26"/>
          <w:lang w:val="el-GR"/>
        </w:rPr>
        <w:t>Κριτήρια Επιλογής</w:t>
      </w:r>
      <w:r>
        <w:rPr>
          <w:rStyle w:val="FootnoteReference2"/>
          <w:b/>
          <w:bCs/>
          <w:i/>
          <w:color w:val="000000"/>
          <w:lang w:val="el-GR"/>
        </w:rPr>
        <w:footnoteReference w:id="28"/>
      </w:r>
      <w:r>
        <w:rPr>
          <w:rStyle w:val="FootnoteReference2"/>
          <w:b/>
          <w:bCs/>
          <w:color w:val="000000"/>
          <w:szCs w:val="22"/>
          <w:lang w:val="el-GR"/>
        </w:rPr>
        <w:t xml:space="preserve"> </w:t>
      </w:r>
    </w:p>
    <w:p w:rsidR="00D41FD6" w:rsidRPr="00C229F3" w:rsidRDefault="00D41FD6" w:rsidP="00CF7F4A">
      <w:pPr>
        <w:pStyle w:val="3"/>
        <w:spacing w:line="276" w:lineRule="auto"/>
        <w:rPr>
          <w:lang w:val="el-GR"/>
        </w:rPr>
      </w:pPr>
      <w:bookmarkStart w:id="46" w:name="_Toc11399571"/>
      <w:bookmarkStart w:id="47" w:name="_Toc22893180"/>
      <w:r>
        <w:rPr>
          <w:rFonts w:ascii="Calibri" w:hAnsi="Calibri"/>
          <w:lang w:val="el-GR"/>
        </w:rPr>
        <w:t>2.2.</w:t>
      </w:r>
      <w:r w:rsidR="005E3D01">
        <w:rPr>
          <w:rFonts w:ascii="Calibri" w:hAnsi="Calibri"/>
          <w:lang w:val="el-GR"/>
        </w:rPr>
        <w:t>3</w:t>
      </w:r>
      <w:r>
        <w:rPr>
          <w:rFonts w:ascii="Calibri" w:hAnsi="Calibri"/>
          <w:lang w:val="el-GR"/>
        </w:rPr>
        <w:tab/>
      </w:r>
      <w:r w:rsidR="00291F43">
        <w:rPr>
          <w:rFonts w:ascii="Calibri" w:hAnsi="Calibri"/>
          <w:lang w:val="el-GR"/>
        </w:rPr>
        <w:t>Καταλληλόλητα</w:t>
      </w:r>
      <w:r>
        <w:rPr>
          <w:rFonts w:ascii="Calibri" w:hAnsi="Calibri"/>
          <w:lang w:val="el-GR"/>
        </w:rPr>
        <w:t xml:space="preserve"> άσκησης επαγγελματικής δραστηριότητας</w:t>
      </w:r>
      <w:r>
        <w:rPr>
          <w:rStyle w:val="WW-FootnoteReference7"/>
          <w:rFonts w:ascii="Calibri" w:hAnsi="Calibri"/>
          <w:lang w:val="el-GR"/>
        </w:rPr>
        <w:footnoteReference w:id="29"/>
      </w:r>
      <w:bookmarkEnd w:id="46"/>
      <w:bookmarkEnd w:id="47"/>
      <w:r>
        <w:rPr>
          <w:rFonts w:ascii="Calibri" w:hAnsi="Calibri"/>
          <w:lang w:val="el-GR"/>
        </w:rPr>
        <w:t xml:space="preserve"> </w:t>
      </w:r>
    </w:p>
    <w:p w:rsidR="00757C67" w:rsidRDefault="00757C67" w:rsidP="00757C67">
      <w:pPr>
        <w:spacing w:line="276" w:lineRule="auto"/>
        <w:rPr>
          <w:rFonts w:eastAsia="Calibri"/>
          <w:bCs/>
          <w:color w:val="000000"/>
          <w:lang w:val="el-GR"/>
        </w:rPr>
      </w:pPr>
      <w:bookmarkStart w:id="48" w:name="_Toc11399572"/>
      <w:r w:rsidRPr="002936E0">
        <w:rPr>
          <w:rFonts w:eastAsia="Calibri"/>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Pr>
          <w:rFonts w:eastAsia="Calibri"/>
          <w:bCs/>
          <w:color w:val="000000"/>
          <w:lang w:val="el-GR"/>
        </w:rPr>
        <w:t>σύμβασης.</w:t>
      </w:r>
      <w:r w:rsidRPr="00773587">
        <w:rPr>
          <w:rFonts w:eastAsia="Calibri"/>
          <w:bCs/>
          <w:color w:val="000000"/>
          <w:lang w:val="el-GR"/>
        </w:rPr>
        <w:t xml:space="preserve">  </w:t>
      </w:r>
    </w:p>
    <w:p w:rsidR="00757C67" w:rsidRDefault="00757C67" w:rsidP="00757C67">
      <w:pPr>
        <w:spacing w:line="276" w:lineRule="auto"/>
        <w:rPr>
          <w:rFonts w:eastAsia="Calibri"/>
          <w:bCs/>
          <w:color w:val="000000"/>
          <w:lang w:val="el-GR"/>
        </w:rPr>
      </w:pPr>
      <w:r w:rsidRPr="002936E0">
        <w:rPr>
          <w:rFonts w:eastAsia="Calibri"/>
          <w:bCs/>
          <w:lang w:val="el-GR"/>
        </w:rPr>
        <w:t>Οι</w:t>
      </w:r>
      <w:r w:rsidRPr="002936E0">
        <w:rPr>
          <w:rFonts w:eastAsia="Calibri"/>
          <w:lang w:val="el-GR"/>
        </w:rPr>
        <w:t xml:space="preserve"> οικονομικοί φορείς </w:t>
      </w:r>
      <w:r w:rsidRPr="002936E0">
        <w:rPr>
          <w:rFonts w:eastAsia="Calibri"/>
          <w:bCs/>
          <w:lang w:val="el-GR"/>
        </w:rPr>
        <w:t>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w:t>
      </w:r>
      <w:r w:rsidRPr="002936E0">
        <w:rPr>
          <w:rFonts w:eastAsia="Calibri"/>
          <w:lang w:val="el-GR"/>
        </w:rPr>
        <w:t xml:space="preserve"> τους</w:t>
      </w:r>
      <w:r w:rsidRPr="002936E0">
        <w:rPr>
          <w:rFonts w:eastAsia="Calibri"/>
          <w:bCs/>
          <w:lang w:val="el-GR"/>
        </w:rPr>
        <w:t xml:space="preserve"> ή να ικανοποιούν οποιαδήποτε άλλη απαίτηση ορίζεται στο Παράρτημα XI του Προσαρτήματος Α΄ του ν. 4412/2016</w:t>
      </w:r>
      <w:r w:rsidRPr="00773587">
        <w:rPr>
          <w:rFonts w:eastAsia="Calibri"/>
          <w:bCs/>
          <w:color w:val="000000"/>
          <w:lang w:val="el-GR"/>
        </w:rPr>
        <w:t xml:space="preserve">. </w:t>
      </w:r>
    </w:p>
    <w:p w:rsidR="00757C67" w:rsidRPr="002936E0" w:rsidRDefault="00757C67" w:rsidP="00757C67">
      <w:pPr>
        <w:spacing w:line="276" w:lineRule="auto"/>
        <w:rPr>
          <w:rFonts w:eastAsia="Calibri"/>
          <w:bCs/>
          <w:color w:val="000000"/>
          <w:lang w:val="el-GR"/>
        </w:rPr>
      </w:pPr>
      <w:r w:rsidRPr="002936E0">
        <w:rPr>
          <w:rFonts w:eastAsia="Calibri"/>
          <w:bCs/>
          <w:color w:val="000000"/>
          <w:lang w:val="el-GR"/>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Pr>
          <w:rStyle w:val="ad"/>
          <w:rFonts w:eastAsia="Calibri"/>
          <w:bCs/>
          <w:color w:val="000000"/>
          <w:lang w:val="el-GR"/>
        </w:rPr>
        <w:footnoteReference w:id="30"/>
      </w:r>
      <w:r w:rsidRPr="002936E0">
        <w:rPr>
          <w:rFonts w:eastAsia="Calibri"/>
          <w:bCs/>
          <w:color w:val="000000"/>
          <w:lang w:val="el-GR"/>
        </w:rPr>
        <w:t xml:space="preserve">   ή να τους καλέσει να προβούν σε ένορκη δήλωση ενώπιον συμβολαιογράφου σχετικά με την άσκηση του συγκεκριμένου επαγγέλματος.</w:t>
      </w:r>
    </w:p>
    <w:p w:rsidR="00757C67" w:rsidRDefault="00757C67" w:rsidP="00757C67">
      <w:pPr>
        <w:spacing w:line="276" w:lineRule="auto"/>
        <w:rPr>
          <w:rFonts w:eastAsia="Calibri"/>
          <w:bCs/>
          <w:lang w:val="el-GR"/>
        </w:rPr>
      </w:pPr>
      <w:r w:rsidRPr="002936E0">
        <w:rPr>
          <w:rFonts w:eastAsia="Calibri"/>
          <w:bCs/>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w:t>
      </w:r>
      <w:r w:rsidRPr="002936E0">
        <w:rPr>
          <w:rFonts w:eastAsia="Calibri"/>
          <w:lang w:val="el-GR"/>
        </w:rPr>
        <w:t xml:space="preserve">, απαιτείται να είναι </w:t>
      </w:r>
      <w:r w:rsidRPr="002936E0">
        <w:rPr>
          <w:rFonts w:eastAsia="Calibri"/>
          <w:bCs/>
          <w:lang w:val="el-GR"/>
        </w:rPr>
        <w:t xml:space="preserve">εγγεγραμμένοι σε αντίστοιχα επαγγελματικά μητρώα. </w:t>
      </w:r>
    </w:p>
    <w:p w:rsidR="00757C67" w:rsidRPr="00C229F3" w:rsidRDefault="00757C67" w:rsidP="00757C67">
      <w:pPr>
        <w:spacing w:line="276" w:lineRule="auto"/>
        <w:rPr>
          <w:lang w:val="el-GR"/>
        </w:rPr>
      </w:pPr>
      <w:r w:rsidRPr="002936E0">
        <w:rPr>
          <w:rFonts w:eastAsia="Calibri"/>
          <w:bCs/>
          <w:lang w:val="el-GR"/>
        </w:rPr>
        <w:t>Οι εγκατεστημένοι στην Ελλάδα οικονομικοί</w:t>
      </w:r>
      <w:r w:rsidRPr="002936E0">
        <w:rPr>
          <w:rFonts w:eastAsia="Calibri"/>
          <w:lang w:val="el-GR"/>
        </w:rPr>
        <w:t xml:space="preserve"> φορείς </w:t>
      </w:r>
      <w:r>
        <w:rPr>
          <w:rFonts w:eastAsia="Calibri"/>
          <w:lang w:val="el-GR"/>
        </w:rPr>
        <w:t>θα πρέπει</w:t>
      </w:r>
      <w:r w:rsidRPr="002936E0">
        <w:rPr>
          <w:rFonts w:eastAsia="Calibri"/>
          <w:lang w:val="el-GR"/>
        </w:rPr>
        <w:t xml:space="preserve"> να είναι εγγεγραμμένοι στο </w:t>
      </w:r>
      <w:r w:rsidRPr="002936E0">
        <w:rPr>
          <w:rFonts w:eastAsia="Calibri"/>
          <w:bCs/>
          <w:lang w:val="el-GR"/>
        </w:rPr>
        <w:t>οικείο επαγγελματικό μητρώο, εφόσον, κατά την κείμενη νομοθεσία, απαιτείται η εγγραφή τους για την υπό ανάθεση υπηρεσία</w:t>
      </w:r>
      <w:r w:rsidRPr="002936E0" w:rsidDel="002936E0">
        <w:rPr>
          <w:rFonts w:eastAsia="Calibri"/>
          <w:bCs/>
          <w:lang w:val="el-GR"/>
        </w:rPr>
        <w:t xml:space="preserve"> </w:t>
      </w:r>
      <w:r w:rsidRPr="00773587">
        <w:rPr>
          <w:rStyle w:val="WW-FootnoteReference14"/>
          <w:rFonts w:eastAsia="Calibri"/>
          <w:bCs/>
          <w:lang w:val="el-GR"/>
        </w:rPr>
        <w:footnoteReference w:id="31"/>
      </w:r>
      <w:r w:rsidRPr="00773587">
        <w:rPr>
          <w:rFonts w:eastAsia="Calibri"/>
          <w:bCs/>
          <w:i/>
          <w:lang w:val="el-GR"/>
        </w:rPr>
        <w:t xml:space="preserve"> </w:t>
      </w:r>
    </w:p>
    <w:p w:rsidR="00D41FD6" w:rsidRPr="00C229F3" w:rsidRDefault="00D41FD6" w:rsidP="00CF7F4A">
      <w:pPr>
        <w:pStyle w:val="3"/>
        <w:spacing w:line="276" w:lineRule="auto"/>
        <w:rPr>
          <w:lang w:val="el-GR"/>
        </w:rPr>
      </w:pPr>
      <w:bookmarkStart w:id="49" w:name="_Toc22893181"/>
      <w:r>
        <w:rPr>
          <w:rFonts w:ascii="Calibri" w:hAnsi="Calibri"/>
          <w:lang w:val="el-GR"/>
        </w:rPr>
        <w:t>2.2.</w:t>
      </w:r>
      <w:r w:rsidR="00B12564">
        <w:rPr>
          <w:rFonts w:ascii="Calibri" w:hAnsi="Calibri"/>
          <w:lang w:val="el-GR"/>
        </w:rPr>
        <w:t>4</w:t>
      </w:r>
      <w:r>
        <w:rPr>
          <w:rFonts w:ascii="Calibri" w:hAnsi="Calibri"/>
          <w:lang w:val="el-GR"/>
        </w:rPr>
        <w:tab/>
        <w:t>Οικονομική και χρηματοοικονομική επάρκεια</w:t>
      </w:r>
      <w:bookmarkEnd w:id="48"/>
      <w:bookmarkEnd w:id="49"/>
      <w:r>
        <w:rPr>
          <w:rFonts w:ascii="Calibri" w:hAnsi="Calibri"/>
          <w:lang w:val="el-GR"/>
        </w:rPr>
        <w:t xml:space="preserve"> </w:t>
      </w:r>
    </w:p>
    <w:p w:rsidR="006D32C2" w:rsidRPr="004907D8" w:rsidRDefault="006D32C2" w:rsidP="00B12564">
      <w:pPr>
        <w:suppressAutoHyphens w:val="0"/>
        <w:autoSpaceDE w:val="0"/>
        <w:autoSpaceDN w:val="0"/>
        <w:adjustRightInd w:val="0"/>
        <w:spacing w:after="0" w:line="276" w:lineRule="auto"/>
        <w:rPr>
          <w:b/>
          <w:szCs w:val="22"/>
          <w:lang w:val="el-GR" w:eastAsia="el-GR"/>
        </w:rPr>
      </w:pPr>
      <w:r>
        <w:rPr>
          <w:szCs w:val="22"/>
          <w:lang w:val="el-GR" w:eastAsia="el-GR"/>
        </w:rPr>
        <w:t xml:space="preserve">Όσον αφορά την οικονομική και χρηματοοικονομική επάρκεια για την παρούσα διαδικασία σύναψης σύμβασης, οι οικονομικοί φορείς </w:t>
      </w:r>
      <w:r w:rsidR="00B12564">
        <w:rPr>
          <w:szCs w:val="22"/>
          <w:lang w:val="el-GR" w:eastAsia="el-GR"/>
        </w:rPr>
        <w:t xml:space="preserve">απαιτείται </w:t>
      </w:r>
      <w:r w:rsidR="00B12564">
        <w:rPr>
          <w:szCs w:val="22"/>
          <w:lang w:val="el-GR"/>
        </w:rPr>
        <w:t xml:space="preserve">να </w:t>
      </w:r>
      <w:r w:rsidR="00B12564" w:rsidRPr="00773587">
        <w:rPr>
          <w:lang w:val="el-GR"/>
        </w:rPr>
        <w:t>διαθέτουν</w:t>
      </w:r>
      <w:r w:rsidR="00B12564">
        <w:rPr>
          <w:rStyle w:val="CommentReference1"/>
          <w:szCs w:val="22"/>
          <w:lang w:val="el-GR"/>
        </w:rPr>
        <w:t xml:space="preserve"> </w:t>
      </w:r>
      <w:r w:rsidR="00B12564">
        <w:rPr>
          <w:szCs w:val="22"/>
          <w:lang w:val="el-GR"/>
        </w:rPr>
        <w:t>μέσο γενικό ετήσιο κύκλο εργασιών για την τελευταία τριετία</w:t>
      </w:r>
      <w:r w:rsidR="001A10FC">
        <w:rPr>
          <w:szCs w:val="22"/>
          <w:lang w:val="el-GR"/>
        </w:rPr>
        <w:t xml:space="preserve"> (</w:t>
      </w:r>
      <w:r w:rsidR="001A10FC" w:rsidRPr="003114ED">
        <w:rPr>
          <w:szCs w:val="22"/>
          <w:lang w:val="el-GR"/>
        </w:rPr>
        <w:t>2018, 2017, 2016</w:t>
      </w:r>
      <w:r w:rsidR="001A10FC" w:rsidRPr="00291F43">
        <w:rPr>
          <w:szCs w:val="22"/>
          <w:lang w:val="el-GR"/>
        </w:rPr>
        <w:t xml:space="preserve">) </w:t>
      </w:r>
      <w:r w:rsidRPr="00291F43">
        <w:rPr>
          <w:szCs w:val="22"/>
          <w:lang w:val="el-GR" w:eastAsia="el-GR"/>
        </w:rPr>
        <w:t>μεγαλύτερο</w:t>
      </w:r>
      <w:r w:rsidR="002F0045">
        <w:rPr>
          <w:szCs w:val="22"/>
          <w:lang w:val="el-GR" w:eastAsia="el-GR"/>
        </w:rPr>
        <w:t xml:space="preserve"> </w:t>
      </w:r>
      <w:r w:rsidR="002F0045" w:rsidRPr="004907D8">
        <w:rPr>
          <w:b/>
          <w:szCs w:val="22"/>
          <w:lang w:val="el-GR" w:eastAsia="el-GR"/>
        </w:rPr>
        <w:t>από 2</w:t>
      </w:r>
      <w:r w:rsidR="00B12564" w:rsidRPr="004907D8">
        <w:rPr>
          <w:b/>
          <w:szCs w:val="22"/>
          <w:lang w:val="el-GR" w:eastAsia="el-GR"/>
        </w:rPr>
        <w:t>0.0000 €</w:t>
      </w:r>
      <w:r w:rsidRPr="004907D8">
        <w:rPr>
          <w:b/>
          <w:szCs w:val="22"/>
          <w:lang w:val="el-GR" w:eastAsia="el-GR"/>
        </w:rPr>
        <w:t>.</w:t>
      </w:r>
    </w:p>
    <w:p w:rsidR="00D41FD6" w:rsidRPr="00C229F3" w:rsidRDefault="00D41FD6" w:rsidP="00CF7F4A">
      <w:pPr>
        <w:pStyle w:val="3"/>
        <w:spacing w:line="276" w:lineRule="auto"/>
        <w:rPr>
          <w:lang w:val="el-GR"/>
        </w:rPr>
      </w:pPr>
      <w:bookmarkStart w:id="50" w:name="_Toc11399573"/>
      <w:bookmarkStart w:id="51" w:name="_Toc22893182"/>
      <w:bookmarkStart w:id="52" w:name="_Hlk22646183"/>
      <w:r>
        <w:rPr>
          <w:rFonts w:ascii="Calibri" w:hAnsi="Calibri"/>
          <w:lang w:val="el-GR"/>
        </w:rPr>
        <w:t>2.2.</w:t>
      </w:r>
      <w:r w:rsidR="00B12564">
        <w:rPr>
          <w:rFonts w:ascii="Calibri" w:hAnsi="Calibri"/>
          <w:lang w:val="el-GR"/>
        </w:rPr>
        <w:t>5</w:t>
      </w:r>
      <w:r>
        <w:rPr>
          <w:rFonts w:ascii="Calibri" w:hAnsi="Calibri"/>
          <w:lang w:val="el-GR"/>
        </w:rPr>
        <w:tab/>
        <w:t>Τεχνική και επαγγελματική ικανότητα</w:t>
      </w:r>
      <w:bookmarkEnd w:id="50"/>
      <w:bookmarkEnd w:id="51"/>
      <w:r>
        <w:rPr>
          <w:rFonts w:ascii="Calibri" w:hAnsi="Calibri"/>
          <w:lang w:val="el-GR"/>
        </w:rPr>
        <w:t xml:space="preserve"> </w:t>
      </w:r>
    </w:p>
    <w:p w:rsidR="00291F43" w:rsidRPr="00291F43" w:rsidRDefault="00291F43" w:rsidP="00291F43">
      <w:pPr>
        <w:suppressAutoHyphens w:val="0"/>
        <w:autoSpaceDE w:val="0"/>
        <w:autoSpaceDN w:val="0"/>
        <w:adjustRightInd w:val="0"/>
        <w:spacing w:after="0" w:line="276" w:lineRule="auto"/>
        <w:rPr>
          <w:szCs w:val="22"/>
          <w:lang w:val="el-GR" w:eastAsia="el-GR"/>
        </w:rPr>
      </w:pPr>
      <w:r w:rsidRPr="00291F43">
        <w:rPr>
          <w:szCs w:val="22"/>
          <w:lang w:val="el-GR" w:eastAsia="el-GR"/>
        </w:rPr>
        <w:t>Λόγω της πολυπλοκότητας και του ιδιαιτέρου αντικειμένου του παρόντος έργου ο Υποψήφιος</w:t>
      </w:r>
      <w:r>
        <w:rPr>
          <w:szCs w:val="22"/>
          <w:lang w:val="el-GR" w:eastAsia="el-GR"/>
        </w:rPr>
        <w:t xml:space="preserve"> </w:t>
      </w:r>
      <w:r w:rsidRPr="00291F43">
        <w:rPr>
          <w:szCs w:val="22"/>
          <w:lang w:val="el-GR" w:eastAsia="el-GR"/>
        </w:rPr>
        <w:t>Ανάδοχος οφείλει να τεκμηριώσει την επαγγελματική του ικανότητα και τεχνογνωσία σε</w:t>
      </w:r>
      <w:r>
        <w:rPr>
          <w:szCs w:val="22"/>
          <w:lang w:val="el-GR" w:eastAsia="el-GR"/>
        </w:rPr>
        <w:t xml:space="preserve"> </w:t>
      </w:r>
      <w:r w:rsidRPr="00291F43">
        <w:rPr>
          <w:szCs w:val="22"/>
          <w:lang w:val="el-GR" w:eastAsia="el-GR"/>
        </w:rPr>
        <w:t>αντικείμενα σχετικά με το υπό ανάθεση έργο.</w:t>
      </w:r>
    </w:p>
    <w:p w:rsidR="00291F43" w:rsidRDefault="00291F43" w:rsidP="00686AA0">
      <w:pPr>
        <w:suppressAutoHyphens w:val="0"/>
        <w:autoSpaceDE w:val="0"/>
        <w:autoSpaceDN w:val="0"/>
        <w:adjustRightInd w:val="0"/>
        <w:spacing w:line="276" w:lineRule="auto"/>
        <w:rPr>
          <w:szCs w:val="22"/>
          <w:lang w:val="el-GR" w:eastAsia="el-GR"/>
        </w:rPr>
      </w:pPr>
      <w:r w:rsidRPr="00291F43">
        <w:rPr>
          <w:szCs w:val="22"/>
          <w:lang w:val="el-GR" w:eastAsia="el-GR"/>
        </w:rPr>
        <w:t xml:space="preserve">Ο υποψήφιος Ανάδοχος οφείλει να αποδείξει, </w:t>
      </w:r>
      <w:r w:rsidRPr="00686AA0">
        <w:rPr>
          <w:b/>
          <w:bCs/>
          <w:szCs w:val="22"/>
          <w:u w:val="single"/>
          <w:lang w:val="el-GR" w:eastAsia="el-GR"/>
        </w:rPr>
        <w:t>επί ποινή αποκλεισμού</w:t>
      </w:r>
      <w:r w:rsidRPr="00291F43">
        <w:rPr>
          <w:szCs w:val="22"/>
          <w:lang w:val="el-GR" w:eastAsia="el-GR"/>
        </w:rPr>
        <w:t>, την ανωτέρω</w:t>
      </w:r>
      <w:r>
        <w:rPr>
          <w:szCs w:val="22"/>
          <w:lang w:val="el-GR" w:eastAsia="el-GR"/>
        </w:rPr>
        <w:t xml:space="preserve"> </w:t>
      </w:r>
      <w:r w:rsidRPr="00291F43">
        <w:rPr>
          <w:szCs w:val="22"/>
          <w:lang w:val="el-GR" w:eastAsia="el-GR"/>
        </w:rPr>
        <w:t>ελάχιστη προϋπόθεση συμμετοχής, καταθέτοντας με την Προσφορά του (εντός του Φακέλου</w:t>
      </w:r>
      <w:r>
        <w:rPr>
          <w:szCs w:val="22"/>
          <w:lang w:val="el-GR" w:eastAsia="el-GR"/>
        </w:rPr>
        <w:t xml:space="preserve"> </w:t>
      </w:r>
      <w:r w:rsidR="00124887">
        <w:rPr>
          <w:szCs w:val="22"/>
          <w:lang w:val="el-GR" w:eastAsia="el-GR"/>
        </w:rPr>
        <w:t xml:space="preserve">με την ένδειξη Φάκελος με τα </w:t>
      </w:r>
      <w:r w:rsidR="00124887">
        <w:rPr>
          <w:lang w:val="el-GR"/>
        </w:rPr>
        <w:t>Δικαιολογητικά Συμμετοχής –Τεχνική Προσφορά</w:t>
      </w:r>
      <w:r w:rsidRPr="00291F43">
        <w:rPr>
          <w:szCs w:val="22"/>
          <w:lang w:val="el-GR" w:eastAsia="el-GR"/>
        </w:rPr>
        <w:t>) τα ακόλουθα στοιχεία τεκμηρίωσης:</w:t>
      </w:r>
    </w:p>
    <w:p w:rsidR="00686AA0" w:rsidRPr="00686AA0" w:rsidRDefault="00D473A6" w:rsidP="00686AA0">
      <w:pPr>
        <w:suppressAutoHyphens w:val="0"/>
        <w:autoSpaceDE w:val="0"/>
        <w:autoSpaceDN w:val="0"/>
        <w:adjustRightInd w:val="0"/>
        <w:spacing w:after="0" w:line="276" w:lineRule="auto"/>
        <w:jc w:val="left"/>
        <w:rPr>
          <w:szCs w:val="22"/>
          <w:lang w:val="el-GR" w:eastAsia="el-GR"/>
        </w:rPr>
      </w:pPr>
      <w:r>
        <w:rPr>
          <w:b/>
          <w:szCs w:val="22"/>
          <w:lang w:val="el-GR" w:eastAsia="el-GR"/>
        </w:rPr>
        <w:t>α</w:t>
      </w:r>
      <w:r w:rsidR="00F042D9" w:rsidRPr="00EA08C6">
        <w:rPr>
          <w:b/>
          <w:szCs w:val="22"/>
          <w:lang w:val="el-GR" w:eastAsia="el-GR"/>
        </w:rPr>
        <w:t>)</w:t>
      </w:r>
      <w:r>
        <w:rPr>
          <w:szCs w:val="22"/>
          <w:lang w:val="el-GR" w:eastAsia="el-GR"/>
        </w:rPr>
        <w:t xml:space="preserve"> </w:t>
      </w:r>
      <w:r w:rsidR="00686AA0" w:rsidRPr="00686AA0">
        <w:rPr>
          <w:szCs w:val="22"/>
          <w:lang w:val="el-GR" w:eastAsia="el-GR"/>
        </w:rPr>
        <w:t>Αναλυτική παρουσίαση των κάτωθι χαρακτηριστικών του υποψήφιου Αναδόχου:</w:t>
      </w:r>
    </w:p>
    <w:p w:rsidR="00686AA0" w:rsidRPr="00C074C6" w:rsidRDefault="00686AA0" w:rsidP="00C074C6">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επιχειρηματική δομή</w:t>
      </w:r>
    </w:p>
    <w:p w:rsidR="00686AA0" w:rsidRPr="00C074C6" w:rsidRDefault="00686AA0" w:rsidP="00C074C6">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τομείς δραστηριότητας και κλάδοι εξειδίκευσης</w:t>
      </w:r>
    </w:p>
    <w:p w:rsidR="00686AA0" w:rsidRPr="00C074C6" w:rsidRDefault="00686AA0" w:rsidP="00C074C6">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υλικοτεχνική του υποδομή</w:t>
      </w:r>
    </w:p>
    <w:p w:rsidR="00686AA0" w:rsidRPr="00C074C6" w:rsidRDefault="00686AA0" w:rsidP="00C074C6">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απασχολούμενο προσωπικό</w:t>
      </w:r>
    </w:p>
    <w:p w:rsidR="00686AA0" w:rsidRPr="00C074C6" w:rsidRDefault="00686AA0" w:rsidP="00C074C6">
      <w:pPr>
        <w:pStyle w:val="afb"/>
        <w:numPr>
          <w:ilvl w:val="0"/>
          <w:numId w:val="25"/>
        </w:numPr>
        <w:spacing w:line="276" w:lineRule="auto"/>
        <w:rPr>
          <w:szCs w:val="22"/>
          <w:lang w:val="el-GR" w:eastAsia="el-GR"/>
        </w:rPr>
      </w:pPr>
      <w:r w:rsidRPr="00C074C6">
        <w:rPr>
          <w:szCs w:val="22"/>
          <w:lang w:val="el-GR" w:eastAsia="el-GR"/>
        </w:rPr>
        <w:t>ιστορικό και τα κύρια βήματα ανάπτυξης</w:t>
      </w:r>
    </w:p>
    <w:p w:rsidR="00E96764" w:rsidRDefault="00686AA0" w:rsidP="00E96764">
      <w:pPr>
        <w:spacing w:line="276" w:lineRule="auto"/>
        <w:rPr>
          <w:szCs w:val="22"/>
          <w:lang w:val="el-GR" w:eastAsia="el-GR"/>
        </w:rPr>
      </w:pPr>
      <w:r w:rsidRPr="00187A7D">
        <w:rPr>
          <w:b/>
          <w:lang w:val="el-GR"/>
        </w:rPr>
        <w:t>β)</w:t>
      </w:r>
      <w:r>
        <w:rPr>
          <w:b/>
          <w:lang w:val="el-GR"/>
        </w:rPr>
        <w:t xml:space="preserve"> </w:t>
      </w:r>
      <w:r w:rsidR="00E96764" w:rsidRPr="00187A7D">
        <w:rPr>
          <w:lang w:val="el-GR"/>
        </w:rPr>
        <w:t xml:space="preserve">να διαθέτουν </w:t>
      </w:r>
      <w:r w:rsidR="00E96764">
        <w:rPr>
          <w:lang w:val="el-GR"/>
        </w:rPr>
        <w:t>π</w:t>
      </w:r>
      <w:r w:rsidR="00E96764" w:rsidRPr="00F042D9">
        <w:rPr>
          <w:lang w:val="el-GR"/>
        </w:rPr>
        <w:t>ιστοποιητικ</w:t>
      </w:r>
      <w:r w:rsidR="00E96764">
        <w:rPr>
          <w:lang w:val="el-GR"/>
        </w:rPr>
        <w:t>ά</w:t>
      </w:r>
      <w:r w:rsidR="00E96764" w:rsidRPr="00F042D9">
        <w:rPr>
          <w:lang w:val="el-GR"/>
        </w:rPr>
        <w:t xml:space="preserve"> του οικείου Επιμελητηρίου, </w:t>
      </w:r>
      <w:r w:rsidR="00E96764">
        <w:rPr>
          <w:bCs/>
          <w:szCs w:val="22"/>
          <w:lang w:val="el-GR"/>
        </w:rPr>
        <w:t xml:space="preserve">με τα οποία (πιστοποιητικά) βεβαιώνεται η των προϊόντων, επαληθευόμενη αρμοδιότητα υλοποίησης. </w:t>
      </w:r>
    </w:p>
    <w:p w:rsidR="001F2F85" w:rsidRPr="00187A7D" w:rsidRDefault="00E96764" w:rsidP="001F2F85">
      <w:pPr>
        <w:spacing w:line="276" w:lineRule="auto"/>
        <w:rPr>
          <w:szCs w:val="22"/>
          <w:lang w:val="el-GR" w:eastAsia="el-GR"/>
        </w:rPr>
      </w:pPr>
      <w:r>
        <w:rPr>
          <w:b/>
          <w:lang w:val="el-GR"/>
        </w:rPr>
        <w:t>γ</w:t>
      </w:r>
      <w:r w:rsidRPr="00187A7D">
        <w:rPr>
          <w:b/>
          <w:lang w:val="el-GR"/>
        </w:rPr>
        <w:t>)</w:t>
      </w:r>
      <w:r>
        <w:rPr>
          <w:b/>
          <w:lang w:val="el-GR"/>
        </w:rPr>
        <w:t xml:space="preserve"> </w:t>
      </w:r>
      <w:r w:rsidR="00DB7CF5">
        <w:rPr>
          <w:szCs w:val="22"/>
          <w:lang w:val="el-GR" w:eastAsia="el-GR"/>
        </w:rPr>
        <w:t xml:space="preserve">κατά τη διάρκεια </w:t>
      </w:r>
      <w:r w:rsidR="00187A7D">
        <w:rPr>
          <w:szCs w:val="22"/>
          <w:lang w:val="el-GR" w:eastAsia="el-GR"/>
        </w:rPr>
        <w:t xml:space="preserve">της τελευταίας </w:t>
      </w:r>
      <w:r w:rsidR="001B1163">
        <w:rPr>
          <w:szCs w:val="22"/>
          <w:lang w:val="el-GR" w:eastAsia="el-GR"/>
        </w:rPr>
        <w:t>πενταε</w:t>
      </w:r>
      <w:r w:rsidR="00DB7CF5">
        <w:rPr>
          <w:szCs w:val="22"/>
          <w:lang w:val="el-GR" w:eastAsia="el-GR"/>
        </w:rPr>
        <w:t xml:space="preserve">τίας, </w:t>
      </w:r>
      <w:r w:rsidR="00D473A6">
        <w:rPr>
          <w:szCs w:val="22"/>
          <w:lang w:val="el-GR" w:eastAsia="el-GR"/>
        </w:rPr>
        <w:t>ν</w:t>
      </w:r>
      <w:r w:rsidR="00F042D9" w:rsidRPr="00F042D9">
        <w:rPr>
          <w:szCs w:val="22"/>
          <w:lang w:val="el-GR" w:eastAsia="el-GR"/>
        </w:rPr>
        <w:t xml:space="preserve">α </w:t>
      </w:r>
      <w:r w:rsidR="0000110F" w:rsidRPr="00187A7D">
        <w:rPr>
          <w:szCs w:val="22"/>
          <w:lang w:val="el-GR" w:eastAsia="el-GR"/>
        </w:rPr>
        <w:t>έχ</w:t>
      </w:r>
      <w:r w:rsidR="00686AA0">
        <w:rPr>
          <w:szCs w:val="22"/>
          <w:lang w:val="el-GR" w:eastAsia="el-GR"/>
        </w:rPr>
        <w:t>ει</w:t>
      </w:r>
      <w:r w:rsidR="00DB7CF5" w:rsidRPr="00187A7D">
        <w:rPr>
          <w:szCs w:val="22"/>
          <w:lang w:val="el-GR" w:eastAsia="el-GR"/>
        </w:rPr>
        <w:t xml:space="preserve"> </w:t>
      </w:r>
      <w:r w:rsidR="00EC4233" w:rsidRPr="00187A7D">
        <w:rPr>
          <w:szCs w:val="22"/>
          <w:lang w:val="el-GR" w:eastAsia="el-GR"/>
        </w:rPr>
        <w:t xml:space="preserve">εκτελέσει τουλάχιστον </w:t>
      </w:r>
      <w:r w:rsidR="00686AA0">
        <w:rPr>
          <w:szCs w:val="22"/>
          <w:lang w:val="el-GR" w:eastAsia="el-GR"/>
        </w:rPr>
        <w:t>τρεις</w:t>
      </w:r>
      <w:r w:rsidR="00EC4233" w:rsidRPr="00187A7D">
        <w:rPr>
          <w:szCs w:val="22"/>
          <w:lang w:val="el-GR" w:eastAsia="el-GR"/>
        </w:rPr>
        <w:t xml:space="preserve"> σ</w:t>
      </w:r>
      <w:r w:rsidR="00291F43">
        <w:rPr>
          <w:szCs w:val="22"/>
          <w:lang w:val="el-GR" w:eastAsia="el-GR"/>
        </w:rPr>
        <w:t>υμβάσεις</w:t>
      </w:r>
      <w:r w:rsidR="00EC4233" w:rsidRPr="00187A7D">
        <w:rPr>
          <w:szCs w:val="22"/>
          <w:lang w:val="el-GR" w:eastAsia="el-GR"/>
        </w:rPr>
        <w:t xml:space="preserve"> παροχής υπηρεσιών του συγκεκριμένου τύπου, ύψους </w:t>
      </w:r>
      <w:r w:rsidR="00291F43">
        <w:rPr>
          <w:szCs w:val="22"/>
          <w:lang w:val="el-GR" w:eastAsia="el-GR"/>
        </w:rPr>
        <w:t xml:space="preserve">τουλάχιστον </w:t>
      </w:r>
      <w:r w:rsidR="001B1163">
        <w:rPr>
          <w:szCs w:val="22"/>
          <w:lang w:val="el-GR" w:eastAsia="el-GR"/>
        </w:rPr>
        <w:t>3</w:t>
      </w:r>
      <w:r w:rsidR="00EC4233" w:rsidRPr="00187A7D">
        <w:rPr>
          <w:szCs w:val="22"/>
          <w:lang w:val="el-GR" w:eastAsia="el-GR"/>
        </w:rPr>
        <w:t>0.000,00 € (πλέον ΦΠΑ)</w:t>
      </w:r>
      <w:r w:rsidR="00291F43">
        <w:rPr>
          <w:szCs w:val="22"/>
          <w:lang w:val="el-GR" w:eastAsia="el-GR"/>
        </w:rPr>
        <w:t xml:space="preserve"> συνολικά,</w:t>
      </w:r>
      <w:r w:rsidR="00B12564">
        <w:rPr>
          <w:szCs w:val="22"/>
          <w:lang w:val="el-GR" w:eastAsia="el-GR"/>
        </w:rPr>
        <w:t xml:space="preserve"> σε αντικείμενο σχετικό με την </w:t>
      </w:r>
      <w:r w:rsidR="00291F43">
        <w:rPr>
          <w:szCs w:val="22"/>
          <w:lang w:val="el-GR" w:eastAsia="el-GR"/>
        </w:rPr>
        <w:t>πιστοποίηση παραλιών</w:t>
      </w:r>
      <w:r w:rsidR="00EC4233" w:rsidRPr="00187A7D">
        <w:rPr>
          <w:szCs w:val="22"/>
          <w:lang w:val="el-GR" w:eastAsia="el-GR"/>
        </w:rPr>
        <w:t>.</w:t>
      </w:r>
      <w:r w:rsidR="001F2F85" w:rsidRPr="00187A7D">
        <w:rPr>
          <w:szCs w:val="22"/>
          <w:lang w:val="el-GR" w:eastAsia="el-GR"/>
        </w:rPr>
        <w:t xml:space="preserve"> </w:t>
      </w:r>
      <w:bookmarkStart w:id="53" w:name="_Hlk21431456"/>
    </w:p>
    <w:p w:rsidR="00686AA0" w:rsidRPr="00E96764" w:rsidRDefault="00686AA0" w:rsidP="00686AA0">
      <w:pPr>
        <w:suppressAutoHyphens w:val="0"/>
        <w:autoSpaceDE w:val="0"/>
        <w:autoSpaceDN w:val="0"/>
        <w:adjustRightInd w:val="0"/>
        <w:spacing w:after="0" w:line="276" w:lineRule="auto"/>
        <w:rPr>
          <w:szCs w:val="22"/>
          <w:lang w:val="el-GR" w:eastAsia="el-GR"/>
        </w:rPr>
      </w:pPr>
      <w:bookmarkStart w:id="54" w:name="_Hlk21431551"/>
      <w:bookmarkEnd w:id="53"/>
      <w:r w:rsidRPr="00686AA0">
        <w:rPr>
          <w:szCs w:val="22"/>
          <w:lang w:val="el-GR" w:eastAsia="el-GR"/>
        </w:rPr>
        <w:t>Ο Προσφέρων οφείλει να αποδείξει ότι καλύπτει τις ανωτέρω ελάχιστες</w:t>
      </w:r>
      <w:r>
        <w:rPr>
          <w:szCs w:val="22"/>
          <w:lang w:val="el-GR" w:eastAsia="el-GR"/>
        </w:rPr>
        <w:t xml:space="preserve"> </w:t>
      </w:r>
      <w:r w:rsidRPr="00686AA0">
        <w:rPr>
          <w:szCs w:val="22"/>
          <w:lang w:val="el-GR" w:eastAsia="el-GR"/>
        </w:rPr>
        <w:t>προϋποθέσεις συμμετοχής, καταθέτοντας με την προσφορά του (εντός του Φακέλου</w:t>
      </w:r>
      <w:r>
        <w:rPr>
          <w:szCs w:val="22"/>
          <w:lang w:val="el-GR" w:eastAsia="el-GR"/>
        </w:rPr>
        <w:t xml:space="preserve"> </w:t>
      </w:r>
      <w:r w:rsidRPr="00686AA0">
        <w:rPr>
          <w:szCs w:val="22"/>
          <w:lang w:val="el-GR" w:eastAsia="el-GR"/>
        </w:rPr>
        <w:t>Δικαιολογητικών), Κατάλογο με συνοπτική περιγραφή των κυριότερων, σχετικών με</w:t>
      </w:r>
      <w:r>
        <w:rPr>
          <w:szCs w:val="22"/>
          <w:lang w:val="el-GR" w:eastAsia="el-GR"/>
        </w:rPr>
        <w:t xml:space="preserve"> </w:t>
      </w:r>
      <w:r w:rsidRPr="00686AA0">
        <w:rPr>
          <w:szCs w:val="22"/>
          <w:lang w:val="el-GR" w:eastAsia="el-GR"/>
        </w:rPr>
        <w:t>τα ανωτέρω θεματικά αντικείμενα, έργων με ένδειξη της οικονομικής τους αξίας, του</w:t>
      </w:r>
      <w:r>
        <w:rPr>
          <w:szCs w:val="22"/>
          <w:lang w:val="el-GR" w:eastAsia="el-GR"/>
        </w:rPr>
        <w:t xml:space="preserve"> </w:t>
      </w:r>
      <w:r w:rsidRPr="00686AA0">
        <w:rPr>
          <w:szCs w:val="22"/>
          <w:lang w:val="el-GR" w:eastAsia="el-GR"/>
        </w:rPr>
        <w:t>χρόνου υλοποίησης και του αποδέκτη, καθώς και του ποσοστού συμμετοχής του σε</w:t>
      </w:r>
      <w:r>
        <w:rPr>
          <w:szCs w:val="22"/>
          <w:lang w:val="el-GR" w:eastAsia="el-GR"/>
        </w:rPr>
        <w:t xml:space="preserve"> </w:t>
      </w:r>
      <w:r w:rsidRPr="00686AA0">
        <w:rPr>
          <w:szCs w:val="22"/>
          <w:lang w:val="el-GR" w:eastAsia="el-GR"/>
        </w:rPr>
        <w:t>αυτό. Επίσης απαιτείται η προσκόμιση των σχετικών συμβάσεων</w:t>
      </w:r>
      <w:r w:rsidR="00B009E0">
        <w:rPr>
          <w:szCs w:val="22"/>
          <w:lang w:val="el-GR" w:eastAsia="el-GR"/>
        </w:rPr>
        <w:t xml:space="preserve">, τιμολογίων </w:t>
      </w:r>
      <w:r w:rsidRPr="00686AA0">
        <w:rPr>
          <w:szCs w:val="22"/>
          <w:lang w:val="el-GR" w:eastAsia="el-GR"/>
        </w:rPr>
        <w:t xml:space="preserve"> ή/και πρωτοκόλλων</w:t>
      </w:r>
      <w:r>
        <w:rPr>
          <w:szCs w:val="22"/>
          <w:lang w:val="el-GR" w:eastAsia="el-GR"/>
        </w:rPr>
        <w:t xml:space="preserve"> </w:t>
      </w:r>
      <w:r w:rsidRPr="00686AA0">
        <w:rPr>
          <w:szCs w:val="22"/>
          <w:lang w:val="el-GR" w:eastAsia="el-GR"/>
        </w:rPr>
        <w:t>παραλαβής. Στην προσφορά του ο προσφέρων θα επισημαίνει με σαφήνεια ποια</w:t>
      </w:r>
      <w:r>
        <w:rPr>
          <w:szCs w:val="22"/>
          <w:lang w:val="el-GR" w:eastAsia="el-GR"/>
        </w:rPr>
        <w:t xml:space="preserve"> </w:t>
      </w:r>
      <w:r w:rsidRPr="00686AA0">
        <w:rPr>
          <w:szCs w:val="22"/>
          <w:lang w:val="el-GR" w:eastAsia="el-GR"/>
        </w:rPr>
        <w:t>έργα καλύπτουν τις ανωτέρω προϋποθέσεις παραθέτοντας τον Πίνακα</w:t>
      </w:r>
      <w:r w:rsidR="00E96764">
        <w:rPr>
          <w:szCs w:val="22"/>
          <w:lang w:val="el-GR" w:eastAsia="el-GR"/>
        </w:rPr>
        <w:t xml:space="preserve"> που παρατίθεται στο Υπόδειγμα Β, του Παραρτήματος </w:t>
      </w:r>
      <w:r w:rsidR="00E96764">
        <w:rPr>
          <w:szCs w:val="22"/>
          <w:lang w:val="en-US" w:eastAsia="el-GR"/>
        </w:rPr>
        <w:t>IV</w:t>
      </w:r>
      <w:r w:rsidR="00E96764" w:rsidRPr="00E96764">
        <w:rPr>
          <w:szCs w:val="22"/>
          <w:lang w:val="el-GR" w:eastAsia="el-GR"/>
        </w:rPr>
        <w:t>.</w:t>
      </w:r>
    </w:p>
    <w:p w:rsidR="00686AA0" w:rsidRPr="00191102" w:rsidRDefault="00686AA0" w:rsidP="00686AA0">
      <w:pPr>
        <w:suppressAutoHyphens w:val="0"/>
        <w:autoSpaceDE w:val="0"/>
        <w:autoSpaceDN w:val="0"/>
        <w:adjustRightInd w:val="0"/>
        <w:spacing w:after="0" w:line="276" w:lineRule="auto"/>
        <w:rPr>
          <w:szCs w:val="22"/>
          <w:lang w:val="el-GR" w:eastAsia="el-GR"/>
        </w:rPr>
      </w:pPr>
    </w:p>
    <w:bookmarkEnd w:id="54"/>
    <w:p w:rsidR="00E96764" w:rsidRPr="00E12164" w:rsidRDefault="00DB6AA6" w:rsidP="00E96764">
      <w:pPr>
        <w:suppressAutoHyphens w:val="0"/>
        <w:autoSpaceDE w:val="0"/>
        <w:autoSpaceDN w:val="0"/>
        <w:adjustRightInd w:val="0"/>
        <w:spacing w:after="0" w:line="276" w:lineRule="auto"/>
        <w:rPr>
          <w:rFonts w:cs="Tahoma"/>
          <w:color w:val="000000"/>
          <w:lang w:val="el-GR"/>
        </w:rPr>
      </w:pPr>
      <w:r>
        <w:rPr>
          <w:rFonts w:cs="Calibri,Bold"/>
          <w:b/>
          <w:bCs/>
          <w:szCs w:val="22"/>
          <w:lang w:val="el-GR" w:eastAsia="el-GR"/>
        </w:rPr>
        <w:t>δ)</w:t>
      </w:r>
      <w:r w:rsidR="00253637" w:rsidRPr="00253637">
        <w:rPr>
          <w:rFonts w:cs="Calibri,Bold"/>
          <w:b/>
          <w:bCs/>
          <w:szCs w:val="22"/>
          <w:lang w:val="el-GR" w:eastAsia="el-GR"/>
        </w:rPr>
        <w:t xml:space="preserve"> </w:t>
      </w:r>
      <w:r w:rsidR="00253637" w:rsidRPr="00D169CF">
        <w:rPr>
          <w:rFonts w:cs="Tahoma"/>
          <w:color w:val="000000"/>
          <w:lang w:val="el-GR"/>
        </w:rPr>
        <w:t>Ο Υποψήφιος Ανάδοχος θα πρέπει να</w:t>
      </w:r>
      <w:r>
        <w:rPr>
          <w:rFonts w:cs="Tahoma"/>
          <w:color w:val="000000"/>
          <w:lang w:val="el-GR"/>
        </w:rPr>
        <w:t xml:space="preserve"> μπορεί</w:t>
      </w:r>
      <w:r w:rsidR="00253637" w:rsidRPr="00D169CF">
        <w:rPr>
          <w:rFonts w:cs="Tahoma"/>
          <w:color w:val="000000"/>
          <w:lang w:val="el-GR"/>
        </w:rPr>
        <w:t xml:space="preserve"> να φέρει σε πέρας επιτυχώς τις απαιτήσεις του Έργου, σε όρους απαιτούμενης</w:t>
      </w:r>
      <w:r w:rsidR="00D169CF" w:rsidRPr="00D169CF">
        <w:rPr>
          <w:rFonts w:cs="Tahoma"/>
          <w:color w:val="000000"/>
          <w:lang w:val="el-GR"/>
        </w:rPr>
        <w:t xml:space="preserve"> </w:t>
      </w:r>
      <w:r w:rsidR="00253637" w:rsidRPr="00D169CF">
        <w:rPr>
          <w:rFonts w:cs="Tahoma"/>
          <w:color w:val="000000"/>
          <w:lang w:val="el-GR"/>
        </w:rPr>
        <w:t xml:space="preserve">εξειδίκευσης, επαγγελματικών προσόντων και εμπειρίας. </w:t>
      </w:r>
      <w:bookmarkEnd w:id="52"/>
      <w:r w:rsidR="00D86D27">
        <w:rPr>
          <w:rFonts w:cs="Tahoma"/>
          <w:color w:val="000000"/>
          <w:lang w:val="el-GR"/>
        </w:rPr>
        <w:t xml:space="preserve">Ειδικότερα, </w:t>
      </w:r>
      <w:r w:rsidR="00D86D27">
        <w:rPr>
          <w:rFonts w:cs="Tahoma"/>
          <w:color w:val="000000"/>
          <w:lang w:val="en-US"/>
        </w:rPr>
        <w:t>o</w:t>
      </w:r>
      <w:r w:rsidR="00E96764" w:rsidRPr="00E96764">
        <w:rPr>
          <w:rFonts w:cs="Tahoma"/>
          <w:color w:val="000000"/>
          <w:lang w:val="el-GR"/>
        </w:rPr>
        <w:t xml:space="preserve"> </w:t>
      </w:r>
      <w:r>
        <w:rPr>
          <w:rFonts w:cs="Tahoma"/>
          <w:color w:val="000000"/>
          <w:lang w:val="el-GR"/>
        </w:rPr>
        <w:t xml:space="preserve">υποψήφιος Ανάδοχος </w:t>
      </w:r>
      <w:r w:rsidR="00E96764" w:rsidRPr="00E96764">
        <w:rPr>
          <w:rFonts w:cs="Tahoma"/>
          <w:color w:val="000000"/>
          <w:lang w:val="el-GR"/>
        </w:rPr>
        <w:t>θα πρέπει να</w:t>
      </w:r>
      <w:r>
        <w:rPr>
          <w:rFonts w:cs="Tahoma"/>
          <w:color w:val="000000"/>
          <w:lang w:val="el-GR"/>
        </w:rPr>
        <w:t xml:space="preserve"> είναι </w:t>
      </w:r>
      <w:r w:rsidR="00E96764" w:rsidRPr="00E96764">
        <w:rPr>
          <w:rFonts w:cs="Tahoma"/>
          <w:color w:val="000000"/>
          <w:lang w:val="el-GR"/>
        </w:rPr>
        <w:t>μέλος Πανεπιστημιακής Εκπαίδευσης, Μηχανικό</w:t>
      </w:r>
      <w:r>
        <w:rPr>
          <w:rFonts w:cs="Tahoma"/>
          <w:color w:val="000000"/>
          <w:lang w:val="el-GR"/>
        </w:rPr>
        <w:t>ς</w:t>
      </w:r>
      <w:r w:rsidR="00E96764" w:rsidRPr="00E96764">
        <w:rPr>
          <w:rFonts w:cs="Tahoma"/>
          <w:color w:val="000000"/>
          <w:lang w:val="el-GR"/>
        </w:rPr>
        <w:t xml:space="preserve"> ΑΕΙ,</w:t>
      </w:r>
      <w:r>
        <w:rPr>
          <w:rFonts w:cs="Tahoma"/>
          <w:color w:val="000000"/>
          <w:lang w:val="el-GR"/>
        </w:rPr>
        <w:t xml:space="preserve"> με Μεταπτυχιακό δίπλωμα (</w:t>
      </w:r>
      <w:r>
        <w:rPr>
          <w:rFonts w:cs="Tahoma"/>
          <w:color w:val="000000"/>
          <w:lang w:val="en-US"/>
        </w:rPr>
        <w:t>Master</w:t>
      </w:r>
      <w:r w:rsidRPr="00DB6AA6">
        <w:rPr>
          <w:rFonts w:cs="Tahoma"/>
          <w:color w:val="000000"/>
          <w:lang w:val="el-GR"/>
        </w:rPr>
        <w:t xml:space="preserve">) </w:t>
      </w:r>
      <w:r>
        <w:rPr>
          <w:rFonts w:cs="Tahoma"/>
          <w:color w:val="000000"/>
          <w:lang w:val="el-GR"/>
        </w:rPr>
        <w:t xml:space="preserve">στην περιβαλλοντική διαχείριση </w:t>
      </w:r>
      <w:r w:rsidR="00E12164" w:rsidRPr="00E12164">
        <w:rPr>
          <w:rFonts w:cs="Tahoma"/>
          <w:color w:val="000000"/>
          <w:lang w:val="el-GR"/>
        </w:rPr>
        <w:t>.</w:t>
      </w:r>
    </w:p>
    <w:p w:rsidR="00DB6AA6" w:rsidRDefault="00DB6AA6" w:rsidP="00E96764">
      <w:pPr>
        <w:suppressAutoHyphens w:val="0"/>
        <w:autoSpaceDE w:val="0"/>
        <w:autoSpaceDN w:val="0"/>
        <w:adjustRightInd w:val="0"/>
        <w:spacing w:after="0" w:line="276" w:lineRule="auto"/>
        <w:rPr>
          <w:szCs w:val="22"/>
          <w:lang w:val="el-GR" w:eastAsia="el-GR"/>
        </w:rPr>
      </w:pPr>
      <w:r w:rsidRPr="00686AA0">
        <w:rPr>
          <w:szCs w:val="22"/>
          <w:lang w:val="el-GR" w:eastAsia="el-GR"/>
        </w:rPr>
        <w:t xml:space="preserve">Ο Προσφέρων οφείλει να αποδείξει </w:t>
      </w:r>
      <w:r>
        <w:rPr>
          <w:szCs w:val="22"/>
          <w:lang w:val="el-GR" w:eastAsia="el-GR"/>
        </w:rPr>
        <w:t xml:space="preserve">την ανωτέρω προϋπόθεση, </w:t>
      </w:r>
      <w:r w:rsidRPr="00686AA0">
        <w:rPr>
          <w:szCs w:val="22"/>
          <w:lang w:val="el-GR" w:eastAsia="el-GR"/>
        </w:rPr>
        <w:t>καταθέτοντας με την προσφορά</w:t>
      </w:r>
      <w:r>
        <w:rPr>
          <w:szCs w:val="22"/>
          <w:lang w:val="el-GR" w:eastAsia="el-GR"/>
        </w:rPr>
        <w:t xml:space="preserve"> Βιογραφικό σημεία σύμφωνα με το Υπόδειγμα Γ, του Παραρτήματος  </w:t>
      </w:r>
      <w:r>
        <w:rPr>
          <w:szCs w:val="22"/>
          <w:lang w:val="en-US" w:eastAsia="el-GR"/>
        </w:rPr>
        <w:t>IV</w:t>
      </w:r>
      <w:r>
        <w:rPr>
          <w:szCs w:val="22"/>
          <w:lang w:val="el-GR" w:eastAsia="el-GR"/>
        </w:rPr>
        <w:t xml:space="preserve">. </w:t>
      </w:r>
    </w:p>
    <w:p w:rsidR="00DB6AA6" w:rsidRDefault="00DB6AA6" w:rsidP="00E96764">
      <w:pPr>
        <w:suppressAutoHyphens w:val="0"/>
        <w:autoSpaceDE w:val="0"/>
        <w:autoSpaceDN w:val="0"/>
        <w:adjustRightInd w:val="0"/>
        <w:spacing w:after="0" w:line="276" w:lineRule="auto"/>
        <w:rPr>
          <w:szCs w:val="22"/>
          <w:lang w:val="el-GR" w:eastAsia="el-GR"/>
        </w:rPr>
      </w:pPr>
    </w:p>
    <w:p w:rsidR="00DB6AA6" w:rsidRPr="00DB6AA6" w:rsidRDefault="00DB6AA6" w:rsidP="00DB6AA6">
      <w:pPr>
        <w:suppressAutoHyphens w:val="0"/>
        <w:autoSpaceDE w:val="0"/>
        <w:autoSpaceDN w:val="0"/>
        <w:adjustRightInd w:val="0"/>
        <w:spacing w:after="0" w:line="276" w:lineRule="auto"/>
        <w:rPr>
          <w:rFonts w:cs="Tahoma"/>
          <w:color w:val="000000"/>
          <w:lang w:val="el-GR"/>
        </w:rPr>
      </w:pPr>
      <w:r w:rsidRPr="00DB6AA6">
        <w:rPr>
          <w:rFonts w:cs="Tahoma"/>
          <w:color w:val="000000"/>
          <w:lang w:val="el-GR"/>
        </w:rPr>
        <w:t>Σύμφωνα με τον ν. 4250/2014 αντί πρωτοτύπων ή επικυρωμένων αντιγράφων, υποβάλλονται</w:t>
      </w:r>
      <w:r>
        <w:rPr>
          <w:rFonts w:cs="Tahoma"/>
          <w:color w:val="000000"/>
          <w:lang w:val="el-GR"/>
        </w:rPr>
        <w:t xml:space="preserve"> </w:t>
      </w:r>
      <w:r w:rsidRPr="00DB6AA6">
        <w:rPr>
          <w:rFonts w:cs="Tahoma"/>
          <w:color w:val="000000"/>
          <w:lang w:val="el-GR"/>
        </w:rPr>
        <w:t>και γίνονται υποχρεωτικά αποδεκτά, ευκρινή φωτοαντίγραφα των πρωτοτύπων εγγράφων ή</w:t>
      </w:r>
      <w:r>
        <w:rPr>
          <w:rFonts w:cs="Tahoma"/>
          <w:color w:val="000000"/>
          <w:lang w:val="el-GR"/>
        </w:rPr>
        <w:t xml:space="preserve"> </w:t>
      </w:r>
      <w:r w:rsidRPr="00DB6AA6">
        <w:rPr>
          <w:rFonts w:cs="Tahoma"/>
          <w:color w:val="000000"/>
          <w:lang w:val="el-GR"/>
        </w:rPr>
        <w:t>των ακριβών αντιγράφων τους.</w:t>
      </w:r>
    </w:p>
    <w:p w:rsidR="00DB6AA6" w:rsidRPr="00DB6AA6" w:rsidRDefault="00DB6AA6" w:rsidP="00DB6AA6">
      <w:pPr>
        <w:suppressAutoHyphens w:val="0"/>
        <w:autoSpaceDE w:val="0"/>
        <w:autoSpaceDN w:val="0"/>
        <w:adjustRightInd w:val="0"/>
        <w:spacing w:after="0" w:line="276" w:lineRule="auto"/>
        <w:rPr>
          <w:rFonts w:cs="Tahoma"/>
          <w:color w:val="000000"/>
          <w:lang w:val="el-GR"/>
        </w:rPr>
      </w:pPr>
      <w:r w:rsidRPr="00DB6AA6">
        <w:rPr>
          <w:rFonts w:cs="Tahoma"/>
          <w:color w:val="000000"/>
          <w:lang w:val="el-GR"/>
        </w:rPr>
        <w:t>Ομοίως, υποβάλλονται και γίνονται υποχρεωτικά αποδεκτά ευκρινή φωτοαντίγραφα από</w:t>
      </w:r>
      <w:r>
        <w:rPr>
          <w:rFonts w:cs="Tahoma"/>
          <w:color w:val="000000"/>
          <w:lang w:val="el-GR"/>
        </w:rPr>
        <w:t xml:space="preserve"> </w:t>
      </w:r>
      <w:r w:rsidRPr="00DB6AA6">
        <w:rPr>
          <w:rFonts w:cs="Tahoma"/>
          <w:color w:val="000000"/>
          <w:lang w:val="el-GR"/>
        </w:rPr>
        <w:t>αντίγραφα ιδιωτικών εγγράφων τα οποία έχουν επικυρωθεί από δικηγόρο, καθώς και ευκρινή</w:t>
      </w:r>
      <w:r>
        <w:rPr>
          <w:rFonts w:cs="Tahoma"/>
          <w:color w:val="000000"/>
          <w:lang w:val="el-GR"/>
        </w:rPr>
        <w:t xml:space="preserve"> </w:t>
      </w:r>
      <w:r w:rsidRPr="00DB6AA6">
        <w:rPr>
          <w:rFonts w:cs="Tahoma"/>
          <w:color w:val="000000"/>
          <w:lang w:val="el-GR"/>
        </w:rPr>
        <w:t>φωτοαντίγραφα από τα πρωτότυπα όσων ιδιωτικών εγγράφων φέρουν θεώρηση από</w:t>
      </w:r>
      <w:r>
        <w:rPr>
          <w:rFonts w:cs="Tahoma"/>
          <w:color w:val="000000"/>
          <w:lang w:val="el-GR"/>
        </w:rPr>
        <w:t xml:space="preserve"> </w:t>
      </w:r>
      <w:r w:rsidRPr="00DB6AA6">
        <w:rPr>
          <w:rFonts w:cs="Tahoma"/>
          <w:color w:val="000000"/>
          <w:lang w:val="el-GR"/>
        </w:rPr>
        <w:t>υπηρεσίες και φορείς της περίπτωσης α' του αρθρ. 1 του Ν 4250/2014.</w:t>
      </w:r>
    </w:p>
    <w:p w:rsidR="00DB6AA6" w:rsidRPr="00DB6AA6" w:rsidRDefault="00DB6AA6" w:rsidP="00DB6AA6">
      <w:pPr>
        <w:suppressAutoHyphens w:val="0"/>
        <w:autoSpaceDE w:val="0"/>
        <w:autoSpaceDN w:val="0"/>
        <w:adjustRightInd w:val="0"/>
        <w:spacing w:after="0" w:line="276" w:lineRule="auto"/>
        <w:rPr>
          <w:rFonts w:cs="Tahoma"/>
          <w:color w:val="000000"/>
          <w:lang w:val="el-GR"/>
        </w:rPr>
      </w:pPr>
      <w:r w:rsidRPr="00DB6AA6">
        <w:rPr>
          <w:rFonts w:cs="Tahoma"/>
          <w:color w:val="000000"/>
          <w:lang w:val="el-GR"/>
        </w:rPr>
        <w:t>Ομοίως, υποβάλλονται και γίνονται υποχρεωτικά αποδεκτά ευκρινή φωτοαντίγραφα από</w:t>
      </w:r>
      <w:r>
        <w:rPr>
          <w:rFonts w:cs="Tahoma"/>
          <w:color w:val="000000"/>
          <w:lang w:val="el-GR"/>
        </w:rPr>
        <w:t xml:space="preserve"> </w:t>
      </w:r>
      <w:r w:rsidRPr="00DB6AA6">
        <w:rPr>
          <w:rFonts w:cs="Tahoma"/>
          <w:color w:val="000000"/>
          <w:lang w:val="el-GR"/>
        </w:rPr>
        <w:t>αντίγραφα εγγράφων που έχουν εκδοθεί από αλλοδαπές αρχές ή άλλους ιδιωτικούς φορείς και</w:t>
      </w:r>
      <w:r>
        <w:rPr>
          <w:rFonts w:cs="Tahoma"/>
          <w:color w:val="000000"/>
          <w:lang w:val="el-GR"/>
        </w:rPr>
        <w:t xml:space="preserve"> </w:t>
      </w:r>
      <w:r w:rsidRPr="00DB6AA6">
        <w:rPr>
          <w:rFonts w:cs="Tahoma"/>
          <w:color w:val="000000"/>
          <w:lang w:val="el-GR"/>
        </w:rPr>
        <w:t>έχουν επικυρωθεί από δικηγόρο. Τα εν λόγω έγγραφα πρέπει να συνοδεύονται και από</w:t>
      </w:r>
      <w:r>
        <w:rPr>
          <w:rFonts w:cs="Tahoma"/>
          <w:color w:val="000000"/>
          <w:lang w:val="el-GR"/>
        </w:rPr>
        <w:t xml:space="preserve"> </w:t>
      </w:r>
      <w:r w:rsidRPr="00DB6AA6">
        <w:rPr>
          <w:rFonts w:cs="Tahoma"/>
          <w:color w:val="000000"/>
          <w:lang w:val="el-GR"/>
        </w:rPr>
        <w:t>επίσημη μετάφραση στην ελληνική γλώσσα.</w:t>
      </w:r>
    </w:p>
    <w:p w:rsidR="00D41FD6" w:rsidRPr="00291F43" w:rsidRDefault="00D41FD6" w:rsidP="00CE7A44">
      <w:pPr>
        <w:pStyle w:val="3"/>
        <w:spacing w:line="276" w:lineRule="auto"/>
        <w:rPr>
          <w:lang w:val="el-GR"/>
        </w:rPr>
      </w:pPr>
      <w:bookmarkStart w:id="55" w:name="_Toc11399574"/>
      <w:bookmarkStart w:id="56" w:name="_Toc22893183"/>
      <w:r w:rsidRPr="00291F43">
        <w:rPr>
          <w:rFonts w:ascii="Calibri" w:hAnsi="Calibri"/>
          <w:lang w:val="el-GR"/>
        </w:rPr>
        <w:t>2.2.</w:t>
      </w:r>
      <w:r w:rsidR="00C62158" w:rsidRPr="00291F43">
        <w:rPr>
          <w:rFonts w:ascii="Calibri" w:hAnsi="Calibri"/>
          <w:lang w:val="el-GR"/>
        </w:rPr>
        <w:t>6</w:t>
      </w:r>
      <w:r w:rsidRPr="00291F43">
        <w:rPr>
          <w:rFonts w:ascii="Calibri" w:hAnsi="Calibri"/>
          <w:lang w:val="el-GR"/>
        </w:rPr>
        <w:tab/>
        <w:t>Πρότυπα διασφάλισης ποιότητας και πρότυπα περιβαλλοντικής διαχείρισης</w:t>
      </w:r>
      <w:bookmarkEnd w:id="55"/>
      <w:bookmarkEnd w:id="56"/>
      <w:r w:rsidRPr="00291F43">
        <w:rPr>
          <w:rFonts w:ascii="Calibri" w:hAnsi="Calibri"/>
          <w:lang w:val="el-GR"/>
        </w:rPr>
        <w:t xml:space="preserve"> </w:t>
      </w:r>
    </w:p>
    <w:p w:rsidR="00596CE1" w:rsidRPr="00086AAB" w:rsidRDefault="00D15DA3" w:rsidP="00C62158">
      <w:pPr>
        <w:rPr>
          <w:lang w:val="el-GR"/>
        </w:rPr>
      </w:pPr>
      <w:r w:rsidRPr="00291F43">
        <w:rPr>
          <w:lang w:val="el-GR"/>
        </w:rPr>
        <w:t>Δεν απαιτούνται.</w:t>
      </w:r>
    </w:p>
    <w:p w:rsidR="00D41FD6" w:rsidRPr="00C229F3" w:rsidRDefault="00D41FD6" w:rsidP="00AA4545">
      <w:pPr>
        <w:pStyle w:val="3"/>
        <w:spacing w:line="276" w:lineRule="auto"/>
        <w:rPr>
          <w:lang w:val="el-GR"/>
        </w:rPr>
      </w:pPr>
      <w:bookmarkStart w:id="57" w:name="_Toc11399575"/>
      <w:bookmarkStart w:id="58" w:name="_Toc22893184"/>
      <w:r>
        <w:rPr>
          <w:rFonts w:ascii="Calibri" w:hAnsi="Calibri"/>
          <w:lang w:val="el-GR"/>
        </w:rPr>
        <w:t>2.2.</w:t>
      </w:r>
      <w:r w:rsidR="00C62158">
        <w:rPr>
          <w:rFonts w:ascii="Calibri" w:hAnsi="Calibri"/>
          <w:lang w:val="el-GR"/>
        </w:rPr>
        <w:t>7</w:t>
      </w:r>
      <w:r>
        <w:rPr>
          <w:rFonts w:ascii="Calibri" w:hAnsi="Calibri"/>
          <w:lang w:val="el-GR"/>
        </w:rPr>
        <w:tab/>
      </w:r>
      <w:bookmarkStart w:id="59" w:name="_Toc11399577"/>
      <w:bookmarkEnd w:id="57"/>
      <w:r>
        <w:rPr>
          <w:rFonts w:ascii="Calibri" w:hAnsi="Calibri"/>
          <w:lang w:val="el-GR"/>
        </w:rPr>
        <w:t>Προκαταρκτική απόδειξη κατά την υποβολή προσφορών</w:t>
      </w:r>
      <w:bookmarkEnd w:id="58"/>
      <w:bookmarkEnd w:id="59"/>
      <w:r>
        <w:rPr>
          <w:rFonts w:ascii="Calibri" w:hAnsi="Calibri"/>
          <w:lang w:val="el-GR"/>
        </w:rPr>
        <w:t xml:space="preserve"> </w:t>
      </w:r>
    </w:p>
    <w:p w:rsidR="00AA4545" w:rsidRDefault="00D41FD6" w:rsidP="00AA4545">
      <w:pPr>
        <w:suppressAutoHyphens w:val="0"/>
        <w:autoSpaceDE w:val="0"/>
        <w:autoSpaceDN w:val="0"/>
        <w:adjustRightInd w:val="0"/>
        <w:spacing w:after="0" w:line="276" w:lineRule="auto"/>
        <w:rPr>
          <w:lang w:val="el-GR"/>
        </w:rPr>
      </w:pPr>
      <w:r w:rsidRPr="00AA4545">
        <w:rPr>
          <w:lang w:val="el-GR"/>
        </w:rPr>
        <w:t>Προς προκαταρκτική απόδειξη ότι οι προσφέροντες οικονομικοί φορείς: α) δεν βρίσκονται σε μία από τις καταστάσεις της παραγράφου 2.2.</w:t>
      </w:r>
      <w:r w:rsidR="00C62158">
        <w:rPr>
          <w:lang w:val="el-GR"/>
        </w:rPr>
        <w:t>2</w:t>
      </w:r>
      <w:r w:rsidRPr="00AA4545">
        <w:rPr>
          <w:lang w:val="el-GR"/>
        </w:rPr>
        <w:t xml:space="preserve"> και β) πληρούν τα σχετικά κριτήρια επιλογής των παραγράφων 2</w:t>
      </w:r>
      <w:r w:rsidR="00C62158">
        <w:rPr>
          <w:lang w:val="el-GR"/>
        </w:rPr>
        <w:t>2.2.</w:t>
      </w:r>
      <w:r w:rsidR="00C62158" w:rsidRPr="00D46EE8">
        <w:rPr>
          <w:lang w:val="el-GR"/>
        </w:rPr>
        <w:t>3, 2.2.</w:t>
      </w:r>
      <w:r w:rsidR="00C62158">
        <w:rPr>
          <w:lang w:val="el-GR"/>
        </w:rPr>
        <w:t>4, 2.2.5 και 2.2.</w:t>
      </w:r>
      <w:r w:rsidR="00C62158" w:rsidRPr="00D46EE8">
        <w:rPr>
          <w:lang w:val="el-GR"/>
        </w:rPr>
        <w:t>6</w:t>
      </w:r>
      <w:r w:rsidR="00C62158">
        <w:rPr>
          <w:lang w:val="el-GR"/>
        </w:rPr>
        <w:t xml:space="preserve"> </w:t>
      </w:r>
      <w:r w:rsidRPr="00B220D5">
        <w:rPr>
          <w:lang w:val="el-GR"/>
        </w:rPr>
        <w:t xml:space="preserve">της παρούσης, προσκομίζουν κατά την υποβολή της προσφοράς τους </w:t>
      </w:r>
      <w:r w:rsidRPr="00AA4545">
        <w:rPr>
          <w:u w:val="single"/>
          <w:lang w:val="el-GR"/>
        </w:rPr>
        <w:t>ως δικαιολογητικό συμμετοχής</w:t>
      </w:r>
      <w:r w:rsidRPr="00B220D5">
        <w:rPr>
          <w:lang w:val="el-GR"/>
        </w:rPr>
        <w:t xml:space="preserve">, το προβλεπόμενο από το άρθρο 79 </w:t>
      </w:r>
      <w:r w:rsidR="00B220D5" w:rsidRPr="00B220D5">
        <w:rPr>
          <w:lang w:val="el-GR"/>
        </w:rPr>
        <w:t>παρ. 4 του ν.</w:t>
      </w:r>
      <w:r w:rsidR="00B220D5">
        <w:rPr>
          <w:lang w:val="el-GR"/>
        </w:rPr>
        <w:t xml:space="preserve"> </w:t>
      </w:r>
      <w:r w:rsidR="00B220D5" w:rsidRPr="00B220D5">
        <w:rPr>
          <w:lang w:val="el-GR"/>
        </w:rPr>
        <w:t>4412/2016 Τυποποιημένο Έντυπο Υπεύθυνης Δήλωσης (ΤΕΥΔ) (Β/3698/16-11-2016), σύμφωνα με το</w:t>
      </w:r>
      <w:r w:rsidR="00B220D5">
        <w:rPr>
          <w:lang w:val="el-GR"/>
        </w:rPr>
        <w:t xml:space="preserve"> </w:t>
      </w:r>
      <w:r w:rsidR="00B220D5" w:rsidRPr="00B220D5">
        <w:rPr>
          <w:lang w:val="el-GR"/>
        </w:rPr>
        <w:t xml:space="preserve">επισυναπτόμενο στην παρούσα </w:t>
      </w:r>
      <w:r w:rsidR="00B220D5" w:rsidRPr="00124887">
        <w:rPr>
          <w:lang w:val="el-GR"/>
        </w:rPr>
        <w:t>Παράρτημα VI, το οποίο</w:t>
      </w:r>
      <w:r w:rsidR="00B220D5" w:rsidRPr="00AA4545">
        <w:rPr>
          <w:lang w:val="el-GR"/>
        </w:rPr>
        <w:t xml:space="preserve"> αποτελεί ενημερωμένη υπεύθυνη δήλωση, με τις συνέπειες του ν. 1599/1986.</w:t>
      </w:r>
      <w:r w:rsidR="0017393F" w:rsidRPr="00AA4545">
        <w:rPr>
          <w:lang w:val="el-GR"/>
        </w:rPr>
        <w:t xml:space="preserve"> </w:t>
      </w:r>
      <w:r w:rsidR="00B220D5" w:rsidRPr="00AA4545">
        <w:rPr>
          <w:lang w:val="el-GR"/>
        </w:rPr>
        <w:t>Το</w:t>
      </w:r>
      <w:r w:rsidR="00B220D5" w:rsidRPr="00B220D5">
        <w:rPr>
          <w:lang w:val="el-GR"/>
        </w:rPr>
        <w:t xml:space="preserve"> ΤΕΥΔ καταρτίζεται από τις αναθέτουσες αρχές βάσει του τυποποιημένου εντύπου του Παραρτήματος Α</w:t>
      </w:r>
      <w:r w:rsidR="00AA4545">
        <w:rPr>
          <w:lang w:val="el-GR"/>
        </w:rPr>
        <w:t xml:space="preserve"> </w:t>
      </w:r>
      <w:r w:rsidR="00B220D5" w:rsidRPr="00B220D5">
        <w:rPr>
          <w:lang w:val="el-GR"/>
        </w:rPr>
        <w:t>της Απόφασης 158/2016 της ΕΑΑΔΗΣΥ και συμπληρώνεται από τους προσφέροντες οικονομικούς φορείς</w:t>
      </w:r>
      <w:r w:rsidR="00B220D5">
        <w:rPr>
          <w:lang w:val="el-GR"/>
        </w:rPr>
        <w:t xml:space="preserve">  </w:t>
      </w:r>
      <w:r w:rsidR="00B220D5" w:rsidRPr="00B220D5">
        <w:rPr>
          <w:lang w:val="el-GR"/>
        </w:rPr>
        <w:t>σύμφωνα με τις Κατευθυντήριες Οδηγίες 15/2016 (ΑΔΑ: ΩΧ0ΓΟΞΤΒ-ΑΚΗ) και 23/2018 (ΑΔΑ: Ψ3ΗΙΟΤΒ-</w:t>
      </w:r>
      <w:r w:rsidR="00B220D5">
        <w:rPr>
          <w:lang w:val="el-GR"/>
        </w:rPr>
        <w:t xml:space="preserve"> </w:t>
      </w:r>
      <w:r w:rsidR="00B220D5" w:rsidRPr="00B220D5">
        <w:rPr>
          <w:lang w:val="el-GR"/>
        </w:rPr>
        <w:t xml:space="preserve">Κ3Ε). </w:t>
      </w:r>
      <w:r w:rsidR="00AA4545" w:rsidRPr="00BD67FA">
        <w:rPr>
          <w:lang w:val="el-GR"/>
        </w:rPr>
        <w:t>Το ΤΕΥΔ μπορεί να υπογράφεται έως δέκα (10) ημέρες πριν την καταληκτική ημερομηνία υποβολής των προσφορών.</w:t>
      </w:r>
      <w:r w:rsidR="00AA4545" w:rsidRPr="00AA4545">
        <w:rPr>
          <w:vertAlign w:val="superscript"/>
        </w:rPr>
        <w:footnoteReference w:id="32"/>
      </w:r>
    </w:p>
    <w:p w:rsidR="00B220D5" w:rsidRPr="00B220D5" w:rsidRDefault="00B220D5" w:rsidP="00AA4545">
      <w:pPr>
        <w:suppressAutoHyphens w:val="0"/>
        <w:autoSpaceDE w:val="0"/>
        <w:autoSpaceDN w:val="0"/>
        <w:adjustRightInd w:val="0"/>
        <w:spacing w:line="276" w:lineRule="auto"/>
        <w:rPr>
          <w:lang w:val="el-GR"/>
        </w:rPr>
      </w:pPr>
      <w:r w:rsidRPr="00B220D5">
        <w:rPr>
          <w:lang w:val="el-GR"/>
        </w:rPr>
        <w:t>Σε όλες τις περιπτώσεις, όπου περισσότερα από ένα φυσικά πρόσωπα είναι μέλη του διοικητικού,</w:t>
      </w:r>
      <w:r>
        <w:rPr>
          <w:lang w:val="el-GR"/>
        </w:rPr>
        <w:t xml:space="preserve"> </w:t>
      </w:r>
      <w:r w:rsidRPr="00B220D5">
        <w:rPr>
          <w:lang w:val="el-GR"/>
        </w:rPr>
        <w:t>διευθυντικού ή εποπτικού οργάνου ενός οικονομικού φορέα ή έχουν εξουσία εκπροσώπησης, λήψης</w:t>
      </w:r>
      <w:r>
        <w:rPr>
          <w:lang w:val="el-GR"/>
        </w:rPr>
        <w:t xml:space="preserve"> </w:t>
      </w:r>
      <w:r w:rsidRPr="00B220D5">
        <w:rPr>
          <w:lang w:val="el-GR"/>
        </w:rPr>
        <w:t>αποφάσεων ή ελέγχου σε αυτό, υποβάλλεται ένα Τυποποιημένο Έντυπο Υπεύθυνης Δήλωσης (ΤΕΥΔ), το</w:t>
      </w:r>
      <w:r>
        <w:rPr>
          <w:lang w:val="el-GR"/>
        </w:rPr>
        <w:t xml:space="preserve"> </w:t>
      </w:r>
      <w:r w:rsidRPr="00B220D5">
        <w:rPr>
          <w:lang w:val="el-GR"/>
        </w:rPr>
        <w:t>οποίο υπογράφεται, το οποίο είναι δυνατό να φέρει μόνο την υπογραφή του κατά περίπτωση</w:t>
      </w:r>
      <w:r>
        <w:rPr>
          <w:lang w:val="el-GR"/>
        </w:rPr>
        <w:t xml:space="preserve"> </w:t>
      </w:r>
      <w:r w:rsidRPr="00B220D5">
        <w:rPr>
          <w:lang w:val="el-GR"/>
        </w:rPr>
        <w:t>εκπροσώπου του οικονομικού φορέα ως προκαταρκτική απόδειξη των λόγων αποκλεισμού του άρθρου</w:t>
      </w:r>
      <w:r>
        <w:rPr>
          <w:lang w:val="el-GR"/>
        </w:rPr>
        <w:t xml:space="preserve"> </w:t>
      </w:r>
      <w:r w:rsidRPr="00B220D5">
        <w:rPr>
          <w:lang w:val="el-GR"/>
        </w:rPr>
        <w:t>2.2.</w:t>
      </w:r>
      <w:r w:rsidR="00C62158">
        <w:rPr>
          <w:lang w:val="el-GR"/>
        </w:rPr>
        <w:t>2</w:t>
      </w:r>
      <w:r w:rsidRPr="00B220D5">
        <w:rPr>
          <w:lang w:val="el-GR"/>
        </w:rPr>
        <w:t>.1 της παρούσας για το σύνολο των φυσικών προσώπων που είναι μέλη του διοικητικού,</w:t>
      </w:r>
      <w:r>
        <w:rPr>
          <w:lang w:val="el-GR"/>
        </w:rPr>
        <w:t xml:space="preserve"> </w:t>
      </w:r>
      <w:r w:rsidRPr="00B220D5">
        <w:rPr>
          <w:lang w:val="el-GR"/>
        </w:rPr>
        <w:t>διευθυντικού ή εποπτικού οργάνου του ή έχουν εξουσία εκπροσώπησης, λήψης αποφάσεων ή ελέγχου σε</w:t>
      </w:r>
      <w:r w:rsidR="00AA4545">
        <w:rPr>
          <w:lang w:val="el-GR"/>
        </w:rPr>
        <w:t xml:space="preserve"> </w:t>
      </w:r>
      <w:r w:rsidRPr="00B220D5">
        <w:rPr>
          <w:lang w:val="el-GR"/>
        </w:rPr>
        <w:t>αυτόν.</w:t>
      </w:r>
    </w:p>
    <w:p w:rsidR="00CF7F4A" w:rsidRDefault="00B220D5" w:rsidP="00C62158">
      <w:pPr>
        <w:suppressAutoHyphens w:val="0"/>
        <w:autoSpaceDE w:val="0"/>
        <w:autoSpaceDN w:val="0"/>
        <w:adjustRightInd w:val="0"/>
        <w:spacing w:line="276" w:lineRule="auto"/>
        <w:rPr>
          <w:lang w:val="el-GR"/>
        </w:rPr>
      </w:pPr>
      <w:r w:rsidRPr="00B220D5">
        <w:rPr>
          <w:lang w:val="el-GR"/>
        </w:rPr>
        <w:t>Ως εκπρόσωπος του οικονομικού φορέα, νοείται ο νόμιμος εκπρόσωπος αυτού, όπως προκύπτει από το</w:t>
      </w:r>
      <w:r>
        <w:rPr>
          <w:lang w:val="el-GR"/>
        </w:rPr>
        <w:t xml:space="preserve"> </w:t>
      </w:r>
      <w:r w:rsidRPr="00B220D5">
        <w:rPr>
          <w:lang w:val="el-GR"/>
        </w:rPr>
        <w:t>ισχύον καταστατικό ή το πρακτικό εκπροσώπησής του κατά το χρόνο υποβολής της προσφοράς ή αίτησης</w:t>
      </w:r>
      <w:r>
        <w:rPr>
          <w:lang w:val="el-GR"/>
        </w:rPr>
        <w:t xml:space="preserve"> </w:t>
      </w:r>
      <w:r w:rsidRPr="00B220D5">
        <w:rPr>
          <w:lang w:val="el-GR"/>
        </w:rPr>
        <w:t>συμμετοχής ή το αρμοδίως εξουσιοδοτημένο φυσικό πρόσωπο να εκπροσωπεί τον οικονομικό φορέα για</w:t>
      </w:r>
      <w:r>
        <w:rPr>
          <w:lang w:val="el-GR"/>
        </w:rPr>
        <w:t xml:space="preserve"> </w:t>
      </w:r>
      <w:r w:rsidRPr="00B220D5">
        <w:rPr>
          <w:lang w:val="el-GR"/>
        </w:rPr>
        <w:t>διαδικασίες σύναψης συμβάσεων ή για συγκεκριμένη διαδικασία σύναψης σύμβασης.</w:t>
      </w:r>
    </w:p>
    <w:p w:rsidR="00C62158" w:rsidRPr="00C229F3" w:rsidRDefault="00C62158" w:rsidP="00C62158">
      <w:pPr>
        <w:rPr>
          <w:lang w:val="el-GR"/>
        </w:rPr>
      </w:pPr>
      <w:r>
        <w:rPr>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C62158" w:rsidRPr="00B220D5" w:rsidRDefault="00C62158" w:rsidP="00B220D5">
      <w:pPr>
        <w:suppressAutoHyphens w:val="0"/>
        <w:autoSpaceDE w:val="0"/>
        <w:autoSpaceDN w:val="0"/>
        <w:adjustRightInd w:val="0"/>
        <w:spacing w:after="0" w:line="276" w:lineRule="auto"/>
        <w:rPr>
          <w:lang w:val="el-GR"/>
        </w:rPr>
      </w:pPr>
    </w:p>
    <w:p w:rsidR="00D41FD6" w:rsidRDefault="00D41FD6" w:rsidP="00AF0C91">
      <w:pPr>
        <w:pStyle w:val="4"/>
        <w:spacing w:line="276" w:lineRule="auto"/>
        <w:rPr>
          <w:rFonts w:ascii="Calibri" w:hAnsi="Calibri" w:cs="Calibri"/>
          <w:lang w:val="el-GR"/>
        </w:rPr>
      </w:pPr>
      <w:bookmarkStart w:id="60" w:name="_Toc11399578"/>
      <w:r>
        <w:rPr>
          <w:rFonts w:ascii="Calibri" w:hAnsi="Calibri"/>
          <w:lang w:val="el-GR"/>
        </w:rPr>
        <w:t>2.2.</w:t>
      </w:r>
      <w:r w:rsidR="00C62158">
        <w:rPr>
          <w:rFonts w:ascii="Calibri" w:hAnsi="Calibri"/>
          <w:lang w:val="el-GR"/>
        </w:rPr>
        <w:t>8</w:t>
      </w:r>
      <w:r>
        <w:rPr>
          <w:rFonts w:ascii="Calibri" w:hAnsi="Calibri"/>
          <w:lang w:val="el-GR"/>
        </w:rPr>
        <w:t>.</w:t>
      </w:r>
      <w:r>
        <w:rPr>
          <w:rFonts w:ascii="Calibri" w:hAnsi="Calibri"/>
          <w:lang w:val="el-GR"/>
        </w:rPr>
        <w:tab/>
        <w:t>Αποδεικτικά μέσα</w:t>
      </w:r>
      <w:bookmarkEnd w:id="60"/>
    </w:p>
    <w:p w:rsidR="00D41FD6" w:rsidRPr="00C229F3" w:rsidRDefault="00D41FD6" w:rsidP="00CE7A44">
      <w:pPr>
        <w:spacing w:line="276" w:lineRule="auto"/>
        <w:rPr>
          <w:lang w:val="el-GR"/>
        </w:rPr>
      </w:pPr>
      <w:bookmarkStart w:id="61" w:name="__RefHeading___Toc316_3433287216"/>
      <w:bookmarkEnd w:id="61"/>
      <w:r>
        <w:rPr>
          <w:b/>
          <w:bCs/>
          <w:lang w:val="el-GR"/>
        </w:rPr>
        <w:t>Α.</w:t>
      </w:r>
      <w:r>
        <w:rPr>
          <w:lang w:val="el-GR"/>
        </w:rPr>
        <w:t xml:space="preserve"> Το δικαίωμα συμμετοχής των οικονομικών φορέων και οι όροι και προϋποθέσεις συμμετοχής τους, όπως ορίζονται στις παραγράφους 2.2.1 έως 2.2.</w:t>
      </w:r>
      <w:r w:rsidR="00A45C40">
        <w:rPr>
          <w:lang w:val="el-GR"/>
        </w:rPr>
        <w:t>6</w:t>
      </w:r>
      <w:r>
        <w:rPr>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rsidR="00D41FD6" w:rsidRPr="00C229F3" w:rsidRDefault="00D41FD6" w:rsidP="00CE7A44">
      <w:pPr>
        <w:spacing w:line="276" w:lineRule="auto"/>
        <w:rPr>
          <w:lang w:val="el-GR"/>
        </w:rPr>
      </w:pPr>
      <w:r>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D41FD6" w:rsidRDefault="00D41FD6" w:rsidP="00CE7A44">
      <w:pPr>
        <w:spacing w:line="276"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5C5D35" w:rsidRPr="00773587" w:rsidRDefault="005C5D35" w:rsidP="005C5D35">
      <w:pPr>
        <w:spacing w:line="276" w:lineRule="auto"/>
        <w:rPr>
          <w:bCs/>
          <w:lang w:val="el-GR"/>
        </w:rPr>
      </w:pPr>
      <w:r w:rsidRPr="00773587">
        <w:rPr>
          <w:bCs/>
          <w:lang w:val="el-GR"/>
        </w:rPr>
        <w:t>Όλα τα αποδεικτικά έγγραφα των παραγράφων Β1 έως Β8 της παρούσας υποβάλλονται, σύμφωνα με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w:t>
      </w:r>
    </w:p>
    <w:p w:rsidR="005C5D35" w:rsidRPr="00773587" w:rsidRDefault="005C5D35" w:rsidP="005C5D35">
      <w:pPr>
        <w:spacing w:after="0" w:line="276" w:lineRule="auto"/>
        <w:rPr>
          <w:bCs/>
          <w:lang w:val="el-GR"/>
        </w:rPr>
      </w:pPr>
      <w:r>
        <w:rPr>
          <w:bCs/>
          <w:lang w:val="el-GR"/>
        </w:rPr>
        <w:t>Επισημαίνεται ότι γίνονται α</w:t>
      </w:r>
      <w:r w:rsidRPr="00773587">
        <w:rPr>
          <w:bCs/>
          <w:lang w:val="el-GR"/>
        </w:rPr>
        <w:t>ποδεκτές:</w:t>
      </w:r>
    </w:p>
    <w:p w:rsidR="005C5D35" w:rsidRPr="005C5D35" w:rsidRDefault="005C5D35" w:rsidP="00D902DF">
      <w:pPr>
        <w:pStyle w:val="afb"/>
        <w:numPr>
          <w:ilvl w:val="0"/>
          <w:numId w:val="12"/>
        </w:numPr>
        <w:spacing w:line="276" w:lineRule="auto"/>
        <w:ind w:left="426"/>
        <w:rPr>
          <w:bCs/>
          <w:lang w:val="el-GR"/>
        </w:rPr>
      </w:pPr>
      <w:r w:rsidRPr="005C5D35">
        <w:rPr>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5C5D35" w:rsidRPr="005C5D35" w:rsidRDefault="005C5D35" w:rsidP="00D902DF">
      <w:pPr>
        <w:pStyle w:val="afb"/>
        <w:numPr>
          <w:ilvl w:val="0"/>
          <w:numId w:val="12"/>
        </w:numPr>
        <w:spacing w:line="276" w:lineRule="auto"/>
        <w:ind w:left="426"/>
        <w:rPr>
          <w:bCs/>
          <w:lang w:val="el-GR"/>
        </w:rPr>
      </w:pPr>
      <w:r w:rsidRPr="005C5D35">
        <w:rPr>
          <w:bCs/>
          <w:lang w:val="el-GR"/>
        </w:rPr>
        <w:t>οι υπεύθυνες δηλώσεις, εφόσον έχουν συνταχθεί μετά την κοινοποίηση της πρόσκλησης για την υποβολή των δικαιολογητικών</w:t>
      </w:r>
      <w:r>
        <w:rPr>
          <w:rStyle w:val="ad"/>
          <w:bCs/>
          <w:lang w:val="el-GR"/>
        </w:rPr>
        <w:footnoteReference w:id="33"/>
      </w:r>
      <w:r w:rsidRPr="005C5D35">
        <w:rPr>
          <w:bCs/>
          <w:lang w:val="el-GR"/>
        </w:rPr>
        <w:t>. Σημειώνεται ότι δεν απαιτείται θεώρηση του γνησίου της υπογραφής τους.</w:t>
      </w:r>
    </w:p>
    <w:p w:rsidR="00D41FD6" w:rsidRPr="00C229F3" w:rsidRDefault="00D41FD6" w:rsidP="00124887">
      <w:pPr>
        <w:spacing w:line="276" w:lineRule="auto"/>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2.2.</w:t>
      </w:r>
      <w:r w:rsidR="00A45C40">
        <w:rPr>
          <w:lang w:val="el-GR"/>
        </w:rPr>
        <w:t>2</w:t>
      </w:r>
      <w:r>
        <w:rPr>
          <w:lang w:val="el-GR"/>
        </w:rPr>
        <w:t xml:space="preserve"> οι προσφέροντες οικονομικοί φορείς προσκομίζουν αντίστοιχα τα παρακάτω δικαιολογητικά:</w:t>
      </w:r>
    </w:p>
    <w:p w:rsidR="00D41FD6" w:rsidRPr="00C229F3" w:rsidRDefault="00D41FD6" w:rsidP="00124887">
      <w:pPr>
        <w:spacing w:line="276" w:lineRule="auto"/>
        <w:rPr>
          <w:lang w:val="el-GR"/>
        </w:rPr>
      </w:pPr>
      <w:r>
        <w:rPr>
          <w:b/>
          <w:bCs/>
          <w:lang w:val="el-GR"/>
        </w:rPr>
        <w:t>α)</w:t>
      </w:r>
      <w:r>
        <w:rPr>
          <w:lang w:val="el-GR"/>
        </w:rPr>
        <w:t xml:space="preserve"> για την παράγραφο 2.2</w:t>
      </w:r>
      <w:r w:rsidR="00A45C40">
        <w:rPr>
          <w:lang w:val="el-GR"/>
        </w:rPr>
        <w:t>.2</w:t>
      </w:r>
      <w:r>
        <w:rPr>
          <w:lang w:val="el-GR"/>
        </w:rPr>
        <w:t xml:space="preserve">.1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w:t>
      </w:r>
      <w:r w:rsidR="005C5D35">
        <w:rPr>
          <w:lang w:val="el-GR"/>
        </w:rPr>
        <w:t xml:space="preserve">οι απαιτήσεις </w:t>
      </w:r>
      <w:r w:rsidR="005C5D35" w:rsidRPr="00C36E57">
        <w:rPr>
          <w:lang w:val="el-GR"/>
        </w:rPr>
        <w:t>που να έχει εκδοθεί έως τρεις (3) μήνες πριν από την υποβολή του</w:t>
      </w:r>
      <w:r w:rsidR="005C5D35">
        <w:rPr>
          <w:rStyle w:val="ad"/>
          <w:lang w:val="el-GR"/>
        </w:rPr>
        <w:footnoteReference w:id="34"/>
      </w:r>
      <w:r w:rsidR="005C5D35">
        <w:rPr>
          <w:lang w:val="el-GR"/>
        </w:rPr>
        <w:t>.</w:t>
      </w:r>
      <w:r>
        <w:rPr>
          <w:lang w:val="el-GR"/>
        </w:rPr>
        <w:t xml:space="preserve">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w:t>
      </w:r>
      <w:r w:rsidR="00A45C40">
        <w:rPr>
          <w:lang w:val="el-GR"/>
        </w:rPr>
        <w:t>2</w:t>
      </w:r>
      <w:r>
        <w:rPr>
          <w:lang w:val="el-GR"/>
        </w:rPr>
        <w:t>.1,</w:t>
      </w:r>
    </w:p>
    <w:p w:rsidR="00596CE1" w:rsidRPr="00596CE1" w:rsidRDefault="00D41FD6" w:rsidP="00596CE1">
      <w:pPr>
        <w:suppressAutoHyphens w:val="0"/>
        <w:autoSpaceDE w:val="0"/>
        <w:autoSpaceDN w:val="0"/>
        <w:adjustRightInd w:val="0"/>
        <w:spacing w:after="0" w:line="276" w:lineRule="auto"/>
        <w:rPr>
          <w:lang w:val="el-GR"/>
        </w:rPr>
      </w:pPr>
      <w:r>
        <w:rPr>
          <w:b/>
          <w:bCs/>
          <w:lang w:val="el-GR"/>
        </w:rPr>
        <w:t>β)</w:t>
      </w:r>
      <w:r>
        <w:rPr>
          <w:lang w:val="el-GR"/>
        </w:rPr>
        <w:t xml:space="preserve"> </w:t>
      </w:r>
      <w:r w:rsidR="00596CE1" w:rsidRPr="00596CE1">
        <w:rPr>
          <w:lang w:val="el-GR"/>
        </w:rPr>
        <w:t>για τις παραγράφους 2.2.</w:t>
      </w:r>
      <w:r w:rsidR="00A45C40">
        <w:rPr>
          <w:lang w:val="el-GR"/>
        </w:rPr>
        <w:t>2</w:t>
      </w:r>
      <w:r w:rsidR="00596CE1" w:rsidRPr="00596CE1">
        <w:rPr>
          <w:lang w:val="el-GR"/>
        </w:rPr>
        <w:t>.2</w:t>
      </w:r>
      <w:r w:rsidR="009C71D9" w:rsidRPr="009C71D9">
        <w:rPr>
          <w:lang w:val="el-GR"/>
        </w:rPr>
        <w:t xml:space="preserve"> </w:t>
      </w:r>
      <w:r w:rsidR="00596CE1" w:rsidRPr="00596CE1">
        <w:rPr>
          <w:lang w:val="el-GR"/>
        </w:rPr>
        <w:t>και 2.2.</w:t>
      </w:r>
      <w:r w:rsidR="00A45C40">
        <w:rPr>
          <w:lang w:val="el-GR"/>
        </w:rPr>
        <w:t>2</w:t>
      </w:r>
      <w:r w:rsidR="00596CE1" w:rsidRPr="00596CE1">
        <w:rPr>
          <w:lang w:val="el-GR"/>
        </w:rPr>
        <w:t>.4 περίπτωση β΄ πιστοποιητικό που εκδίδεται από την</w:t>
      </w:r>
      <w:r w:rsidR="00596CE1">
        <w:rPr>
          <w:lang w:val="el-GR"/>
        </w:rPr>
        <w:t xml:space="preserve"> </w:t>
      </w:r>
      <w:r w:rsidR="00596CE1" w:rsidRPr="00596CE1">
        <w:rPr>
          <w:lang w:val="el-GR"/>
        </w:rPr>
        <w:t>αρμόδια αρχή του οικείου κράτους - μέλους ή χώρας</w:t>
      </w:r>
      <w:r w:rsidR="00A45C40" w:rsidRPr="00A45C40">
        <w:rPr>
          <w:lang w:val="el-GR"/>
        </w:rPr>
        <w:t xml:space="preserve"> </w:t>
      </w:r>
      <w:r w:rsidR="00A45C40" w:rsidRPr="00C36E57">
        <w:rPr>
          <w:lang w:val="el-GR"/>
        </w:rPr>
        <w:t>το οποίο πρέπει να είναι εν ισχύ κατά τον χρόνο υποβολής του, άλλως, στην περίπτωση που δεν αναφέρεται σε αυτό χρόνος ισχύος, πρέπει να έχει εκδοθεί έως τρεις (3) μήνες πριν από την υποβολή του</w:t>
      </w:r>
      <w:r w:rsidR="00A45C40">
        <w:rPr>
          <w:lang w:val="el-GR"/>
        </w:rPr>
        <w:t>.</w:t>
      </w:r>
    </w:p>
    <w:p w:rsidR="00A45C40" w:rsidRDefault="00A45C40" w:rsidP="00124887">
      <w:pPr>
        <w:spacing w:line="276" w:lineRule="auto"/>
        <w:rPr>
          <w:bCs/>
          <w:lang w:val="el-GR"/>
        </w:rPr>
      </w:pPr>
      <w:r w:rsidRPr="00C904EE">
        <w:rPr>
          <w:bCs/>
          <w:lang w:val="el-GR"/>
        </w:rPr>
        <w:t>Ειδικά για τις περιπτώσεις της παραγράφου 2.2.</w:t>
      </w:r>
      <w:r>
        <w:rPr>
          <w:bCs/>
          <w:lang w:val="el-GR"/>
        </w:rPr>
        <w:t>2</w:t>
      </w:r>
      <w:r w:rsidRPr="00C904EE">
        <w:rPr>
          <w:bCs/>
          <w:lang w:val="el-GR"/>
        </w:rPr>
        <w:t>.2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A45C40" w:rsidRDefault="00A45C40" w:rsidP="00124887">
      <w:pPr>
        <w:spacing w:line="276" w:lineRule="auto"/>
        <w:rPr>
          <w:bCs/>
          <w:lang w:val="el-GR"/>
        </w:rPr>
      </w:pPr>
      <w:r>
        <w:rPr>
          <w:bCs/>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r>
        <w:rPr>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bCs/>
          <w:lang w:val="el-GR"/>
        </w:rPr>
        <w:t>Τα φυσικά πρόσωπα (ατομικές επιχειρήσεις) δεν</w:t>
      </w:r>
      <w:r>
        <w:rPr>
          <w:b/>
          <w:bCs/>
          <w:lang w:val="el-GR"/>
        </w:rPr>
        <w:t xml:space="preserve"> </w:t>
      </w:r>
      <w:r>
        <w:rPr>
          <w:bCs/>
          <w:lang w:val="el-GR"/>
        </w:rPr>
        <w:t xml:space="preserve">προσκομίζουν πιστοποιητικό περί μη θέσεως σε εκκαθάριση. </w:t>
      </w:r>
    </w:p>
    <w:p w:rsidR="00D41FD6" w:rsidRDefault="00A45C40" w:rsidP="00124887">
      <w:pPr>
        <w:spacing w:line="276" w:lineRule="auto"/>
        <w:rPr>
          <w:bCs/>
          <w:lang w:val="el-GR"/>
        </w:rPr>
      </w:pPr>
      <w:r>
        <w:rPr>
          <w:bCs/>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D41FD6">
        <w:rPr>
          <w:rStyle w:val="WW-EndnoteReference17"/>
          <w:bCs/>
          <w:lang w:val="el-GR"/>
        </w:rPr>
        <w:footnoteReference w:id="35"/>
      </w:r>
      <w:r w:rsidR="00FB3EBD">
        <w:rPr>
          <w:bCs/>
          <w:lang w:val="el-GR"/>
        </w:rPr>
        <w:t>.</w:t>
      </w:r>
    </w:p>
    <w:p w:rsidR="00A45C40" w:rsidRPr="00337468" w:rsidRDefault="00332CE0" w:rsidP="00124887">
      <w:pPr>
        <w:spacing w:line="276" w:lineRule="auto"/>
        <w:rPr>
          <w:lang w:val="el-GR"/>
        </w:rPr>
      </w:pPr>
      <w:r>
        <w:rPr>
          <w:b/>
          <w:bCs/>
          <w:lang w:val="el-GR"/>
        </w:rPr>
        <w:t>γ)</w:t>
      </w:r>
      <w:r>
        <w:rPr>
          <w:lang w:val="el-GR"/>
        </w:rPr>
        <w:t xml:space="preserve"> </w:t>
      </w:r>
      <w:r w:rsidR="00A45C40" w:rsidRPr="00337468">
        <w:rPr>
          <w:rFonts w:cs="Cambria"/>
          <w:color w:val="000000"/>
          <w:szCs w:val="22"/>
          <w:lang w:val="el-GR"/>
        </w:rPr>
        <w:t>Γ</w:t>
      </w:r>
      <w:r w:rsidR="00A45C40" w:rsidRPr="00337468">
        <w:rPr>
          <w:lang w:val="el-GR"/>
        </w:rPr>
        <w:t>ια τις περιπτώσεις του άρθρου 2.2.2.2γ της παρούσας, πιστοποιητικό από τη Διεύθυνση Προγραμματισμού και Συντονισμού της Επιθεώρησης Εργασιακών Σχέσεων</w:t>
      </w:r>
      <w:r w:rsidR="00A45C40" w:rsidRPr="00773587">
        <w:rPr>
          <w:lang w:val="el-GR"/>
        </w:rPr>
        <w:t xml:space="preserve"> </w:t>
      </w:r>
      <w:r w:rsidR="00A45C40" w:rsidRPr="0017390D">
        <w:rPr>
          <w:lang w:val="el-GR"/>
        </w:rPr>
        <w:t>που να έχει εκδοθεί έως τρεις (3) μήνες πριν από την υποβολή του</w:t>
      </w:r>
      <w:r w:rsidR="00A45C40">
        <w:rPr>
          <w:rStyle w:val="ad"/>
          <w:lang w:val="el-GR"/>
        </w:rPr>
        <w:footnoteReference w:id="36"/>
      </w:r>
      <w:r w:rsidR="00A45C40" w:rsidRPr="00337468">
        <w:rPr>
          <w:lang w:val="el-GR"/>
        </w:rPr>
        <w:t>,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332CE0" w:rsidRPr="00332CE0" w:rsidRDefault="00332CE0" w:rsidP="00124887">
      <w:pPr>
        <w:spacing w:line="276" w:lineRule="auto"/>
        <w:rPr>
          <w:rFonts w:cs="Cambria"/>
          <w:color w:val="000000"/>
          <w:szCs w:val="22"/>
          <w:lang w:val="el-GR"/>
        </w:rPr>
      </w:pPr>
      <w:r w:rsidRPr="00332CE0">
        <w:rPr>
          <w:rFonts w:cs="Cambria"/>
          <w:color w:val="000000"/>
          <w:szCs w:val="22"/>
          <w:lang w:val="el-GR"/>
        </w:rPr>
        <w:t>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Pr="00332CE0">
        <w:rPr>
          <w:rFonts w:cs="Cambria"/>
          <w:color w:val="000000"/>
          <w:szCs w:val="22"/>
          <w:vertAlign w:val="superscript"/>
        </w:rPr>
        <w:footnoteReference w:id="37"/>
      </w:r>
    </w:p>
    <w:p w:rsidR="00D41FD6" w:rsidRPr="00C229F3" w:rsidRDefault="00D41FD6" w:rsidP="00124887">
      <w:pPr>
        <w:spacing w:line="276" w:lineRule="auto"/>
        <w:rPr>
          <w:lang w:val="el-GR"/>
        </w:rPr>
      </w:pPr>
      <w:r>
        <w:rPr>
          <w:lang w:val="el-GR"/>
        </w:rPr>
        <w:t>Αν το κράτος-μέλος ή η εν λόγω χώρα δεν εκδίδει τέτοιου είδους έγγραφ</w:t>
      </w:r>
      <w:r w:rsidR="00332CE0">
        <w:rPr>
          <w:lang w:val="el-GR"/>
        </w:rPr>
        <w:t>α</w:t>
      </w:r>
      <w:r>
        <w:rPr>
          <w:lang w:val="el-GR"/>
        </w:rPr>
        <w:t xml:space="preserve"> ή πιστοποιητικ</w:t>
      </w:r>
      <w:r w:rsidR="00332CE0">
        <w:rPr>
          <w:lang w:val="el-GR"/>
        </w:rPr>
        <w:t>ά</w:t>
      </w:r>
      <w:r>
        <w:rPr>
          <w:lang w:val="el-GR"/>
        </w:rPr>
        <w:t xml:space="preserve"> ή όπου τ</w:t>
      </w:r>
      <w:r w:rsidR="00332CE0">
        <w:rPr>
          <w:lang w:val="el-GR"/>
        </w:rPr>
        <w:t>α</w:t>
      </w:r>
      <w:r>
        <w:rPr>
          <w:lang w:val="el-GR"/>
        </w:rPr>
        <w:t xml:space="preserve"> έγγραφ</w:t>
      </w:r>
      <w:r w:rsidR="00332CE0">
        <w:rPr>
          <w:lang w:val="el-GR"/>
        </w:rPr>
        <w:t>α</w:t>
      </w:r>
      <w:r>
        <w:rPr>
          <w:lang w:val="el-GR"/>
        </w:rPr>
        <w:t xml:space="preserve"> ή τ</w:t>
      </w:r>
      <w:r w:rsidR="00332CE0">
        <w:rPr>
          <w:lang w:val="el-GR"/>
        </w:rPr>
        <w:t>α</w:t>
      </w:r>
      <w:r>
        <w:rPr>
          <w:lang w:val="el-GR"/>
        </w:rPr>
        <w:t xml:space="preserve"> πιστοποιητικ</w:t>
      </w:r>
      <w:r w:rsidR="00332CE0">
        <w:rPr>
          <w:lang w:val="el-GR"/>
        </w:rPr>
        <w:t>ά</w:t>
      </w:r>
      <w:r>
        <w:rPr>
          <w:lang w:val="el-GR"/>
        </w:rPr>
        <w:t xml:space="preserve"> αυτ</w:t>
      </w:r>
      <w:r w:rsidR="00332CE0">
        <w:rPr>
          <w:lang w:val="el-GR"/>
        </w:rPr>
        <w:t>ά</w:t>
      </w:r>
      <w:r>
        <w:rPr>
          <w:lang w:val="el-GR"/>
        </w:rPr>
        <w:t xml:space="preserve"> δεν καλύπτει όλες τις περιπτώσεις που αναφέρονται στις παραγράφους 2.2.</w:t>
      </w:r>
      <w:r w:rsidR="001722A3">
        <w:rPr>
          <w:lang w:val="el-GR"/>
        </w:rPr>
        <w:t>2</w:t>
      </w:r>
      <w:r>
        <w:rPr>
          <w:lang w:val="el-GR"/>
        </w:rPr>
        <w:t>.1 και 2.2.</w:t>
      </w:r>
      <w:r w:rsidR="001722A3">
        <w:rPr>
          <w:lang w:val="el-GR"/>
        </w:rPr>
        <w:t>2</w:t>
      </w:r>
      <w:r>
        <w:rPr>
          <w:lang w:val="el-GR"/>
        </w:rPr>
        <w:t>.2 και στην περίπτωση β΄ της παραγράφου 2.2.</w:t>
      </w:r>
      <w:r w:rsidR="001722A3">
        <w:rPr>
          <w:lang w:val="el-GR"/>
        </w:rPr>
        <w:t>2</w:t>
      </w:r>
      <w:r>
        <w:rPr>
          <w:lang w:val="el-GR"/>
        </w:rPr>
        <w:t xml:space="preserve">.4, </w:t>
      </w:r>
      <w:r w:rsidR="00332CE0" w:rsidRPr="00773587">
        <w:rPr>
          <w:bCs/>
          <w:lang w:val="el-GR"/>
        </w:rPr>
        <w:t xml:space="preserve">τα έγγραφα ή τα πιστοποιητικά μπορεί να αντικαθίστανται </w:t>
      </w:r>
      <w:r>
        <w:rPr>
          <w:lang w:val="el-GR"/>
        </w:rPr>
        <w:t>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A45C40" w:rsidRPr="00773587" w:rsidRDefault="00A45C40" w:rsidP="00124887">
      <w:pPr>
        <w:spacing w:line="276" w:lineRule="auto"/>
        <w:rPr>
          <w:bCs/>
          <w:lang w:val="el-GR"/>
        </w:rPr>
      </w:pPr>
      <w:r w:rsidRPr="00773587">
        <w:rPr>
          <w:bCs/>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w:t>
      </w:r>
      <w:r>
        <w:rPr>
          <w:bCs/>
          <w:lang w:val="el-GR"/>
        </w:rPr>
        <w:t>2</w:t>
      </w:r>
      <w:r w:rsidRPr="00773587">
        <w:rPr>
          <w:bCs/>
          <w:lang w:val="el-GR"/>
        </w:rPr>
        <w:t>.1 και 2.2.</w:t>
      </w:r>
      <w:r>
        <w:rPr>
          <w:bCs/>
          <w:lang w:val="el-GR"/>
        </w:rPr>
        <w:t>2</w:t>
      </w:r>
      <w:r w:rsidRPr="00773587">
        <w:rPr>
          <w:bCs/>
          <w:lang w:val="el-GR"/>
        </w:rPr>
        <w:t>.2 περ. α’ και β’, καθώς και στην περ. β΄ της παραγ</w:t>
      </w:r>
      <w:r>
        <w:rPr>
          <w:bCs/>
          <w:lang w:val="el-GR"/>
        </w:rPr>
        <w:t>ράφου 2.2.2</w:t>
      </w:r>
      <w:r w:rsidRPr="00773587">
        <w:rPr>
          <w:bCs/>
          <w:lang w:val="el-GR"/>
        </w:rPr>
        <w:t>.4. Οι επίσημες δηλώσεις καθίστανται διαθέσιμες μέσω του επιγραμμικού αποθετηρίου πιστοποιητικών (e-Certis) του άρθρου 81 του ν. 4412/2016.</w:t>
      </w:r>
    </w:p>
    <w:p w:rsidR="00A45C40" w:rsidRPr="007508B3" w:rsidRDefault="00A45C40" w:rsidP="00124887">
      <w:pPr>
        <w:spacing w:line="276" w:lineRule="auto"/>
        <w:rPr>
          <w:lang w:val="el-GR"/>
        </w:rPr>
      </w:pPr>
      <w:r w:rsidRPr="00337468">
        <w:rPr>
          <w:b/>
          <w:bCs/>
          <w:lang w:val="el-GR"/>
        </w:rPr>
        <w:t xml:space="preserve">δ) </w:t>
      </w:r>
      <w:r w:rsidRPr="00337468">
        <w:rPr>
          <w:lang w:val="el-GR"/>
        </w:rPr>
        <w:t>για την παράγραφο 2.2.</w:t>
      </w:r>
      <w:r>
        <w:rPr>
          <w:lang w:val="el-GR"/>
        </w:rPr>
        <w:t>2</w:t>
      </w:r>
      <w:r w:rsidRPr="00337468">
        <w:rPr>
          <w:lang w:val="el-GR"/>
        </w:rPr>
        <w:t>.8. υπεύθυνη δήλωση του προσφέροντος</w:t>
      </w:r>
      <w:r>
        <w:rPr>
          <w:lang w:val="el-GR"/>
        </w:rPr>
        <w:t xml:space="preserve"> οικονομικού φορέα ότι δεν έχει εκδοθεί σε βάρος του απόφαση αποκλεισμού, σύμφωνα με το άρθρο 74 του ν. 4412/2016.</w:t>
      </w:r>
    </w:p>
    <w:p w:rsidR="00A45C40" w:rsidRDefault="00A45C40" w:rsidP="00124887">
      <w:pPr>
        <w:spacing w:line="276" w:lineRule="auto"/>
        <w:rPr>
          <w:rFonts w:eastAsia="Calibri"/>
          <w:lang w:val="el-GR"/>
        </w:rPr>
      </w:pPr>
      <w:r>
        <w:rPr>
          <w:b/>
          <w:bCs/>
          <w:lang w:val="en-US"/>
        </w:rPr>
        <w:t>B</w:t>
      </w:r>
      <w:r>
        <w:rPr>
          <w:b/>
          <w:bCs/>
          <w:lang w:val="el-GR"/>
        </w:rPr>
        <w:t>.2.</w:t>
      </w:r>
      <w:r>
        <w:rPr>
          <w:lang w:val="el-GR"/>
        </w:rPr>
        <w:t xml:space="preserve"> </w:t>
      </w:r>
      <w:r>
        <w:rPr>
          <w:rFonts w:eastAsia="Calibri"/>
          <w:lang w:val="el-GR"/>
        </w:rPr>
        <w:t>Για την απόδειξη της απαίτησης του άρθρου 2.2.</w:t>
      </w:r>
      <w:r w:rsidRPr="00440B39">
        <w:rPr>
          <w:lang w:val="el-GR"/>
        </w:rPr>
        <w:t>3</w:t>
      </w:r>
      <w:r>
        <w:rPr>
          <w:rFonts w:eastAsia="Calibri"/>
          <w:lang w:val="el-GR"/>
        </w:rPr>
        <w:t xml:space="preserve">. (απόδειξη </w:t>
      </w:r>
      <w:r w:rsidR="001722A3">
        <w:rPr>
          <w:rFonts w:eastAsia="Calibri"/>
          <w:lang w:val="el-GR"/>
        </w:rPr>
        <w:t>καταλληλόλητας</w:t>
      </w:r>
      <w:r>
        <w:rPr>
          <w:rFonts w:eastAsia="Calibri"/>
          <w:lang w:val="el-GR"/>
        </w:rPr>
        <w:t xml:space="preserve">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rStyle w:val="WW-FootnoteReference14"/>
          <w:rFonts w:eastAsia="Calibri"/>
          <w:lang w:val="el-GR"/>
        </w:rPr>
        <w:footnoteReference w:id="38"/>
      </w:r>
    </w:p>
    <w:p w:rsidR="00A45C40" w:rsidRPr="00C229F3" w:rsidRDefault="00A45C40" w:rsidP="00124887">
      <w:pPr>
        <w:spacing w:line="276" w:lineRule="auto"/>
        <w:rPr>
          <w:lang w:val="el-GR"/>
        </w:rPr>
      </w:pPr>
      <w:r>
        <w:rPr>
          <w:rFonts w:eastAsia="Calibri"/>
          <w:lang w:val="el-GR"/>
        </w:rPr>
        <w:t xml:space="preserve">Οι  εγκατεστημένοι στην Ελλάδα οικονομικοί φορείς προσκομίζουν βεβαίωση εγγραφής στο </w:t>
      </w:r>
      <w:r w:rsidRPr="007F2144">
        <w:rPr>
          <w:rFonts w:eastAsia="Calibri"/>
          <w:lang w:val="el-GR"/>
        </w:rPr>
        <w:t>οικείο επαγγελματικό μητρώο.</w:t>
      </w:r>
    </w:p>
    <w:p w:rsidR="00A45C40" w:rsidRPr="00C229F3" w:rsidRDefault="00A45C40" w:rsidP="00124887">
      <w:pPr>
        <w:spacing w:line="276" w:lineRule="auto"/>
        <w:rPr>
          <w:lang w:val="el-GR"/>
        </w:rPr>
      </w:pPr>
      <w:r w:rsidRPr="007F2144">
        <w:rPr>
          <w:lang w:val="el-GR"/>
        </w:rPr>
        <w:t>Επισημαίνεται ότι, τα δικαιολογητικά που αφορούν στην απόδειξη της απαίτησης του άρθρου 2.2.</w:t>
      </w:r>
      <w:r>
        <w:rPr>
          <w:lang w:val="el-GR"/>
        </w:rPr>
        <w:t>3</w:t>
      </w:r>
      <w:r w:rsidRPr="007F2144">
        <w:rPr>
          <w:lang w:val="el-GR"/>
        </w:rPr>
        <w:t xml:space="preserve"> (απόδειξη </w:t>
      </w:r>
      <w:r w:rsidR="000902DA" w:rsidRPr="007F2144">
        <w:rPr>
          <w:lang w:val="el-GR"/>
        </w:rPr>
        <w:t>καταλληλόλητας</w:t>
      </w:r>
      <w:r w:rsidRPr="007F2144">
        <w:rPr>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Pr>
          <w:rStyle w:val="ad"/>
          <w:lang w:val="el-GR"/>
        </w:rPr>
        <w:footnoteReference w:id="39"/>
      </w:r>
      <w:r w:rsidRPr="007F2144">
        <w:rPr>
          <w:lang w:val="el-GR"/>
        </w:rPr>
        <w:t>,  εκτός αν, σύμφωνα με τις ειδικότερες διατάξεις αυτών, φέρουν συγκεκριμένο χρόνο ισχύος.</w:t>
      </w:r>
    </w:p>
    <w:p w:rsidR="00A45C40" w:rsidRDefault="00A45C40" w:rsidP="00124887">
      <w:pPr>
        <w:spacing w:line="276" w:lineRule="auto"/>
        <w:rPr>
          <w:lang w:val="el-GR"/>
        </w:rPr>
      </w:pPr>
      <w:r>
        <w:rPr>
          <w:b/>
          <w:bCs/>
          <w:lang w:val="el-GR"/>
        </w:rPr>
        <w:t>Β.3.</w:t>
      </w:r>
      <w:r>
        <w:rPr>
          <w:lang w:val="el-GR"/>
        </w:rPr>
        <w:t xml:space="preserve"> Για την απόδειξη της οικονομικής και χρηματοοικονομικής επάρκειας της παραγράφου 2.2.</w:t>
      </w:r>
      <w:r w:rsidRPr="00440B39">
        <w:rPr>
          <w:lang w:val="el-GR"/>
        </w:rPr>
        <w:t>4</w:t>
      </w:r>
      <w:r>
        <w:rPr>
          <w:lang w:val="el-GR"/>
        </w:rPr>
        <w:t xml:space="preserve"> οι οικονομικοί φορείς προσκομίζουν:</w:t>
      </w:r>
    </w:p>
    <w:p w:rsidR="00A45C40" w:rsidRPr="007966B9" w:rsidRDefault="00A45C40" w:rsidP="00124887">
      <w:pPr>
        <w:numPr>
          <w:ilvl w:val="0"/>
          <w:numId w:val="13"/>
        </w:numPr>
        <w:spacing w:line="276" w:lineRule="auto"/>
        <w:ind w:left="284" w:hanging="284"/>
        <w:rPr>
          <w:lang w:val="el-GR"/>
        </w:rPr>
      </w:pPr>
      <w:r w:rsidRPr="007966B9">
        <w:rPr>
          <w:lang w:val="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όπου είναι εγκατεστημένος ο οικονομικός φορέας·</w:t>
      </w:r>
    </w:p>
    <w:p w:rsidR="00A45C40" w:rsidRPr="007966B9" w:rsidRDefault="00A45C40" w:rsidP="00124887">
      <w:pPr>
        <w:numPr>
          <w:ilvl w:val="0"/>
          <w:numId w:val="13"/>
        </w:numPr>
        <w:spacing w:line="276" w:lineRule="auto"/>
        <w:ind w:left="284" w:hanging="284"/>
        <w:rPr>
          <w:lang w:val="el-GR"/>
        </w:rPr>
      </w:pPr>
      <w:r w:rsidRPr="007966B9">
        <w:rPr>
          <w:lang w:val="el-GR"/>
        </w:rPr>
        <w:t>δήλωση περί του ολικού ύψους του κύκλου εργασιών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p>
    <w:p w:rsidR="00A45C40" w:rsidRDefault="00A45C40" w:rsidP="00124887">
      <w:pPr>
        <w:spacing w:line="276" w:lineRule="auto"/>
        <w:rPr>
          <w:b/>
          <w:bCs/>
          <w:lang w:val="el-GR"/>
        </w:rPr>
      </w:pPr>
      <w:r w:rsidRPr="004E5283">
        <w:rPr>
          <w:lang w:val="el-GR"/>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Pr="004E5283">
        <w:rPr>
          <w:rStyle w:val="FootnoteReference2"/>
          <w:szCs w:val="22"/>
        </w:rPr>
        <w:footnoteReference w:id="40"/>
      </w:r>
    </w:p>
    <w:p w:rsidR="001B0C9E" w:rsidRDefault="004730C0" w:rsidP="004730C0">
      <w:pPr>
        <w:suppressAutoHyphens w:val="0"/>
        <w:autoSpaceDE w:val="0"/>
        <w:autoSpaceDN w:val="0"/>
        <w:adjustRightInd w:val="0"/>
        <w:spacing w:before="240" w:after="0" w:line="276" w:lineRule="auto"/>
        <w:rPr>
          <w:lang w:val="el-GR"/>
        </w:rPr>
      </w:pPr>
      <w:r w:rsidRPr="004730C0">
        <w:rPr>
          <w:b/>
          <w:szCs w:val="22"/>
          <w:lang w:val="el-GR" w:eastAsia="el-GR"/>
        </w:rPr>
        <w:t>Β.4.</w:t>
      </w:r>
      <w:r>
        <w:rPr>
          <w:szCs w:val="22"/>
          <w:lang w:val="el-GR" w:eastAsia="el-GR"/>
        </w:rPr>
        <w:t xml:space="preserve"> </w:t>
      </w:r>
      <w:r w:rsidR="001B0C9E">
        <w:rPr>
          <w:lang w:val="el-GR"/>
        </w:rPr>
        <w:t>Για την απόδειξη της τεχνικής ικανότητας της παραγράφου 2.2.</w:t>
      </w:r>
      <w:r w:rsidR="00A45C40">
        <w:rPr>
          <w:lang w:val="el-GR"/>
        </w:rPr>
        <w:t>5</w:t>
      </w:r>
      <w:r w:rsidR="001B0C9E">
        <w:rPr>
          <w:lang w:val="el-GR"/>
        </w:rPr>
        <w:t xml:space="preserve"> οι οικονομικοί φορείς προσκομίζουν</w:t>
      </w:r>
      <w:r w:rsidR="00124887">
        <w:rPr>
          <w:lang w:val="el-GR"/>
        </w:rPr>
        <w:t xml:space="preserve"> (σύμφωνα με τα σχετικά υποδείγματα στο Παράρτημα </w:t>
      </w:r>
      <w:r w:rsidR="00124887">
        <w:rPr>
          <w:lang w:val="en-US"/>
        </w:rPr>
        <w:t>IV</w:t>
      </w:r>
      <w:r w:rsidR="00124887" w:rsidRPr="00124887">
        <w:rPr>
          <w:lang w:val="el-GR"/>
        </w:rPr>
        <w:t>,</w:t>
      </w:r>
      <w:r w:rsidR="00124887">
        <w:rPr>
          <w:lang w:val="el-GR"/>
        </w:rPr>
        <w:t xml:space="preserve"> όπως περιγράφονται στην παράγραφο 2.2.5)</w:t>
      </w:r>
      <w:r w:rsidR="001B0C9E">
        <w:rPr>
          <w:lang w:val="el-GR"/>
        </w:rPr>
        <w:t>:</w:t>
      </w:r>
    </w:p>
    <w:p w:rsidR="001B0C9E" w:rsidRPr="00124887" w:rsidRDefault="001B0C9E" w:rsidP="00D902DF">
      <w:pPr>
        <w:pStyle w:val="afb"/>
        <w:numPr>
          <w:ilvl w:val="0"/>
          <w:numId w:val="14"/>
        </w:numPr>
        <w:spacing w:after="0" w:line="276" w:lineRule="auto"/>
        <w:ind w:left="426"/>
        <w:rPr>
          <w:szCs w:val="22"/>
          <w:lang w:val="el-GR" w:eastAsia="el-GR"/>
        </w:rPr>
      </w:pPr>
      <w:r w:rsidRPr="001B0C9E">
        <w:rPr>
          <w:szCs w:val="22"/>
          <w:lang w:val="el-GR" w:eastAsia="el-GR"/>
        </w:rPr>
        <w:t xml:space="preserve">Αντίγραφα </w:t>
      </w:r>
      <w:r w:rsidR="001722A3" w:rsidRPr="001B0C9E">
        <w:rPr>
          <w:szCs w:val="22"/>
          <w:lang w:val="el-GR" w:eastAsia="el-GR"/>
        </w:rPr>
        <w:t>ισολογισμών</w:t>
      </w:r>
      <w:r w:rsidRPr="001B0C9E">
        <w:rPr>
          <w:szCs w:val="22"/>
          <w:lang w:val="el-GR" w:eastAsia="el-GR"/>
        </w:rPr>
        <w:t xml:space="preserve"> </w:t>
      </w:r>
      <w:r w:rsidRPr="00124887">
        <w:rPr>
          <w:szCs w:val="22"/>
          <w:lang w:val="el-GR" w:eastAsia="el-GR"/>
        </w:rPr>
        <w:t xml:space="preserve">των τριών τελευταίων ετών (όπου θα είναι φανερός ο κύκλος εργασιών ως προς το αντικείμενο του διαγωνισμού, δηλ. </w:t>
      </w:r>
      <w:r w:rsidR="001722A3" w:rsidRPr="00124887">
        <w:rPr>
          <w:szCs w:val="22"/>
          <w:lang w:val="el-GR" w:eastAsia="el-GR"/>
        </w:rPr>
        <w:t>υπηρεσίες πιστοποίησης παραλιών ως αειφόρες παραλίες</w:t>
      </w:r>
      <w:r w:rsidRPr="00124887">
        <w:rPr>
          <w:szCs w:val="22"/>
          <w:lang w:val="el-GR" w:eastAsia="el-GR"/>
        </w:rPr>
        <w:t>) ή βεβαιώσεις πελατών όπου θα αναφέρεται η αξία των σχετικών υπηρεσιών, ή τιμολόγια σχετικών υπηρεσιών.</w:t>
      </w:r>
    </w:p>
    <w:p w:rsidR="001B0C9E" w:rsidRPr="001B0C9E" w:rsidRDefault="001B0C9E" w:rsidP="00D902DF">
      <w:pPr>
        <w:pStyle w:val="afb"/>
        <w:numPr>
          <w:ilvl w:val="0"/>
          <w:numId w:val="14"/>
        </w:numPr>
        <w:suppressAutoHyphens w:val="0"/>
        <w:autoSpaceDE w:val="0"/>
        <w:autoSpaceDN w:val="0"/>
        <w:adjustRightInd w:val="0"/>
        <w:spacing w:before="240" w:after="0" w:line="276" w:lineRule="auto"/>
        <w:ind w:left="426"/>
        <w:rPr>
          <w:szCs w:val="22"/>
          <w:lang w:val="el-GR" w:eastAsia="el-GR"/>
        </w:rPr>
      </w:pPr>
      <w:r w:rsidRPr="001B0C9E">
        <w:rPr>
          <w:szCs w:val="22"/>
          <w:lang w:val="el-GR" w:eastAsia="el-GR"/>
        </w:rPr>
        <w:t xml:space="preserve">Πίνακα µε </w:t>
      </w:r>
      <w:r w:rsidR="001722A3">
        <w:rPr>
          <w:szCs w:val="22"/>
          <w:lang w:val="el-GR" w:eastAsia="el-GR"/>
        </w:rPr>
        <w:t xml:space="preserve">τις ανωτέρω υπηρεσίες που έχουν ανατεθεί, ανά φορέα και </w:t>
      </w:r>
      <w:r w:rsidRPr="001B0C9E">
        <w:rPr>
          <w:szCs w:val="22"/>
          <w:lang w:val="el-GR" w:eastAsia="el-GR"/>
        </w:rPr>
        <w:t xml:space="preserve"> έτος υλοποίησης.</w:t>
      </w:r>
    </w:p>
    <w:p w:rsidR="001B0C9E" w:rsidRPr="001B0C9E" w:rsidRDefault="001B0C9E" w:rsidP="00D902DF">
      <w:pPr>
        <w:pStyle w:val="afb"/>
        <w:numPr>
          <w:ilvl w:val="0"/>
          <w:numId w:val="14"/>
        </w:numPr>
        <w:spacing w:after="0" w:line="276" w:lineRule="auto"/>
        <w:ind w:left="426"/>
        <w:rPr>
          <w:szCs w:val="22"/>
          <w:lang w:val="el-GR" w:eastAsia="el-GR"/>
        </w:rPr>
      </w:pPr>
      <w:r>
        <w:rPr>
          <w:rFonts w:cs="Tahoma"/>
          <w:color w:val="000000"/>
          <w:lang w:val="el-GR"/>
        </w:rPr>
        <w:t>Α</w:t>
      </w:r>
      <w:r w:rsidRPr="001B0C9E">
        <w:rPr>
          <w:rFonts w:cs="Tahoma"/>
          <w:color w:val="000000"/>
          <w:lang w:val="el-GR"/>
        </w:rPr>
        <w:t>ναλυτικ</w:t>
      </w:r>
      <w:r w:rsidR="00124887">
        <w:rPr>
          <w:rFonts w:cs="Tahoma"/>
          <w:color w:val="000000"/>
          <w:lang w:val="el-GR"/>
        </w:rPr>
        <w:t>ό</w:t>
      </w:r>
      <w:r w:rsidRPr="001B0C9E">
        <w:rPr>
          <w:rFonts w:cs="Tahoma"/>
          <w:color w:val="000000"/>
          <w:lang w:val="el-GR"/>
        </w:rPr>
        <w:t xml:space="preserve"> βιογραφικ</w:t>
      </w:r>
      <w:r w:rsidR="00124887">
        <w:rPr>
          <w:rFonts w:cs="Tahoma"/>
          <w:color w:val="000000"/>
          <w:lang w:val="el-GR"/>
        </w:rPr>
        <w:t>ό</w:t>
      </w:r>
      <w:r w:rsidRPr="001B0C9E">
        <w:rPr>
          <w:rFonts w:cs="Tahoma"/>
          <w:color w:val="000000"/>
          <w:lang w:val="el-GR"/>
        </w:rPr>
        <w:t xml:space="preserve"> σημε</w:t>
      </w:r>
      <w:r w:rsidR="00124887">
        <w:rPr>
          <w:rFonts w:cs="Tahoma"/>
          <w:color w:val="000000"/>
          <w:lang w:val="el-GR"/>
        </w:rPr>
        <w:t xml:space="preserve">ίωμα του Υποψηφίου Αναδόχου με το οποίο τεκμηριώνεται η εμπειρία του και τα τυπικά προσόντα για την εκτέλεση του έργου. </w:t>
      </w:r>
    </w:p>
    <w:p w:rsidR="001B0C9E" w:rsidRPr="001B0C9E" w:rsidRDefault="001B0C9E" w:rsidP="00D902DF">
      <w:pPr>
        <w:pStyle w:val="afb"/>
        <w:numPr>
          <w:ilvl w:val="0"/>
          <w:numId w:val="14"/>
        </w:numPr>
        <w:suppressAutoHyphens w:val="0"/>
        <w:autoSpaceDE w:val="0"/>
        <w:autoSpaceDN w:val="0"/>
        <w:adjustRightInd w:val="0"/>
        <w:spacing w:before="240" w:after="0" w:line="276" w:lineRule="auto"/>
        <w:ind w:left="426"/>
        <w:rPr>
          <w:lang w:val="el-GR"/>
        </w:rPr>
      </w:pPr>
      <w:r w:rsidRPr="001B0C9E">
        <w:rPr>
          <w:lang w:val="el-GR"/>
        </w:rPr>
        <w:t xml:space="preserve">Πιστοποιητικό του οικείου Επιμελητηρίου, µε το οποίο να πιστοποιείται η εγγραφή του Προσφέροντα σε αυτό και το ειδικό </w:t>
      </w:r>
      <w:r w:rsidR="00124887" w:rsidRPr="001B0C9E">
        <w:rPr>
          <w:lang w:val="el-GR"/>
        </w:rPr>
        <w:t>επάγγελμά</w:t>
      </w:r>
      <w:r w:rsidRPr="001B0C9E">
        <w:rPr>
          <w:lang w:val="el-GR"/>
        </w:rPr>
        <w:t xml:space="preserve"> του ή βεβαίωση </w:t>
      </w:r>
      <w:r w:rsidR="00124887" w:rsidRPr="001B0C9E">
        <w:rPr>
          <w:lang w:val="el-GR"/>
        </w:rPr>
        <w:t>αρμόδιας</w:t>
      </w:r>
      <w:r w:rsidRPr="001B0C9E">
        <w:rPr>
          <w:lang w:val="el-GR"/>
        </w:rPr>
        <w:t xml:space="preserve"> αρχής µε την οποία να πιστοποιείται η άσκηση του επαγγέλματός του.</w:t>
      </w:r>
    </w:p>
    <w:p w:rsidR="001B0C9E" w:rsidRPr="001B0C9E" w:rsidRDefault="001B0C9E" w:rsidP="00D902DF">
      <w:pPr>
        <w:pStyle w:val="afb"/>
        <w:numPr>
          <w:ilvl w:val="0"/>
          <w:numId w:val="14"/>
        </w:numPr>
        <w:spacing w:after="0" w:line="276" w:lineRule="auto"/>
        <w:ind w:left="426"/>
        <w:rPr>
          <w:szCs w:val="22"/>
          <w:lang w:val="el-GR" w:eastAsia="el-GR"/>
        </w:rPr>
      </w:pPr>
      <w:r w:rsidRPr="001B0C9E">
        <w:rPr>
          <w:szCs w:val="22"/>
          <w:lang w:val="el-GR" w:eastAsia="el-GR"/>
        </w:rPr>
        <w:t>Κάθε άλλο στοιχείο που τεκμηριώνει την επάρκεια και εμπειρία του προσφέροντα για το συγκεκριμένο έργο (π.χ έτη συνεχούς λειτουργίας της εταιρείας με βασικό αντικείμενο την οργάνωση συνεδρίων και εκδηλώσεων κ.λ.π.)</w:t>
      </w:r>
    </w:p>
    <w:p w:rsidR="001B0C9E" w:rsidRPr="001B0C9E" w:rsidRDefault="004730C0" w:rsidP="001B0C9E">
      <w:pPr>
        <w:spacing w:before="240" w:line="276" w:lineRule="auto"/>
        <w:rPr>
          <w:szCs w:val="22"/>
          <w:lang w:val="el-GR" w:eastAsia="el-GR"/>
        </w:rPr>
      </w:pPr>
      <w:r>
        <w:rPr>
          <w:b/>
          <w:bCs/>
          <w:lang w:val="el-GR"/>
        </w:rPr>
        <w:t>Β.</w:t>
      </w:r>
      <w:r w:rsidR="00D15DA3">
        <w:rPr>
          <w:b/>
          <w:bCs/>
          <w:lang w:val="el-GR"/>
        </w:rPr>
        <w:t>5</w:t>
      </w:r>
      <w:r w:rsidR="00D41FD6">
        <w:rPr>
          <w:b/>
          <w:bCs/>
          <w:lang w:val="el-GR"/>
        </w:rPr>
        <w:t>.</w:t>
      </w:r>
      <w:r w:rsidR="00D41FD6">
        <w:rPr>
          <w:lang w:val="el-GR"/>
        </w:rPr>
        <w:t xml:space="preserve"> </w:t>
      </w:r>
      <w:r w:rsidR="001B0C9E" w:rsidRPr="001B0C9E">
        <w:rPr>
          <w:szCs w:val="22"/>
          <w:lang w:val="el-GR" w:eastAsia="el-GR"/>
        </w:rPr>
        <w:t xml:space="preserve">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 </w:t>
      </w:r>
    </w:p>
    <w:p w:rsidR="001B0C9E" w:rsidRPr="001B0C9E" w:rsidRDefault="001B0C9E" w:rsidP="001B0C9E">
      <w:pPr>
        <w:spacing w:line="276" w:lineRule="auto"/>
        <w:rPr>
          <w:szCs w:val="22"/>
          <w:lang w:val="el-GR" w:eastAsia="el-GR"/>
        </w:rPr>
      </w:pPr>
      <w:r w:rsidRPr="001B0C9E">
        <w:rPr>
          <w:szCs w:val="22"/>
          <w:lang w:val="el-GR" w:eastAsia="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1B0C9E" w:rsidRPr="001B0C9E" w:rsidRDefault="001B0C9E" w:rsidP="001B0C9E">
      <w:pPr>
        <w:spacing w:line="276" w:lineRule="auto"/>
        <w:rPr>
          <w:szCs w:val="22"/>
          <w:lang w:val="el-GR" w:eastAsia="el-GR"/>
        </w:rPr>
      </w:pPr>
      <w:r w:rsidRPr="001B0C9E">
        <w:rPr>
          <w:szCs w:val="22"/>
          <w:lang w:val="el-GR" w:eastAsia="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1B0C9E" w:rsidRPr="001B0C9E" w:rsidRDefault="001B0C9E" w:rsidP="001B0C9E">
      <w:pPr>
        <w:spacing w:line="276" w:lineRule="auto"/>
        <w:rPr>
          <w:szCs w:val="22"/>
          <w:lang w:val="el-GR" w:eastAsia="el-GR"/>
        </w:rPr>
      </w:pPr>
      <w:r w:rsidRPr="001B0C9E">
        <w:rPr>
          <w:szCs w:val="22"/>
          <w:lang w:val="el-GR" w:eastAsia="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1B0C9E" w:rsidRPr="001B0C9E" w:rsidRDefault="001B0C9E" w:rsidP="001B0C9E">
      <w:pPr>
        <w:spacing w:line="276" w:lineRule="auto"/>
        <w:rPr>
          <w:szCs w:val="22"/>
          <w:lang w:val="el-GR" w:eastAsia="el-GR"/>
        </w:rPr>
      </w:pPr>
      <w:r w:rsidRPr="001B0C9E">
        <w:rPr>
          <w:szCs w:val="22"/>
          <w:lang w:val="el-GR" w:eastAsia="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41FD6" w:rsidRPr="00C229F3" w:rsidRDefault="00E76274" w:rsidP="001B0C9E">
      <w:pPr>
        <w:spacing w:before="240" w:line="276" w:lineRule="auto"/>
        <w:rPr>
          <w:lang w:val="el-GR"/>
        </w:rPr>
      </w:pPr>
      <w:r>
        <w:rPr>
          <w:b/>
          <w:bCs/>
          <w:lang w:val="el-GR"/>
        </w:rPr>
        <w:t>Β.</w:t>
      </w:r>
      <w:r w:rsidR="00D15DA3">
        <w:rPr>
          <w:b/>
          <w:bCs/>
          <w:lang w:val="el-GR"/>
        </w:rPr>
        <w:t>6</w:t>
      </w:r>
      <w:r w:rsidR="00D41FD6">
        <w:rPr>
          <w:b/>
          <w:bCs/>
          <w:lang w:val="el-GR"/>
        </w:rPr>
        <w:t>.</w:t>
      </w:r>
      <w:r w:rsidR="00D41FD6">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D41FD6">
        <w:t>VII</w:t>
      </w:r>
      <w:r w:rsidR="00D41FD6">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D41FD6" w:rsidRPr="00C229F3" w:rsidRDefault="00D41FD6" w:rsidP="00AF46FE">
      <w:pPr>
        <w:spacing w:line="276" w:lineRule="auto"/>
        <w:rPr>
          <w:lang w:val="el-GR"/>
        </w:rPr>
      </w:pPr>
      <w:r>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D41FD6" w:rsidRPr="00C229F3" w:rsidRDefault="00D41FD6" w:rsidP="00AF46FE">
      <w:pPr>
        <w:spacing w:line="276" w:lineRule="auto"/>
        <w:rPr>
          <w:lang w:val="el-GR"/>
        </w:rPr>
      </w:pPr>
      <w:r>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D41FD6" w:rsidRPr="00C229F3" w:rsidRDefault="00D41FD6" w:rsidP="00AF46FE">
      <w:pPr>
        <w:spacing w:line="276" w:lineRule="auto"/>
        <w:rPr>
          <w:lang w:val="el-GR"/>
        </w:rPr>
      </w:pPr>
      <w:r>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41FD6" w:rsidRDefault="00E76274" w:rsidP="00AF46FE">
      <w:pPr>
        <w:spacing w:line="276" w:lineRule="auto"/>
        <w:rPr>
          <w:lang w:val="el-GR"/>
        </w:rPr>
      </w:pPr>
      <w:r>
        <w:rPr>
          <w:b/>
          <w:bCs/>
          <w:lang w:val="el-GR"/>
        </w:rPr>
        <w:t>Β.</w:t>
      </w:r>
      <w:r w:rsidR="00D15DA3">
        <w:rPr>
          <w:b/>
          <w:bCs/>
          <w:lang w:val="el-GR"/>
        </w:rPr>
        <w:t>7</w:t>
      </w:r>
      <w:r w:rsidR="00D41FD6">
        <w:rPr>
          <w:b/>
          <w:bCs/>
          <w:lang w:val="el-GR"/>
        </w:rPr>
        <w:t>.</w:t>
      </w:r>
      <w:r w:rsidR="00D41FD6">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D41FD6" w:rsidRPr="00C229F3" w:rsidRDefault="00D41FD6">
      <w:pPr>
        <w:pStyle w:val="20"/>
        <w:rPr>
          <w:lang w:val="el-GR"/>
        </w:rPr>
      </w:pPr>
      <w:bookmarkStart w:id="62" w:name="_Toc11399579"/>
      <w:bookmarkStart w:id="63" w:name="_Toc22893185"/>
      <w:r>
        <w:rPr>
          <w:rFonts w:ascii="Calibri" w:hAnsi="Calibri"/>
          <w:lang w:val="el-GR"/>
        </w:rPr>
        <w:t>2.3</w:t>
      </w:r>
      <w:r>
        <w:rPr>
          <w:rFonts w:ascii="Calibri" w:hAnsi="Calibri"/>
          <w:lang w:val="el-GR"/>
        </w:rPr>
        <w:tab/>
        <w:t>Κριτήρια Ανάθεσης</w:t>
      </w:r>
      <w:bookmarkEnd w:id="62"/>
      <w:bookmarkEnd w:id="63"/>
      <w:r>
        <w:rPr>
          <w:rFonts w:ascii="Calibri" w:hAnsi="Calibri"/>
          <w:lang w:val="el-GR"/>
        </w:rPr>
        <w:t xml:space="preserve">  </w:t>
      </w:r>
    </w:p>
    <w:p w:rsidR="00D41FD6" w:rsidRPr="00C229F3" w:rsidRDefault="00D41FD6" w:rsidP="00E76274">
      <w:pPr>
        <w:pStyle w:val="3"/>
        <w:spacing w:line="276" w:lineRule="auto"/>
        <w:rPr>
          <w:lang w:val="el-GR"/>
        </w:rPr>
      </w:pPr>
      <w:bookmarkStart w:id="64" w:name="_Toc11399580"/>
      <w:bookmarkStart w:id="65" w:name="_Toc22893186"/>
      <w:r>
        <w:rPr>
          <w:rFonts w:ascii="Calibri" w:hAnsi="Calibri"/>
          <w:lang w:val="el-GR"/>
        </w:rPr>
        <w:t>2.3.1</w:t>
      </w:r>
      <w:r>
        <w:rPr>
          <w:rFonts w:ascii="Calibri" w:hAnsi="Calibri"/>
          <w:lang w:val="el-GR"/>
        </w:rPr>
        <w:tab/>
        <w:t>Κριτήριο ανάθεσης</w:t>
      </w:r>
      <w:bookmarkEnd w:id="64"/>
      <w:bookmarkEnd w:id="65"/>
      <w:r>
        <w:rPr>
          <w:rFonts w:ascii="Calibri" w:hAnsi="Calibri"/>
          <w:lang w:val="el-GR"/>
        </w:rPr>
        <w:t xml:space="preserve"> </w:t>
      </w:r>
    </w:p>
    <w:p w:rsidR="00D41FD6" w:rsidRDefault="00D41FD6" w:rsidP="00E76274">
      <w:pPr>
        <w:spacing w:line="276" w:lineRule="auto"/>
        <w:rPr>
          <w:lang w:val="el-GR"/>
        </w:rPr>
      </w:pPr>
      <w:r>
        <w:rPr>
          <w:lang w:val="el-GR"/>
        </w:rPr>
        <w:t xml:space="preserve">Κριτήριο ανάθεσης της Σύμβασης </w:t>
      </w:r>
      <w:r w:rsidR="00B75A46">
        <w:rPr>
          <w:lang w:val="el-GR"/>
        </w:rPr>
        <w:t xml:space="preserve">για </w:t>
      </w:r>
      <w:r>
        <w:rPr>
          <w:lang w:val="el-GR"/>
        </w:rPr>
        <w:t>είναι η πλέον συμφέρουσ</w:t>
      </w:r>
      <w:r w:rsidR="00831A8E">
        <w:rPr>
          <w:lang w:val="el-GR"/>
        </w:rPr>
        <w:t xml:space="preserve">α από οικονομική άποψη προσφορά </w:t>
      </w:r>
      <w:r>
        <w:rPr>
          <w:lang w:val="el-GR"/>
        </w:rPr>
        <w:t xml:space="preserve">βάσει </w:t>
      </w:r>
      <w:r w:rsidR="00D15DA3" w:rsidRPr="00D15DA3">
        <w:rPr>
          <w:b/>
          <w:bCs/>
          <w:u w:val="single"/>
          <w:lang w:val="el-GR"/>
        </w:rPr>
        <w:t xml:space="preserve">μόνο </w:t>
      </w:r>
      <w:r w:rsidRPr="00D15DA3">
        <w:rPr>
          <w:b/>
          <w:bCs/>
          <w:u w:val="single"/>
          <w:lang w:val="el-GR"/>
        </w:rPr>
        <w:t>τιμής</w:t>
      </w:r>
      <w:r w:rsidR="00D15DA3">
        <w:rPr>
          <w:lang w:val="el-GR"/>
        </w:rPr>
        <w:t>.</w:t>
      </w:r>
      <w:r>
        <w:rPr>
          <w:lang w:val="el-GR"/>
        </w:rPr>
        <w:t xml:space="preserve"> </w:t>
      </w:r>
    </w:p>
    <w:p w:rsidR="00D41FD6" w:rsidRPr="00702E4A" w:rsidRDefault="00D41FD6" w:rsidP="00154504">
      <w:pPr>
        <w:pStyle w:val="20"/>
        <w:spacing w:after="120"/>
        <w:rPr>
          <w:rFonts w:ascii="Calibri" w:hAnsi="Calibri" w:cs="Calibri,Bold"/>
          <w:bCs/>
          <w:color w:val="auto"/>
          <w:sz w:val="22"/>
          <w:lang w:val="el-GR" w:eastAsia="el-GR"/>
        </w:rPr>
      </w:pPr>
      <w:bookmarkStart w:id="66" w:name="_Toc11399582"/>
      <w:bookmarkStart w:id="67" w:name="_Toc22893187"/>
      <w:r w:rsidRPr="00702E4A">
        <w:rPr>
          <w:rFonts w:ascii="Calibri" w:hAnsi="Calibri" w:cs="Calibri,Bold"/>
          <w:bCs/>
          <w:color w:val="auto"/>
          <w:sz w:val="22"/>
          <w:lang w:val="el-GR" w:eastAsia="el-GR"/>
        </w:rPr>
        <w:t>2.4</w:t>
      </w:r>
      <w:r w:rsidRPr="00702E4A">
        <w:rPr>
          <w:rFonts w:ascii="Calibri" w:hAnsi="Calibri" w:cs="Calibri,Bold"/>
          <w:bCs/>
          <w:color w:val="auto"/>
          <w:sz w:val="22"/>
          <w:lang w:val="el-GR" w:eastAsia="el-GR"/>
        </w:rPr>
        <w:tab/>
        <w:t>Κατάρτιση - Περιεχόμενο Προσφορών</w:t>
      </w:r>
      <w:bookmarkEnd w:id="66"/>
      <w:bookmarkEnd w:id="67"/>
    </w:p>
    <w:p w:rsidR="00D41FD6" w:rsidRPr="00C229F3" w:rsidRDefault="00D41FD6">
      <w:pPr>
        <w:pStyle w:val="3"/>
        <w:rPr>
          <w:lang w:val="el-GR"/>
        </w:rPr>
      </w:pPr>
      <w:bookmarkStart w:id="68" w:name="_Toc11399583"/>
      <w:bookmarkStart w:id="69" w:name="_Toc22893188"/>
      <w:r>
        <w:rPr>
          <w:rFonts w:ascii="Calibri" w:hAnsi="Calibri"/>
          <w:lang w:val="el-GR"/>
        </w:rPr>
        <w:t>2.4.1</w:t>
      </w:r>
      <w:r>
        <w:rPr>
          <w:rFonts w:ascii="Calibri" w:hAnsi="Calibri"/>
          <w:lang w:val="el-GR"/>
        </w:rPr>
        <w:tab/>
        <w:t>Γενικοί όροι υποβολής προσφορών</w:t>
      </w:r>
      <w:bookmarkEnd w:id="68"/>
      <w:bookmarkEnd w:id="69"/>
    </w:p>
    <w:p w:rsidR="00D41FD6" w:rsidRPr="006E5D4F" w:rsidRDefault="00D41FD6" w:rsidP="006E5D4F">
      <w:pPr>
        <w:suppressAutoHyphens w:val="0"/>
        <w:autoSpaceDE w:val="0"/>
        <w:autoSpaceDN w:val="0"/>
        <w:adjustRightInd w:val="0"/>
        <w:spacing w:after="0" w:line="276" w:lineRule="auto"/>
        <w:rPr>
          <w:rFonts w:cs="Helvetica"/>
          <w:color w:val="000000"/>
          <w:szCs w:val="22"/>
          <w:lang w:val="el-GR" w:eastAsia="el-GR"/>
        </w:rPr>
      </w:pPr>
      <w:r w:rsidRPr="006E5D4F">
        <w:rPr>
          <w:rFonts w:cs="Helvetica"/>
          <w:color w:val="000000"/>
          <w:szCs w:val="22"/>
          <w:lang w:val="el-GR" w:eastAsia="el-GR"/>
        </w:rPr>
        <w:t xml:space="preserve">Οι προσφορές υποβάλλονται με βάση τις απαιτήσεις που </w:t>
      </w:r>
      <w:r w:rsidRPr="00124887">
        <w:rPr>
          <w:rFonts w:cs="Helvetica"/>
          <w:color w:val="000000"/>
          <w:szCs w:val="22"/>
          <w:lang w:val="el-GR" w:eastAsia="el-GR"/>
        </w:rPr>
        <w:t>ορίζονται στ</w:t>
      </w:r>
      <w:r w:rsidR="00D15DA3" w:rsidRPr="00124887">
        <w:rPr>
          <w:rFonts w:cs="Helvetica"/>
          <w:color w:val="000000"/>
          <w:szCs w:val="22"/>
          <w:lang w:val="el-GR" w:eastAsia="el-GR"/>
        </w:rPr>
        <w:t>ο</w:t>
      </w:r>
      <w:r w:rsidRPr="00124887">
        <w:rPr>
          <w:rFonts w:cs="Helvetica"/>
          <w:color w:val="000000"/>
          <w:szCs w:val="22"/>
          <w:lang w:val="el-GR" w:eastAsia="el-GR"/>
        </w:rPr>
        <w:t xml:space="preserve"> Παρ</w:t>
      </w:r>
      <w:r w:rsidR="00D15DA3" w:rsidRPr="00124887">
        <w:rPr>
          <w:rFonts w:cs="Helvetica"/>
          <w:color w:val="000000"/>
          <w:szCs w:val="22"/>
          <w:lang w:val="el-GR" w:eastAsia="el-GR"/>
        </w:rPr>
        <w:t>άρτημα</w:t>
      </w:r>
      <w:r w:rsidR="00487BF7" w:rsidRPr="00124887">
        <w:rPr>
          <w:rFonts w:cs="Helvetica"/>
          <w:color w:val="000000"/>
          <w:szCs w:val="22"/>
          <w:lang w:val="el-GR" w:eastAsia="el-GR"/>
        </w:rPr>
        <w:t xml:space="preserve"> Ι</w:t>
      </w:r>
      <w:r w:rsidR="00487BF7" w:rsidRPr="006E5D4F">
        <w:rPr>
          <w:rFonts w:cs="Helvetica"/>
          <w:color w:val="000000"/>
          <w:szCs w:val="22"/>
          <w:lang w:val="el-GR" w:eastAsia="el-GR"/>
        </w:rPr>
        <w:t xml:space="preserve"> </w:t>
      </w:r>
      <w:r w:rsidRPr="006E5D4F">
        <w:rPr>
          <w:rFonts w:cs="Helvetica"/>
          <w:color w:val="000000"/>
          <w:szCs w:val="22"/>
          <w:lang w:val="el-GR" w:eastAsia="el-GR"/>
        </w:rPr>
        <w:t>της Διακήρυξης</w:t>
      </w:r>
      <w:r w:rsidR="00487BF7" w:rsidRPr="006E5D4F">
        <w:rPr>
          <w:rFonts w:cs="Helvetica"/>
          <w:color w:val="000000"/>
          <w:szCs w:val="22"/>
          <w:lang w:val="el-GR" w:eastAsia="el-GR"/>
        </w:rPr>
        <w:t>,</w:t>
      </w:r>
      <w:r w:rsidRPr="006E5D4F">
        <w:rPr>
          <w:rFonts w:cs="Helvetica"/>
          <w:color w:val="000000"/>
          <w:szCs w:val="22"/>
          <w:lang w:val="el-GR" w:eastAsia="el-GR"/>
        </w:rPr>
        <w:t xml:space="preserve"> </w:t>
      </w:r>
      <w:r w:rsidR="00D15DA3">
        <w:rPr>
          <w:lang w:val="el-GR"/>
        </w:rPr>
        <w:t>για  όλες τις περιγραφόμενες υπηρεσίες, ανά είδος</w:t>
      </w:r>
      <w:r w:rsidR="006E5D4F" w:rsidRPr="006E5D4F">
        <w:rPr>
          <w:rFonts w:cs="Helvetica"/>
          <w:b/>
          <w:color w:val="000000"/>
          <w:szCs w:val="22"/>
          <w:lang w:val="el-GR" w:eastAsia="el-GR"/>
        </w:rPr>
        <w:t xml:space="preserve">. Προσφορές </w:t>
      </w:r>
      <w:r w:rsidR="006E5D4F" w:rsidRPr="006E5D4F">
        <w:rPr>
          <w:rFonts w:cs="Helvetica"/>
          <w:b/>
          <w:color w:val="000000"/>
          <w:szCs w:val="22"/>
          <w:u w:val="single"/>
          <w:lang w:val="el-GR" w:eastAsia="el-GR"/>
        </w:rPr>
        <w:t>για μέρος των υπηρεσιών δεν γίνονται δεκτές και απορρίπτονται ως απαράδεκτες</w:t>
      </w:r>
      <w:r w:rsidRPr="006E5D4F">
        <w:rPr>
          <w:rFonts w:cs="Helvetica"/>
          <w:color w:val="000000"/>
          <w:szCs w:val="22"/>
          <w:lang w:val="el-GR" w:eastAsia="el-GR"/>
        </w:rPr>
        <w:t xml:space="preserve">. </w:t>
      </w:r>
    </w:p>
    <w:p w:rsidR="00D41FD6" w:rsidRDefault="00D41FD6" w:rsidP="006E5D4F">
      <w:pPr>
        <w:spacing w:line="276" w:lineRule="auto"/>
        <w:rPr>
          <w:rFonts w:cs="Helvetica"/>
          <w:color w:val="000000"/>
          <w:szCs w:val="22"/>
          <w:lang w:val="el-GR" w:eastAsia="el-GR"/>
        </w:rPr>
      </w:pPr>
      <w:r w:rsidRPr="006E5D4F">
        <w:rPr>
          <w:rFonts w:cs="Helvetica"/>
          <w:color w:val="000000"/>
          <w:szCs w:val="22"/>
          <w:lang w:val="el-GR" w:eastAsia="el-GR"/>
        </w:rPr>
        <w:t>Δεν επιτ</w:t>
      </w:r>
      <w:r w:rsidR="00DF42A1" w:rsidRPr="006E5D4F">
        <w:rPr>
          <w:rFonts w:cs="Helvetica"/>
          <w:color w:val="000000"/>
          <w:szCs w:val="22"/>
          <w:lang w:val="el-GR" w:eastAsia="el-GR"/>
        </w:rPr>
        <w:t>ρέπονται εναλλακτικές προσφορές</w:t>
      </w:r>
      <w:r w:rsidR="00487BF7" w:rsidRPr="006E5D4F">
        <w:rPr>
          <w:rFonts w:cs="Helvetica"/>
          <w:color w:val="000000"/>
          <w:szCs w:val="22"/>
          <w:lang w:val="el-GR" w:eastAsia="el-GR"/>
        </w:rPr>
        <w:t>.</w:t>
      </w:r>
      <w:r w:rsidR="00DF42A1" w:rsidRPr="006E5D4F">
        <w:rPr>
          <w:rFonts w:cs="Helvetica"/>
          <w:color w:val="000000"/>
          <w:szCs w:val="22"/>
          <w:lang w:val="el-GR" w:eastAsia="el-GR"/>
        </w:rPr>
        <w:t xml:space="preserve"> </w:t>
      </w: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D41FD6" w:rsidRPr="00C229F3" w:rsidRDefault="00D41FD6">
      <w:pPr>
        <w:pStyle w:val="3"/>
        <w:rPr>
          <w:lang w:val="el-GR"/>
        </w:rPr>
      </w:pPr>
      <w:bookmarkStart w:id="70" w:name="_Toc11399584"/>
      <w:bookmarkStart w:id="71" w:name="_Toc22893189"/>
      <w:r>
        <w:rPr>
          <w:rFonts w:ascii="Calibri" w:hAnsi="Calibri"/>
          <w:lang w:val="el-GR"/>
        </w:rPr>
        <w:t>2.4.2</w:t>
      </w:r>
      <w:r>
        <w:rPr>
          <w:rFonts w:ascii="Calibri" w:hAnsi="Calibri"/>
          <w:lang w:val="el-GR"/>
        </w:rPr>
        <w:tab/>
        <w:t>Χρόνος και Τρόπος υποβολής προσφορών</w:t>
      </w:r>
      <w:bookmarkEnd w:id="70"/>
      <w:bookmarkEnd w:id="71"/>
      <w:r>
        <w:rPr>
          <w:rFonts w:ascii="Calibri" w:hAnsi="Calibri"/>
          <w:lang w:val="el-GR"/>
        </w:rPr>
        <w:t xml:space="preserve"> </w:t>
      </w:r>
    </w:p>
    <w:p w:rsidR="00D15DA3" w:rsidRDefault="00400189" w:rsidP="00720A32">
      <w:pPr>
        <w:suppressAutoHyphens w:val="0"/>
        <w:autoSpaceDE w:val="0"/>
        <w:autoSpaceDN w:val="0"/>
        <w:adjustRightInd w:val="0"/>
        <w:spacing w:after="0" w:line="276" w:lineRule="auto"/>
        <w:rPr>
          <w:szCs w:val="22"/>
          <w:lang w:val="el-GR" w:eastAsia="el-GR"/>
        </w:rPr>
      </w:pPr>
      <w:r w:rsidRPr="00400189">
        <w:rPr>
          <w:szCs w:val="22"/>
          <w:lang w:val="el-GR" w:eastAsia="el-GR"/>
        </w:rPr>
        <w:t>Οι φάκελοι των προσφορών υποβάλλονται μέσα στην προθεσμία του άρθρου 1.5</w:t>
      </w:r>
      <w:r w:rsidR="00D15DA3">
        <w:rPr>
          <w:szCs w:val="22"/>
          <w:lang w:val="el-GR" w:eastAsia="el-GR"/>
        </w:rPr>
        <w:t>,</w:t>
      </w:r>
    </w:p>
    <w:p w:rsidR="00D15DA3" w:rsidRPr="000244AB" w:rsidRDefault="00D15DA3" w:rsidP="00D15DA3">
      <w:pPr>
        <w:ind w:firstLine="426"/>
        <w:rPr>
          <w:lang w:val="el-GR"/>
        </w:rPr>
      </w:pPr>
      <w:r w:rsidRPr="000244AB">
        <w:rPr>
          <w:lang w:val="el-GR"/>
        </w:rPr>
        <w:t>είτε (α) με κατάθεσή τ</w:t>
      </w:r>
      <w:r w:rsidR="009E421C">
        <w:rPr>
          <w:lang w:val="el-GR"/>
        </w:rPr>
        <w:t xml:space="preserve">ους στην Επιτροπή Διαγωνισμού, ΠΛ. Μ. ΚΑΤΣΑΜΑΝΗ ΓΑΖΙ </w:t>
      </w:r>
    </w:p>
    <w:p w:rsidR="00D15DA3" w:rsidRPr="000244AB" w:rsidRDefault="00D15DA3" w:rsidP="00D15DA3">
      <w:pPr>
        <w:rPr>
          <w:lang w:val="el-GR"/>
        </w:rPr>
      </w:pPr>
      <w:r>
        <w:rPr>
          <w:lang w:val="el-GR"/>
        </w:rPr>
        <w:t xml:space="preserve">        </w:t>
      </w:r>
      <w:r w:rsidRPr="000244AB">
        <w:rPr>
          <w:lang w:val="el-GR"/>
        </w:rPr>
        <w:t xml:space="preserve">είτε (β) με αποστολή, επί αποδείξει, προς την αναθέτουσα αρχή, </w:t>
      </w:r>
      <w:r w:rsidR="009E421C">
        <w:rPr>
          <w:lang w:val="el-GR"/>
        </w:rPr>
        <w:t xml:space="preserve">ΠΛ. Μ. ΚΑΤΣΑΜΑΝΗ ΓΑΖΙ. </w:t>
      </w:r>
    </w:p>
    <w:p w:rsidR="00D15DA3" w:rsidRPr="000244AB" w:rsidRDefault="00D15DA3" w:rsidP="00D15DA3">
      <w:pPr>
        <w:rPr>
          <w:lang w:val="el-GR"/>
        </w:rPr>
      </w:pPr>
      <w:r>
        <w:rPr>
          <w:lang w:val="el-GR"/>
        </w:rPr>
        <w:t xml:space="preserve">        </w:t>
      </w:r>
      <w:r w:rsidRPr="000244AB">
        <w:rPr>
          <w:lang w:val="el-GR"/>
        </w:rPr>
        <w:t>είτε (γ) με κατάθεσή τους στο πρωτόκολλο της αν</w:t>
      </w:r>
      <w:r w:rsidR="009E421C">
        <w:rPr>
          <w:lang w:val="el-GR"/>
        </w:rPr>
        <w:t>αθέτουσας αρχής,  ΠΛ. Μ. ΚΑΤΣΑΜΑΝΗ ΓΑΖΙ</w:t>
      </w:r>
      <w:r w:rsidRPr="000244AB">
        <w:rPr>
          <w:lang w:val="el-GR"/>
        </w:rPr>
        <w:t xml:space="preserve"> </w:t>
      </w:r>
      <w:r w:rsidR="009E421C">
        <w:rPr>
          <w:lang w:val="el-GR"/>
        </w:rPr>
        <w:t>.</w:t>
      </w:r>
    </w:p>
    <w:p w:rsidR="00720A32" w:rsidRDefault="00720A32" w:rsidP="00720A32">
      <w:pPr>
        <w:rPr>
          <w:highlight w:val="yellow"/>
          <w:lang w:val="el-GR"/>
        </w:rPr>
      </w:pPr>
      <w:r w:rsidRPr="000244AB">
        <w:rPr>
          <w:lang w:val="el-GR"/>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w:t>
      </w:r>
      <w:r w:rsidRPr="0005686C">
        <w:rPr>
          <w:lang w:val="el-GR"/>
        </w:rPr>
        <w:t>άρθρο 1.5</w:t>
      </w:r>
      <w:r w:rsidRPr="000244AB">
        <w:rPr>
          <w:lang w:val="el-GR"/>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20A32" w:rsidRPr="00FB4E90" w:rsidRDefault="00720A32" w:rsidP="00720A32">
      <w:pPr>
        <w:shd w:val="clear" w:color="auto" w:fill="FFFFFF"/>
        <w:rPr>
          <w:rFonts w:cs="Cambria"/>
          <w:szCs w:val="22"/>
          <w:lang w:val="el-GR" w:eastAsia="el-GR"/>
        </w:rPr>
      </w:pPr>
      <w:r w:rsidRPr="00FB4E90">
        <w:rPr>
          <w:rFonts w:cs="Cambria"/>
          <w:szCs w:val="22"/>
          <w:lang w:val="el-GR"/>
        </w:rPr>
        <w:t xml:space="preserve">Οι προσφορές </w:t>
      </w:r>
      <w:r w:rsidRPr="00FB4E90">
        <w:rPr>
          <w:rFonts w:cs="Cambria"/>
          <w:szCs w:val="22"/>
          <w:lang w:val="el-GR" w:eastAsia="el-GR"/>
        </w:rPr>
        <w:t>υποβάλλονται μέσα σε σφραγισμένο φάκελο (κυρίως φάκελος), στον οποίο πρέπει να αναγράφονται ευκρινώς τα ακόλουθα:</w:t>
      </w:r>
    </w:p>
    <w:p w:rsidR="00720A32" w:rsidRPr="00FB4E90" w:rsidRDefault="00720A32" w:rsidP="00720A32">
      <w:pPr>
        <w:shd w:val="clear" w:color="auto" w:fill="FFFFFF"/>
        <w:jc w:val="center"/>
        <w:rPr>
          <w:rFonts w:cs="Cambria"/>
          <w:b/>
          <w:szCs w:val="22"/>
          <w:lang w:val="el-GR" w:eastAsia="el-GR"/>
        </w:rPr>
      </w:pPr>
      <w:r w:rsidRPr="00FB4E90">
        <w:rPr>
          <w:rFonts w:cs="Cambria"/>
          <w:b/>
          <w:szCs w:val="22"/>
          <w:lang w:val="el-GR" w:eastAsia="el-GR"/>
        </w:rPr>
        <w:t>Προς τον Πρόεδρο της Επιτροπής Διαγωνισμού</w:t>
      </w:r>
    </w:p>
    <w:p w:rsidR="00720A32" w:rsidRPr="00FB4E90" w:rsidRDefault="00720A32" w:rsidP="00720A32">
      <w:pPr>
        <w:shd w:val="clear" w:color="auto" w:fill="FFFFFF"/>
        <w:jc w:val="center"/>
        <w:rPr>
          <w:rFonts w:cs="Cambria"/>
          <w:b/>
          <w:szCs w:val="22"/>
          <w:lang w:val="el-GR" w:eastAsia="el-GR"/>
        </w:rPr>
      </w:pPr>
      <w:r w:rsidRPr="00FB4E90">
        <w:rPr>
          <w:rFonts w:cs="Cambria"/>
          <w:b/>
          <w:szCs w:val="22"/>
          <w:lang w:val="el-GR" w:eastAsia="el-GR"/>
        </w:rPr>
        <w:t xml:space="preserve">Προσφορά </w:t>
      </w:r>
    </w:p>
    <w:p w:rsidR="00720A32" w:rsidRPr="00FB4E90" w:rsidRDefault="00720A32" w:rsidP="00720A32">
      <w:pPr>
        <w:shd w:val="clear" w:color="auto" w:fill="FFFFFF"/>
        <w:jc w:val="center"/>
        <w:rPr>
          <w:rFonts w:cs="Cambria"/>
          <w:b/>
          <w:szCs w:val="22"/>
          <w:lang w:val="el-GR" w:eastAsia="el-GR"/>
        </w:rPr>
      </w:pPr>
      <w:r w:rsidRPr="00FB4E90">
        <w:rPr>
          <w:rFonts w:cs="Cambria"/>
          <w:b/>
          <w:szCs w:val="22"/>
          <w:lang w:val="el-GR" w:eastAsia="el-GR"/>
        </w:rPr>
        <w:t xml:space="preserve">του ……… </w:t>
      </w:r>
    </w:p>
    <w:p w:rsidR="00720A32" w:rsidRPr="00FB4E90" w:rsidRDefault="00720A32" w:rsidP="00720A32">
      <w:pPr>
        <w:shd w:val="clear" w:color="auto" w:fill="FFFFFF"/>
        <w:jc w:val="center"/>
        <w:rPr>
          <w:rFonts w:cs="Cambria"/>
          <w:b/>
          <w:szCs w:val="22"/>
          <w:lang w:val="el-GR" w:eastAsia="el-GR"/>
        </w:rPr>
      </w:pPr>
      <w:r w:rsidRPr="00FB4E90">
        <w:rPr>
          <w:rFonts w:cs="Cambria"/>
          <w:b/>
          <w:szCs w:val="22"/>
          <w:lang w:val="el-GR" w:eastAsia="el-GR"/>
        </w:rPr>
        <w:t xml:space="preserve">για </w:t>
      </w:r>
      <w:r>
        <w:rPr>
          <w:rFonts w:cs="Cambria"/>
          <w:b/>
          <w:szCs w:val="22"/>
          <w:lang w:val="el-GR" w:eastAsia="el-GR"/>
        </w:rPr>
        <w:t>τις Υπηρεσίες</w:t>
      </w:r>
      <w:r w:rsidRPr="00FB4E90">
        <w:rPr>
          <w:rFonts w:cs="Cambria"/>
          <w:b/>
          <w:szCs w:val="22"/>
          <w:lang w:val="el-GR" w:eastAsia="el-GR"/>
        </w:rPr>
        <w:t>: «</w:t>
      </w:r>
      <w:r>
        <w:rPr>
          <w:rFonts w:cs="Calibri,Bold"/>
          <w:b/>
          <w:bCs/>
          <w:szCs w:val="22"/>
          <w:lang w:val="el-GR" w:eastAsia="el-GR"/>
        </w:rPr>
        <w:t xml:space="preserve">Μελέτη Αναβάθμισης </w:t>
      </w:r>
      <w:r w:rsidRPr="00944C7D">
        <w:rPr>
          <w:b/>
          <w:lang w:val="el-GR"/>
        </w:rPr>
        <w:t xml:space="preserve">και περιβαλλοντικής προστασίας παραλίας </w:t>
      </w:r>
      <w:r w:rsidR="00F36ABC">
        <w:rPr>
          <w:b/>
          <w:lang w:val="el-GR"/>
        </w:rPr>
        <w:t xml:space="preserve">Αγίας Πελαγίας  Δήμου Μαλεβιζίου  </w:t>
      </w:r>
      <w:r w:rsidRPr="00944C7D">
        <w:rPr>
          <w:b/>
          <w:lang w:val="el-GR"/>
        </w:rPr>
        <w:t>για την απόκτηση πιστοποίησης ως αειφόρος παραλία</w:t>
      </w:r>
      <w:r w:rsidRPr="00FB4E90">
        <w:rPr>
          <w:rFonts w:cs="Cambria"/>
          <w:b/>
          <w:szCs w:val="22"/>
          <w:lang w:val="el-GR" w:eastAsia="el-GR"/>
        </w:rPr>
        <w:t xml:space="preserve">» </w:t>
      </w:r>
    </w:p>
    <w:p w:rsidR="00720A32" w:rsidRPr="00FB4E90" w:rsidRDefault="00720A32" w:rsidP="00720A32">
      <w:pPr>
        <w:shd w:val="clear" w:color="auto" w:fill="FFFFFF"/>
        <w:jc w:val="center"/>
        <w:rPr>
          <w:rFonts w:cs="Cambria"/>
          <w:b/>
          <w:szCs w:val="22"/>
          <w:lang w:val="el-GR" w:eastAsia="el-GR"/>
        </w:rPr>
      </w:pPr>
      <w:r w:rsidRPr="00FB4E90">
        <w:rPr>
          <w:rFonts w:cs="Cambria"/>
          <w:b/>
          <w:szCs w:val="22"/>
          <w:lang w:val="el-GR" w:eastAsia="el-GR"/>
        </w:rPr>
        <w:t xml:space="preserve">με αναθέτουσα αρχή </w:t>
      </w:r>
      <w:r>
        <w:rPr>
          <w:rFonts w:cs="Cambria"/>
          <w:b/>
          <w:szCs w:val="22"/>
          <w:lang w:val="el-GR" w:eastAsia="el-GR"/>
        </w:rPr>
        <w:t xml:space="preserve">τον Δήμο </w:t>
      </w:r>
      <w:r w:rsidR="00F36ABC">
        <w:rPr>
          <w:rFonts w:cs="Cambria"/>
          <w:b/>
          <w:szCs w:val="22"/>
          <w:lang w:val="el-GR" w:eastAsia="el-GR"/>
        </w:rPr>
        <w:t>Μαλεβιζίου</w:t>
      </w:r>
      <w:r w:rsidRPr="00FB4E90">
        <w:rPr>
          <w:rFonts w:cs="Cambria"/>
          <w:b/>
          <w:szCs w:val="22"/>
          <w:lang w:val="el-GR" w:eastAsia="el-GR"/>
        </w:rPr>
        <w:t xml:space="preserve"> </w:t>
      </w:r>
    </w:p>
    <w:p w:rsidR="00720A32" w:rsidRPr="00FB4E90" w:rsidRDefault="00720A32" w:rsidP="00720A32">
      <w:pPr>
        <w:shd w:val="clear" w:color="auto" w:fill="FFFFFF"/>
        <w:jc w:val="center"/>
        <w:rPr>
          <w:rFonts w:cs="Cambria"/>
          <w:b/>
          <w:szCs w:val="22"/>
          <w:lang w:val="el-GR" w:eastAsia="el-GR"/>
        </w:rPr>
      </w:pPr>
      <w:r w:rsidRPr="00FB4E90">
        <w:rPr>
          <w:rFonts w:cs="Cambria"/>
          <w:b/>
          <w:szCs w:val="22"/>
          <w:lang w:val="el-GR" w:eastAsia="el-GR"/>
        </w:rPr>
        <w:t xml:space="preserve">και ημερομηνία λήξης προθεσμίας υποβολής προσφορών </w:t>
      </w:r>
      <w:r w:rsidR="00EE44C6">
        <w:rPr>
          <w:rFonts w:cs="Cambria"/>
          <w:b/>
          <w:szCs w:val="22"/>
          <w:lang w:val="el-GR" w:eastAsia="el-GR"/>
        </w:rPr>
        <w:t>11/08/2020</w:t>
      </w:r>
    </w:p>
    <w:p w:rsidR="00400189" w:rsidRDefault="00400189" w:rsidP="00400189">
      <w:pPr>
        <w:suppressAutoHyphens w:val="0"/>
        <w:autoSpaceDE w:val="0"/>
        <w:autoSpaceDN w:val="0"/>
        <w:adjustRightInd w:val="0"/>
        <w:spacing w:after="0" w:line="276" w:lineRule="auto"/>
        <w:rPr>
          <w:b/>
          <w:bCs/>
          <w:lang w:val="el-GR"/>
        </w:rPr>
      </w:pPr>
    </w:p>
    <w:p w:rsidR="006F74AB" w:rsidRPr="00FB4E90" w:rsidRDefault="006F74AB" w:rsidP="006F74AB">
      <w:pPr>
        <w:shd w:val="clear" w:color="auto" w:fill="FFFFFF"/>
        <w:spacing w:line="276" w:lineRule="auto"/>
        <w:rPr>
          <w:rFonts w:cs="Cambria"/>
          <w:szCs w:val="22"/>
          <w:lang w:val="el-GR"/>
        </w:rPr>
      </w:pPr>
      <w:r w:rsidRPr="00FB4E90">
        <w:rPr>
          <w:rFonts w:cs="Cambria"/>
          <w:szCs w:val="22"/>
          <w:lang w:val="el-GR"/>
        </w:rPr>
        <w:t>Ο κυρίως φάκελος της προσφοράς συνοδεύεται από α</w:t>
      </w:r>
      <w:r w:rsidRPr="00FB4E90">
        <w:rPr>
          <w:rFonts w:cs="Cambria"/>
          <w:bCs/>
          <w:szCs w:val="22"/>
          <w:lang w:val="el-GR"/>
        </w:rPr>
        <w:t>ίτηση υποβολής προσφοράς</w:t>
      </w:r>
      <w:r w:rsidRPr="00FB4E90">
        <w:rPr>
          <w:rFonts w:cs="Cambria"/>
          <w:szCs w:val="22"/>
          <w:lang w:val="el-GR"/>
        </w:rPr>
        <w:t xml:space="preserve"> στο διαγωνισμό, η οποία αναγράφει το διαγωνισμό στον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FB4E90">
        <w:rPr>
          <w:rFonts w:cs="Cambria"/>
          <w:szCs w:val="22"/>
          <w:lang w:val="en-US"/>
        </w:rPr>
        <w:t>fax</w:t>
      </w:r>
      <w:r w:rsidRPr="00FB4E90">
        <w:rPr>
          <w:rFonts w:cs="Cambria"/>
          <w:szCs w:val="22"/>
          <w:lang w:val="el-GR"/>
        </w:rPr>
        <w:t xml:space="preserve">, </w:t>
      </w:r>
      <w:r w:rsidRPr="00FB4E90">
        <w:rPr>
          <w:rFonts w:cs="Cambria"/>
          <w:szCs w:val="22"/>
          <w:lang w:val="en-US"/>
        </w:rPr>
        <w:t>e</w:t>
      </w:r>
      <w:r w:rsidRPr="00FB4E90">
        <w:rPr>
          <w:rFonts w:cs="Cambria"/>
          <w:szCs w:val="22"/>
          <w:lang w:val="el-GR"/>
        </w:rPr>
        <w:t>-</w:t>
      </w:r>
      <w:r w:rsidRPr="00FB4E90">
        <w:rPr>
          <w:rFonts w:cs="Cambria"/>
          <w:szCs w:val="22"/>
          <w:lang w:val="en-US"/>
        </w:rPr>
        <w:t>mail</w:t>
      </w:r>
      <w:r w:rsidRPr="00FB4E90">
        <w:rPr>
          <w:rFonts w:cs="Cambria"/>
          <w:szCs w:val="22"/>
          <w:lang w:val="el-GR"/>
        </w:rPr>
        <w:t>).</w:t>
      </w:r>
    </w:p>
    <w:p w:rsidR="006F74AB" w:rsidRPr="00FB4E90" w:rsidRDefault="006F74AB" w:rsidP="006F74AB">
      <w:pPr>
        <w:shd w:val="clear" w:color="auto" w:fill="FFFFFF"/>
        <w:spacing w:after="0" w:line="276" w:lineRule="auto"/>
        <w:rPr>
          <w:rFonts w:cs="Cambria"/>
          <w:szCs w:val="22"/>
          <w:lang w:val="el-GR" w:eastAsia="el-GR"/>
        </w:rPr>
      </w:pPr>
      <w:r w:rsidRPr="00FB4E90">
        <w:rPr>
          <w:rFonts w:cs="Cambria"/>
          <w:szCs w:val="22"/>
          <w:lang w:val="el-GR" w:eastAsia="el-GR"/>
        </w:rPr>
        <w:t>Εντός του κυρίως φακέλου της προσφοράς περιλαμβάνονται τα ακόλουθα:</w:t>
      </w:r>
    </w:p>
    <w:p w:rsidR="006F74AB" w:rsidRPr="00C229F3" w:rsidRDefault="006F74AB" w:rsidP="006F74AB">
      <w:pPr>
        <w:spacing w:line="276" w:lineRule="auto"/>
        <w:rPr>
          <w:lang w:val="el-GR"/>
        </w:rPr>
      </w:pPr>
      <w:r w:rsidRPr="00FB4E90">
        <w:rPr>
          <w:rFonts w:cs="Cambria"/>
          <w:szCs w:val="22"/>
          <w:lang w:val="el-GR" w:eastAsia="el-GR"/>
        </w:rPr>
        <w:t>α) ξεχωριστός σφραγισμένος φάκελος,</w:t>
      </w:r>
      <w:r>
        <w:rPr>
          <w:rFonts w:cs="Cambria"/>
          <w:szCs w:val="22"/>
          <w:lang w:val="el-GR" w:eastAsia="el-GR"/>
        </w:rPr>
        <w:t xml:space="preserve"> </w:t>
      </w:r>
      <w:r>
        <w:rPr>
          <w:lang w:val="el-GR"/>
        </w:rPr>
        <w:t xml:space="preserve"> με την ένδειξη «Δικαιολογητικά Συμμετοχής –Τεχνική Προσφορά</w:t>
      </w:r>
      <w:r w:rsidRPr="00FB4E90">
        <w:rPr>
          <w:rFonts w:cs="Cambria"/>
          <w:szCs w:val="22"/>
          <w:lang w:val="el-GR" w:eastAsia="el-GR"/>
        </w:rPr>
        <w:t>»,</w:t>
      </w:r>
    </w:p>
    <w:p w:rsidR="006F74AB" w:rsidRDefault="006F74AB" w:rsidP="006F74AB">
      <w:pPr>
        <w:shd w:val="clear" w:color="auto" w:fill="FFFFFF"/>
        <w:spacing w:line="276" w:lineRule="auto"/>
        <w:rPr>
          <w:lang w:val="el-GR"/>
        </w:rPr>
      </w:pPr>
      <w:r>
        <w:rPr>
          <w:lang w:val="el-GR"/>
        </w:rPr>
        <w:t>(β) έναν (υπο)φάκελο με την ένδειξη «Οικονομική Προσφορά</w:t>
      </w:r>
    </w:p>
    <w:p w:rsidR="006F74AB" w:rsidRPr="00AD3D96" w:rsidRDefault="006F74AB" w:rsidP="00124887">
      <w:pPr>
        <w:shd w:val="clear" w:color="auto" w:fill="FFFFFF"/>
        <w:spacing w:line="276" w:lineRule="auto"/>
        <w:rPr>
          <w:rFonts w:cs="Cambria"/>
          <w:szCs w:val="22"/>
          <w:lang w:val="el-GR" w:eastAsia="el-GR"/>
        </w:rPr>
      </w:pPr>
      <w:r>
        <w:rPr>
          <w:rFonts w:cs="Cambria"/>
          <w:szCs w:val="22"/>
          <w:lang w:val="el-GR" w:eastAsia="el-GR"/>
        </w:rPr>
        <w:t xml:space="preserve">Προσφορές </w:t>
      </w:r>
      <w:r w:rsidRPr="00AD3D96">
        <w:rPr>
          <w:rFonts w:cs="Cambria"/>
          <w:szCs w:val="22"/>
          <w:lang w:val="el-GR" w:eastAsia="el-GR"/>
        </w:rPr>
        <w:t>που περιέρχονται στην αναθέτουσα αρχή με οποιοδήποτε τρόπο, πριν από την ημερομηνία  υποβολής του άρθρου 1.5 της παρούσας, δεν αποσφραγίζονται, αλλά παραδίδονται στην Επιτροπή Διαγωνισμού.</w:t>
      </w:r>
    </w:p>
    <w:p w:rsidR="00720A32" w:rsidRPr="00773587" w:rsidRDefault="00720A32" w:rsidP="00124887">
      <w:pPr>
        <w:shd w:val="clear" w:color="auto" w:fill="FFFFFF"/>
        <w:spacing w:line="276" w:lineRule="auto"/>
        <w:rPr>
          <w:rFonts w:cs="Cambria"/>
          <w:szCs w:val="22"/>
          <w:lang w:val="el-GR" w:eastAsia="el-GR"/>
        </w:rPr>
      </w:pPr>
      <w:r w:rsidRPr="00773587">
        <w:rPr>
          <w:rFonts w:cs="Cambria"/>
          <w:szCs w:val="22"/>
          <w:lang w:val="el-GR" w:eastAsia="el-GR"/>
        </w:rPr>
        <w:t>Για τυχόν προσφορές που υποβάλλονται εκπρόθεσμα, η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 ως μη κανονικές.</w:t>
      </w:r>
    </w:p>
    <w:p w:rsidR="00720A32" w:rsidRPr="00AD3D96" w:rsidRDefault="00720A32" w:rsidP="00124887">
      <w:pPr>
        <w:spacing w:line="276" w:lineRule="auto"/>
        <w:rPr>
          <w:rFonts w:cs="Cambria"/>
          <w:szCs w:val="22"/>
          <w:lang w:val="el-GR"/>
        </w:rPr>
      </w:pPr>
      <w:r w:rsidRPr="00AD3D96">
        <w:rPr>
          <w:rFonts w:cs="Cambria"/>
          <w:szCs w:val="22"/>
          <w:lang w:val="el-GR"/>
        </w:rPr>
        <w:t xml:space="preserve">Οι προσφορές υπογράφονται και μονογράφονται ανά φύλλο για λογαριασμό </w:t>
      </w:r>
      <w:r>
        <w:rPr>
          <w:lang w:val="el-GR"/>
        </w:rPr>
        <w:t xml:space="preserve">του οικονομικού φορέα </w:t>
      </w:r>
      <w:r w:rsidRPr="00AD3D96">
        <w:rPr>
          <w:rFonts w:cs="Cambria"/>
          <w:szCs w:val="22"/>
          <w:lang w:val="el-GR"/>
        </w:rPr>
        <w:t>:</w:t>
      </w:r>
    </w:p>
    <w:p w:rsidR="00720A32" w:rsidRPr="00C229F3" w:rsidRDefault="00720A32" w:rsidP="00720A32">
      <w:pPr>
        <w:rPr>
          <w:lang w:val="el-GR"/>
        </w:rPr>
      </w:pPr>
      <w:r w:rsidRPr="00AD3D96">
        <w:rPr>
          <w:rFonts w:cs="Cambria"/>
          <w:szCs w:val="22"/>
          <w:lang w:val="el-GR"/>
        </w:rPr>
        <w:t>α) από τον ίδιο τον προσφέροντα (σε</w:t>
      </w:r>
      <w:r>
        <w:rPr>
          <w:rFonts w:cs="Cambria"/>
          <w:szCs w:val="22"/>
          <w:lang w:val="el-GR"/>
        </w:rPr>
        <w:t xml:space="preserve"> </w:t>
      </w:r>
      <w:r>
        <w:rPr>
          <w:lang w:val="el-GR"/>
        </w:rPr>
        <w:t xml:space="preserve"> περίπτωση </w:t>
      </w:r>
      <w:r w:rsidRPr="00AD3D96">
        <w:rPr>
          <w:rFonts w:cs="Cambria"/>
          <w:szCs w:val="22"/>
          <w:lang w:val="el-GR"/>
        </w:rPr>
        <w:t>φυσικού προσώπου),</w:t>
      </w:r>
      <w:r>
        <w:rPr>
          <w:rFonts w:cs="Cambria"/>
          <w:szCs w:val="22"/>
          <w:lang w:val="el-GR"/>
        </w:rPr>
        <w:t xml:space="preserve"> </w:t>
      </w:r>
      <w:r>
        <w:rPr>
          <w:lang w:val="el-GR"/>
        </w:rPr>
        <w:t xml:space="preserve"> </w:t>
      </w:r>
    </w:p>
    <w:p w:rsidR="00720A32" w:rsidRPr="00AD3D96" w:rsidRDefault="00720A32" w:rsidP="00720A32">
      <w:pPr>
        <w:rPr>
          <w:rFonts w:cs="Cambria"/>
          <w:szCs w:val="22"/>
          <w:lang w:val="el-GR"/>
        </w:rPr>
      </w:pPr>
      <w:r w:rsidRPr="00AD3D96">
        <w:rPr>
          <w:rFonts w:cs="Cambria"/>
          <w:szCs w:val="22"/>
          <w:lang w:val="el-GR"/>
        </w:rPr>
        <w:t xml:space="preserve">β) το νόμιμο εκπρόσωπο του νομικού προσώπου (σε περίπτωση νομικού προσώπου) και </w:t>
      </w:r>
    </w:p>
    <w:p w:rsidR="00720A32" w:rsidRPr="00AD3D96" w:rsidRDefault="00720A32" w:rsidP="00720A32">
      <w:pPr>
        <w:rPr>
          <w:rFonts w:cs="Cambria"/>
          <w:szCs w:val="22"/>
          <w:lang w:val="el-GR"/>
        </w:rPr>
      </w:pPr>
      <w:r w:rsidRPr="00AD3D96">
        <w:rPr>
          <w:rFonts w:cs="Cambria"/>
          <w:szCs w:val="22"/>
          <w:lang w:val="el-GR"/>
        </w:rPr>
        <w:t xml:space="preserve">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 τους νομίμως εξουσιοδοτημένο. </w:t>
      </w:r>
    </w:p>
    <w:p w:rsidR="00720A32" w:rsidRPr="00AD3D96" w:rsidRDefault="00720A32" w:rsidP="00C074C6">
      <w:pPr>
        <w:spacing w:line="276" w:lineRule="auto"/>
        <w:rPr>
          <w:rFonts w:cs="Arial"/>
          <w:lang w:val="el-GR"/>
        </w:rPr>
      </w:pPr>
      <w:r w:rsidRPr="00AD3D96">
        <w:rPr>
          <w:rFonts w:cs="Cambria"/>
          <w:szCs w:val="22"/>
          <w:lang w:val="el-GR"/>
        </w:rPr>
        <w:t>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6F74AB" w:rsidRPr="00251965" w:rsidRDefault="006F74AB" w:rsidP="00C074C6">
      <w:pPr>
        <w:spacing w:line="276" w:lineRule="auto"/>
        <w:rPr>
          <w:lang w:val="el-GR"/>
        </w:rPr>
      </w:pPr>
      <w:r w:rsidRPr="00251965">
        <w:rPr>
          <w:lang w:val="el-GR"/>
        </w:rPr>
        <w:t>Από τον προσφέροντα σημαίνονται τα στοιχεία εκείνα της προσφοράς του που έχουν εμπιστευτικό χαρακτήρα</w:t>
      </w:r>
      <w:r w:rsidRPr="00251965">
        <w:rPr>
          <w:rStyle w:val="WW-FootnoteReference7"/>
          <w:lang w:val="el-GR"/>
        </w:rPr>
        <w:footnoteReference w:id="41"/>
      </w:r>
      <w:r w:rsidRPr="00251965">
        <w:rPr>
          <w:lang w:val="el-GR"/>
        </w:rPr>
        <w:t>,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6F74AB" w:rsidRDefault="006F74AB" w:rsidP="00C074C6">
      <w:pPr>
        <w:spacing w:line="276" w:lineRule="auto"/>
        <w:rPr>
          <w:lang w:val="el-GR"/>
        </w:rPr>
      </w:pPr>
      <w:r w:rsidRPr="00251965">
        <w:rPr>
          <w:lang w:val="el-GR"/>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6F74AB" w:rsidRPr="007508B3" w:rsidRDefault="006F74AB" w:rsidP="00C074C6">
      <w:pPr>
        <w:spacing w:line="276" w:lineRule="auto"/>
        <w:rPr>
          <w:lang w:val="el-GR"/>
        </w:rPr>
      </w:pPr>
      <w:r w:rsidRPr="002723EE">
        <w:rPr>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σύμβασης (ήτοι μετά την ημερομηνία δημοσίευσης της προκήρυξης της σύμβασης [περίληψης διακήρυξης] στο ΚΗΜΔΗΣ)</w:t>
      </w:r>
      <w:r>
        <w:rPr>
          <w:rStyle w:val="ad"/>
          <w:lang w:val="el-GR"/>
        </w:rPr>
        <w:footnoteReference w:id="42"/>
      </w:r>
      <w:r>
        <w:rPr>
          <w:lang w:val="el-GR"/>
        </w:rPr>
        <w:t>.</w:t>
      </w:r>
    </w:p>
    <w:p w:rsidR="00400189" w:rsidRPr="00400189" w:rsidRDefault="00400189" w:rsidP="00C074C6">
      <w:pPr>
        <w:suppressAutoHyphens w:val="0"/>
        <w:autoSpaceDE w:val="0"/>
        <w:autoSpaceDN w:val="0"/>
        <w:adjustRightInd w:val="0"/>
        <w:spacing w:before="240" w:after="0" w:line="276" w:lineRule="auto"/>
        <w:rPr>
          <w:rFonts w:cs="Arial,Bold"/>
          <w:b/>
          <w:bCs/>
          <w:szCs w:val="22"/>
          <w:lang w:val="el-GR" w:eastAsia="el-GR"/>
        </w:rPr>
      </w:pPr>
      <w:r w:rsidRPr="00400189">
        <w:rPr>
          <w:rFonts w:cs="Arial,Bold"/>
          <w:b/>
          <w:bCs/>
          <w:szCs w:val="22"/>
          <w:lang w:val="el-GR" w:eastAsia="el-GR"/>
        </w:rPr>
        <w:t>2.4.3 Περιεχόμενα Φακέλου «Δικαιολογητικά Συμμετοχής- Τεχνική Προσφορά»</w:t>
      </w:r>
    </w:p>
    <w:p w:rsidR="00720A32" w:rsidRDefault="00400189" w:rsidP="00C074C6">
      <w:pPr>
        <w:suppressAutoHyphens w:val="0"/>
        <w:autoSpaceDE w:val="0"/>
        <w:autoSpaceDN w:val="0"/>
        <w:adjustRightInd w:val="0"/>
        <w:spacing w:before="240" w:after="0" w:line="276" w:lineRule="auto"/>
        <w:rPr>
          <w:rFonts w:cs="Calibri,Bold"/>
          <w:b/>
          <w:bCs/>
          <w:szCs w:val="22"/>
          <w:lang w:val="el-GR" w:eastAsia="el-GR"/>
        </w:rPr>
      </w:pPr>
      <w:r w:rsidRPr="00400189">
        <w:rPr>
          <w:rFonts w:cs="Calibri,Bold"/>
          <w:b/>
          <w:bCs/>
          <w:szCs w:val="22"/>
          <w:lang w:val="el-GR" w:eastAsia="el-GR"/>
        </w:rPr>
        <w:t xml:space="preserve">2.4.3.1 </w:t>
      </w:r>
      <w:r w:rsidR="00720A32" w:rsidRPr="00773587">
        <w:rPr>
          <w:b/>
          <w:lang w:val="el-GR"/>
        </w:rPr>
        <w:t>Δικαιολογητικά Συμμετοχής</w:t>
      </w:r>
    </w:p>
    <w:p w:rsidR="00720A32" w:rsidRPr="00C229F3" w:rsidRDefault="00720A32" w:rsidP="00C074C6">
      <w:pPr>
        <w:spacing w:line="276" w:lineRule="auto"/>
        <w:rPr>
          <w:lang w:val="el-GR"/>
        </w:rPr>
      </w:pPr>
      <w:r>
        <w:rPr>
          <w:lang w:val="el-GR"/>
        </w:rPr>
        <w:t xml:space="preserve">Τα στοιχεία και δικαιολογητικά για την συμμετοχή των προσφερόντων στη διαγωνιστική διαδικασία περιλαμβάνουν το τυποποιημένο έντυπο υπεύθυνης δήλωσης (Τ.Ε.Υ.Δ.), όπως προβλέπεται στην παρ. 4 του άρθρου 79 του ν. 4412/2016, σύμφωνα με την παράγραφο 2.2.7 της παρούσας διακήρυξης. Οι προσφέροντες συμπληρώνουν το  σχετικό πρότυπο ΤΕΥΔ το οποίο έχει αναρτηθεί, και σε επεξεργάσιμη μορφή αρχείου </w:t>
      </w:r>
      <w:r>
        <w:rPr>
          <w:lang w:val="en-US"/>
        </w:rPr>
        <w:t>doc</w:t>
      </w:r>
      <w:r>
        <w:rPr>
          <w:lang w:val="el-GR"/>
        </w:rPr>
        <w:t xml:space="preserve">, και αποτελεί αναπόσπαστο τμήμα της </w:t>
      </w:r>
      <w:r w:rsidRPr="00C074C6">
        <w:rPr>
          <w:lang w:val="el-GR"/>
        </w:rPr>
        <w:t>διακήρυξης (Παράρτημα</w:t>
      </w:r>
      <w:r w:rsidR="00C074C6" w:rsidRPr="00C074C6">
        <w:rPr>
          <w:lang w:val="el-GR"/>
        </w:rPr>
        <w:t xml:space="preserve"> </w:t>
      </w:r>
      <w:r w:rsidR="00C074C6" w:rsidRPr="00C074C6">
        <w:rPr>
          <w:lang w:val="en-US"/>
        </w:rPr>
        <w:t>VI</w:t>
      </w:r>
      <w:r w:rsidRPr="00C074C6">
        <w:rPr>
          <w:lang w:val="el-GR"/>
        </w:rPr>
        <w:t>),</w:t>
      </w:r>
    </w:p>
    <w:p w:rsidR="00720A32" w:rsidRDefault="00720A32" w:rsidP="00C074C6">
      <w:pPr>
        <w:spacing w:line="276" w:lineRule="auto"/>
        <w:rPr>
          <w:lang w:val="el-GR"/>
        </w:rPr>
      </w:pPr>
      <w:r>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EC7E3E" w:rsidRDefault="00EC7E3E" w:rsidP="00C074C6">
      <w:pPr>
        <w:spacing w:line="276" w:lineRule="auto"/>
        <w:rPr>
          <w:lang w:val="el-GR"/>
        </w:rPr>
      </w:pPr>
    </w:p>
    <w:p w:rsidR="00EC7E3E" w:rsidRDefault="00EC7E3E" w:rsidP="00C074C6">
      <w:pPr>
        <w:spacing w:line="276" w:lineRule="auto"/>
        <w:rPr>
          <w:b/>
          <w:lang w:val="el-GR"/>
        </w:rPr>
      </w:pPr>
      <w:r>
        <w:rPr>
          <w:b/>
          <w:bCs/>
          <w:lang w:val="el-GR"/>
        </w:rPr>
        <w:t>2.4.3.2</w:t>
      </w:r>
      <w:r w:rsidRPr="007508B3">
        <w:rPr>
          <w:b/>
          <w:lang w:val="el-GR"/>
        </w:rPr>
        <w:t xml:space="preserve"> </w:t>
      </w:r>
      <w:r>
        <w:rPr>
          <w:b/>
          <w:lang w:val="el-GR"/>
        </w:rPr>
        <w:t>Τεχνική Προσφορά</w:t>
      </w:r>
    </w:p>
    <w:p w:rsidR="00400189" w:rsidRDefault="00400189" w:rsidP="00C074C6">
      <w:pPr>
        <w:suppressAutoHyphens w:val="0"/>
        <w:autoSpaceDE w:val="0"/>
        <w:autoSpaceDN w:val="0"/>
        <w:adjustRightInd w:val="0"/>
        <w:spacing w:after="0" w:line="276" w:lineRule="auto"/>
        <w:rPr>
          <w:szCs w:val="22"/>
          <w:lang w:val="el-GR" w:eastAsia="el-GR"/>
        </w:rPr>
      </w:pPr>
      <w:r w:rsidRPr="00305F4E">
        <w:rPr>
          <w:szCs w:val="22"/>
          <w:lang w:val="el-GR" w:eastAsia="el-GR"/>
        </w:rPr>
        <w:t>H τεχνική προσφορά θα πρέπει να καλύπτει όλες τις απαιτήσεις και τις προδιαγραφές που έχουν τεθεί</w:t>
      </w:r>
      <w:r w:rsidR="00BD7D58" w:rsidRPr="00305F4E">
        <w:rPr>
          <w:szCs w:val="22"/>
          <w:lang w:val="el-GR" w:eastAsia="el-GR"/>
        </w:rPr>
        <w:t xml:space="preserve"> </w:t>
      </w:r>
      <w:r w:rsidRPr="00305F4E">
        <w:rPr>
          <w:szCs w:val="22"/>
          <w:lang w:val="el-GR" w:eastAsia="el-GR"/>
        </w:rPr>
        <w:t xml:space="preserve">από την αναθέτουσα αρχή </w:t>
      </w:r>
      <w:r w:rsidR="00C074C6" w:rsidRPr="00C074C6">
        <w:rPr>
          <w:szCs w:val="22"/>
          <w:lang w:val="el-GR" w:eastAsia="el-GR"/>
        </w:rPr>
        <w:t>στο</w:t>
      </w:r>
      <w:r w:rsidRPr="00C074C6">
        <w:rPr>
          <w:szCs w:val="22"/>
          <w:lang w:val="el-GR" w:eastAsia="el-GR"/>
        </w:rPr>
        <w:t xml:space="preserve"> Παρ</w:t>
      </w:r>
      <w:r w:rsidR="00C074C6" w:rsidRPr="00C074C6">
        <w:rPr>
          <w:szCs w:val="22"/>
          <w:lang w:val="el-GR" w:eastAsia="el-GR"/>
        </w:rPr>
        <w:t>άρτημα</w:t>
      </w:r>
      <w:r w:rsidRPr="00C074C6">
        <w:rPr>
          <w:szCs w:val="22"/>
          <w:lang w:val="el-GR" w:eastAsia="el-GR"/>
        </w:rPr>
        <w:t xml:space="preserve"> Ι της Διακήρυξης.</w:t>
      </w:r>
      <w:r w:rsidRPr="00305F4E">
        <w:rPr>
          <w:szCs w:val="22"/>
          <w:lang w:val="el-GR" w:eastAsia="el-GR"/>
        </w:rPr>
        <w:t xml:space="preserve"> Περιλαμβάνει ιδίως τα έγγραφα και</w:t>
      </w:r>
      <w:r w:rsidR="00BD7D58" w:rsidRPr="00305F4E">
        <w:rPr>
          <w:szCs w:val="22"/>
          <w:lang w:val="el-GR" w:eastAsia="el-GR"/>
        </w:rPr>
        <w:t xml:space="preserve"> </w:t>
      </w:r>
      <w:r w:rsidRPr="00305F4E">
        <w:rPr>
          <w:szCs w:val="22"/>
          <w:lang w:val="el-GR" w:eastAsia="el-GR"/>
        </w:rPr>
        <w:t xml:space="preserve">δικαιολογητικά, βάσει των οποίων θα αξιολογηθεί η τεχνική </w:t>
      </w:r>
      <w:r w:rsidR="00305F4E" w:rsidRPr="00305F4E">
        <w:rPr>
          <w:szCs w:val="22"/>
          <w:lang w:val="el-GR" w:eastAsia="el-GR"/>
        </w:rPr>
        <w:t>καταλληλότατα</w:t>
      </w:r>
      <w:r w:rsidRPr="00305F4E">
        <w:rPr>
          <w:szCs w:val="22"/>
          <w:lang w:val="el-GR" w:eastAsia="el-GR"/>
        </w:rPr>
        <w:t xml:space="preserve"> του προσφέροντα, σύμφωνα</w:t>
      </w:r>
      <w:r w:rsidR="00BD7D58" w:rsidRPr="00305F4E">
        <w:rPr>
          <w:szCs w:val="22"/>
          <w:lang w:val="el-GR" w:eastAsia="el-GR"/>
        </w:rPr>
        <w:t xml:space="preserve"> </w:t>
      </w:r>
      <w:r w:rsidRPr="00305F4E">
        <w:rPr>
          <w:szCs w:val="22"/>
          <w:lang w:val="el-GR" w:eastAsia="el-GR"/>
        </w:rPr>
        <w:t>με τα αναλυτικώς αναφερόμενα στην παρούσα Διακήρυξη</w:t>
      </w:r>
      <w:r w:rsidR="00C074C6">
        <w:rPr>
          <w:szCs w:val="22"/>
          <w:lang w:val="el-GR" w:eastAsia="el-GR"/>
        </w:rPr>
        <w:t>.</w:t>
      </w:r>
      <w:r w:rsidRPr="00305F4E">
        <w:rPr>
          <w:szCs w:val="22"/>
          <w:lang w:val="el-GR" w:eastAsia="el-GR"/>
        </w:rPr>
        <w:t xml:space="preserve"> </w:t>
      </w:r>
    </w:p>
    <w:p w:rsidR="00C074C6" w:rsidRDefault="00C074C6" w:rsidP="00C074C6">
      <w:pPr>
        <w:suppressAutoHyphens w:val="0"/>
        <w:autoSpaceDE w:val="0"/>
        <w:autoSpaceDN w:val="0"/>
        <w:adjustRightInd w:val="0"/>
        <w:spacing w:after="0" w:line="276" w:lineRule="auto"/>
        <w:rPr>
          <w:szCs w:val="22"/>
          <w:lang w:val="el-GR" w:eastAsia="el-GR"/>
        </w:rPr>
      </w:pPr>
    </w:p>
    <w:p w:rsidR="00C074C6" w:rsidRDefault="00C074C6" w:rsidP="00C074C6">
      <w:pPr>
        <w:suppressAutoHyphens w:val="0"/>
        <w:autoSpaceDE w:val="0"/>
        <w:autoSpaceDN w:val="0"/>
        <w:adjustRightInd w:val="0"/>
        <w:spacing w:after="0" w:line="276" w:lineRule="auto"/>
        <w:rPr>
          <w:szCs w:val="22"/>
          <w:lang w:val="el-GR" w:eastAsia="el-GR"/>
        </w:rPr>
      </w:pPr>
    </w:p>
    <w:p w:rsidR="00C074C6" w:rsidRDefault="00C074C6" w:rsidP="00C074C6">
      <w:pPr>
        <w:suppressAutoHyphens w:val="0"/>
        <w:autoSpaceDE w:val="0"/>
        <w:autoSpaceDN w:val="0"/>
        <w:adjustRightInd w:val="0"/>
        <w:spacing w:after="0" w:line="276" w:lineRule="auto"/>
        <w:rPr>
          <w:b/>
          <w:bCs/>
          <w:lang w:val="el-GR"/>
        </w:rPr>
      </w:pPr>
    </w:p>
    <w:p w:rsidR="00D41FD6" w:rsidRPr="00C229F3" w:rsidRDefault="00D41FD6" w:rsidP="00124887">
      <w:pPr>
        <w:pStyle w:val="3"/>
        <w:spacing w:line="276" w:lineRule="auto"/>
        <w:rPr>
          <w:lang w:val="el-GR"/>
        </w:rPr>
      </w:pPr>
      <w:bookmarkStart w:id="72" w:name="_Toc11399585"/>
      <w:bookmarkStart w:id="73" w:name="_Toc22893190"/>
      <w:r>
        <w:rPr>
          <w:rFonts w:ascii="Calibri" w:hAnsi="Calibri"/>
          <w:lang w:val="el-GR"/>
        </w:rPr>
        <w:t>2.4.4</w:t>
      </w:r>
      <w:r>
        <w:rPr>
          <w:rFonts w:ascii="Calibri" w:hAnsi="Calibri"/>
          <w:lang w:val="el-GR"/>
        </w:rPr>
        <w:tab/>
        <w:t>Περιεχόμενα Φακέλου «Οικονομική Προσφορά» / Τρόπος σύνταξης και υποβολής οικονομικών προσφορών</w:t>
      </w:r>
      <w:bookmarkEnd w:id="72"/>
      <w:bookmarkEnd w:id="73"/>
    </w:p>
    <w:p w:rsidR="00305F4E" w:rsidRPr="007508B3" w:rsidRDefault="00305F4E" w:rsidP="00C074C6">
      <w:pPr>
        <w:spacing w:line="276" w:lineRule="auto"/>
        <w:rPr>
          <w:lang w:val="el-GR"/>
        </w:rPr>
      </w:pPr>
      <w:bookmarkStart w:id="74" w:name="_Hlk22649217"/>
      <w:r>
        <w:rPr>
          <w:lang w:val="el-GR"/>
        </w:rPr>
        <w:t xml:space="preserve">Η Οικονομική Προσφορά συντάσσεται με βάση το έντυπο οικονομικής προσφοράς, που περιλαμβάνεται </w:t>
      </w:r>
      <w:r w:rsidRPr="00C074C6">
        <w:rPr>
          <w:lang w:val="el-GR"/>
        </w:rPr>
        <w:t xml:space="preserve">στο ΠΑΡΑΡΤΗΜΑ </w:t>
      </w:r>
      <w:r w:rsidR="00C074C6" w:rsidRPr="00C074C6">
        <w:rPr>
          <w:lang w:val="el-GR"/>
        </w:rPr>
        <w:t>ΙΙΙ</w:t>
      </w:r>
      <w:r w:rsidRPr="00C074C6">
        <w:rPr>
          <w:lang w:val="el-GR"/>
        </w:rPr>
        <w:t xml:space="preserve"> της παρούσας</w:t>
      </w:r>
      <w:r>
        <w:rPr>
          <w:lang w:val="el-GR"/>
        </w:rPr>
        <w:t xml:space="preserve">. Το έντυπο πρέπει να είναι συμπληρωμένο και κατάλληλα υπογεγραμμένο. </w:t>
      </w:r>
    </w:p>
    <w:bookmarkEnd w:id="74"/>
    <w:p w:rsidR="0038694D" w:rsidRPr="0038694D" w:rsidRDefault="0038694D" w:rsidP="00C074C6">
      <w:pPr>
        <w:suppressAutoHyphens w:val="0"/>
        <w:autoSpaceDE w:val="0"/>
        <w:autoSpaceDN w:val="0"/>
        <w:adjustRightInd w:val="0"/>
        <w:spacing w:after="0" w:line="276" w:lineRule="auto"/>
        <w:rPr>
          <w:szCs w:val="22"/>
          <w:lang w:val="el-GR" w:eastAsia="el-GR"/>
        </w:rPr>
      </w:pPr>
      <w:r w:rsidRPr="0038694D">
        <w:rPr>
          <w:szCs w:val="22"/>
          <w:lang w:val="el-GR" w:eastAsia="el-GR"/>
        </w:rPr>
        <w:t>Η τιμή των παρεχόμενων υπηρεσιών δίνεται σε ευρώ ανά μονάδα.</w:t>
      </w:r>
    </w:p>
    <w:p w:rsidR="00305F4E" w:rsidRDefault="008F20D4" w:rsidP="00C074C6">
      <w:pPr>
        <w:suppressAutoHyphens w:val="0"/>
        <w:autoSpaceDE w:val="0"/>
        <w:autoSpaceDN w:val="0"/>
        <w:adjustRightInd w:val="0"/>
        <w:spacing w:after="0" w:line="276" w:lineRule="auto"/>
        <w:rPr>
          <w:szCs w:val="22"/>
          <w:lang w:val="el-GR" w:eastAsia="el-GR"/>
        </w:rPr>
      </w:pPr>
      <w:r>
        <w:rPr>
          <w:szCs w:val="22"/>
          <w:lang w:val="el-GR" w:eastAsia="el-GR"/>
        </w:rPr>
        <w:t>Τον</w:t>
      </w:r>
      <w:r w:rsidR="0038694D" w:rsidRPr="0038694D">
        <w:rPr>
          <w:szCs w:val="22"/>
          <w:lang w:val="el-GR" w:eastAsia="el-GR"/>
        </w:rPr>
        <w:t xml:space="preserve"> Ανάδοχο βαρύνουν οι υπέρ τρίτων κρατήσεις, ως και κάθε άλλη επιβάρυνση, σύμφωνα με την κείμενη</w:t>
      </w:r>
      <w:r>
        <w:rPr>
          <w:szCs w:val="22"/>
          <w:lang w:val="el-GR" w:eastAsia="el-GR"/>
        </w:rPr>
        <w:t xml:space="preserve"> </w:t>
      </w:r>
      <w:r w:rsidR="0038694D" w:rsidRPr="0038694D">
        <w:rPr>
          <w:szCs w:val="22"/>
          <w:lang w:val="el-GR" w:eastAsia="el-GR"/>
        </w:rPr>
        <w:t>νομοθεσία, μη συμπεριλαμβανομένου Φ.Π.Α., για την παροχή των υπηρεσιών που προβλέπεται στα</w:t>
      </w:r>
      <w:r>
        <w:rPr>
          <w:szCs w:val="22"/>
          <w:lang w:val="el-GR" w:eastAsia="el-GR"/>
        </w:rPr>
        <w:t xml:space="preserve"> </w:t>
      </w:r>
      <w:r w:rsidR="0038694D" w:rsidRPr="0038694D">
        <w:rPr>
          <w:szCs w:val="22"/>
          <w:lang w:val="el-GR" w:eastAsia="el-GR"/>
        </w:rPr>
        <w:t xml:space="preserve">έγγραφα της σύμβασης. </w:t>
      </w:r>
    </w:p>
    <w:p w:rsidR="00305F4E" w:rsidRPr="00C229F3" w:rsidRDefault="00305F4E" w:rsidP="00C074C6">
      <w:pPr>
        <w:spacing w:line="276" w:lineRule="auto"/>
        <w:rPr>
          <w:lang w:val="el-GR"/>
        </w:rPr>
      </w:pPr>
      <w:r w:rsidRPr="007D2157">
        <w:rPr>
          <w:lang w:val="el-GR"/>
        </w:rPr>
        <w:t xml:space="preserve">Οι προσφερόμενες τιμές είναι σταθερές καθ’ όλη τη διάρκεια της σύμβασης και δεν αναπροσαρμόζονται. </w:t>
      </w:r>
      <w:r>
        <w:rPr>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w:t>
      </w:r>
      <w:r w:rsidR="00D91697" w:rsidRPr="00D91697">
        <w:rPr>
          <w:szCs w:val="22"/>
          <w:lang w:val="el-GR" w:eastAsia="el-GR"/>
        </w:rPr>
        <w:t xml:space="preserve"> </w:t>
      </w:r>
      <w:r w:rsidR="00D91697" w:rsidRPr="00CB6BF7">
        <w:rPr>
          <w:szCs w:val="22"/>
          <w:lang w:val="el-GR" w:eastAsia="el-GR"/>
        </w:rPr>
        <w:t>στην παρούσα Διακήρυξη</w:t>
      </w:r>
      <w:r>
        <w:rPr>
          <w:lang w:val="el-GR"/>
        </w:rPr>
        <w:t xml:space="preserve">. </w:t>
      </w:r>
    </w:p>
    <w:p w:rsidR="00CB6BF7" w:rsidRDefault="00CB6BF7" w:rsidP="00C074C6">
      <w:pPr>
        <w:suppressAutoHyphens w:val="0"/>
        <w:autoSpaceDE w:val="0"/>
        <w:autoSpaceDN w:val="0"/>
        <w:adjustRightInd w:val="0"/>
        <w:spacing w:after="0" w:line="276" w:lineRule="auto"/>
        <w:rPr>
          <w:szCs w:val="22"/>
          <w:lang w:val="el-GR" w:eastAsia="el-GR"/>
        </w:rPr>
      </w:pPr>
      <w:r w:rsidRPr="00305F4E">
        <w:rPr>
          <w:szCs w:val="22"/>
          <w:lang w:val="el-GR" w:eastAsia="el-GR"/>
        </w:rPr>
        <w:t>Οι υπέρ τρίτων κρατήσεις υπόκεινται στο εκάστοτε ισχύον αναλογικό τέλος χαρτοσήμου 3% και στην επ’ αυτού εισφορά υπέρ ΟΓΑ 20%.</w:t>
      </w:r>
    </w:p>
    <w:p w:rsidR="00CB6BF7" w:rsidRDefault="00CB6BF7" w:rsidP="00C074C6">
      <w:pPr>
        <w:suppressAutoHyphens w:val="0"/>
        <w:autoSpaceDE w:val="0"/>
        <w:autoSpaceDN w:val="0"/>
        <w:adjustRightInd w:val="0"/>
        <w:spacing w:after="0" w:line="276" w:lineRule="auto"/>
        <w:rPr>
          <w:szCs w:val="22"/>
          <w:lang w:val="el-GR" w:eastAsia="el-GR"/>
        </w:rPr>
      </w:pPr>
      <w:r>
        <w:rPr>
          <w:szCs w:val="22"/>
          <w:lang w:val="el-GR" w:eastAsia="el-GR"/>
        </w:rPr>
        <w:t>Με κάθε πληρωμή θα γίνεται η προβλεπόμενη από την κείμενη νομοθεσία παρακράτηση φόρου εισοδήματος.</w:t>
      </w:r>
    </w:p>
    <w:p w:rsidR="00F341D0" w:rsidRDefault="00F341D0" w:rsidP="00C074C6">
      <w:pPr>
        <w:spacing w:line="276" w:lineRule="auto"/>
        <w:rPr>
          <w:lang w:val="el-GR"/>
        </w:rPr>
      </w:pPr>
      <w:r w:rsidRPr="007D2157">
        <w:rPr>
          <w:lang w:val="el-GR"/>
        </w:rPr>
        <w:t xml:space="preserve">Προσωρινός ανάδοχος αναδεικνύεται ο οικονομικός φορέας που </w:t>
      </w:r>
      <w:r w:rsidRPr="00F05413">
        <w:rPr>
          <w:shd w:val="clear" w:color="auto" w:fill="FFFFFF" w:themeFill="background1"/>
          <w:lang w:val="el-GR"/>
        </w:rPr>
        <w:t>έχει προσφέρει την χαμηλότερη τιμή στο αντίστοιχο πεδίο του ΕΝΤΥΠΟΥ της Οικονομικής Προσφοράς του ΠΑΡΑΡΤΗΜΑΤΟΣ ΙΙΙ της</w:t>
      </w:r>
      <w:r w:rsidRPr="00F05413">
        <w:rPr>
          <w:lang w:val="el-GR"/>
        </w:rPr>
        <w:t xml:space="preserve"> παρούσας</w:t>
      </w:r>
      <w:r w:rsidRPr="007D2157">
        <w:rPr>
          <w:lang w:val="el-GR"/>
        </w:rPr>
        <w:t>.</w:t>
      </w:r>
    </w:p>
    <w:p w:rsidR="00F341D0" w:rsidRDefault="00F341D0" w:rsidP="00A45ECB">
      <w:pPr>
        <w:suppressAutoHyphens w:val="0"/>
        <w:autoSpaceDE w:val="0"/>
        <w:autoSpaceDN w:val="0"/>
        <w:adjustRightInd w:val="0"/>
        <w:spacing w:line="276" w:lineRule="auto"/>
        <w:rPr>
          <w:szCs w:val="22"/>
          <w:lang w:val="el-GR" w:eastAsia="el-GR"/>
        </w:rPr>
      </w:pPr>
    </w:p>
    <w:p w:rsidR="00D41FD6" w:rsidRPr="00FA2C8D" w:rsidRDefault="00D41FD6" w:rsidP="00CB6BF7">
      <w:pPr>
        <w:suppressAutoHyphens w:val="0"/>
        <w:autoSpaceDE w:val="0"/>
        <w:autoSpaceDN w:val="0"/>
        <w:adjustRightInd w:val="0"/>
        <w:spacing w:after="0" w:line="276" w:lineRule="auto"/>
        <w:rPr>
          <w:b/>
          <w:szCs w:val="22"/>
          <w:lang w:val="el-GR" w:eastAsia="el-GR"/>
        </w:rPr>
      </w:pPr>
      <w:r w:rsidRPr="00FA2C8D">
        <w:rPr>
          <w:b/>
          <w:szCs w:val="22"/>
          <w:lang w:val="el-GR" w:eastAsia="el-GR"/>
        </w:rPr>
        <w:t>2.4.5</w:t>
      </w:r>
      <w:r w:rsidRPr="00FA2C8D">
        <w:rPr>
          <w:b/>
          <w:szCs w:val="22"/>
          <w:lang w:val="el-GR" w:eastAsia="el-GR"/>
        </w:rPr>
        <w:tab/>
        <w:t>Χρόνος ισχύος των προσφορών</w:t>
      </w:r>
      <w:r w:rsidRPr="002F5F6D">
        <w:rPr>
          <w:b/>
          <w:szCs w:val="22"/>
          <w:vertAlign w:val="superscript"/>
          <w:lang w:val="el-GR" w:eastAsia="el-GR"/>
        </w:rPr>
        <w:footnoteReference w:id="43"/>
      </w:r>
      <w:r w:rsidRPr="00FA2C8D">
        <w:rPr>
          <w:b/>
          <w:szCs w:val="22"/>
          <w:lang w:val="el-GR" w:eastAsia="el-GR"/>
        </w:rPr>
        <w:t xml:space="preserve">  </w:t>
      </w:r>
    </w:p>
    <w:p w:rsidR="00D41FD6" w:rsidRPr="00C229F3" w:rsidRDefault="00D41FD6" w:rsidP="00FA2C8D">
      <w:pPr>
        <w:spacing w:line="276" w:lineRule="auto"/>
        <w:rPr>
          <w:lang w:val="el-GR"/>
        </w:rPr>
      </w:pPr>
      <w:r w:rsidRPr="00CB6BF7">
        <w:rPr>
          <w:szCs w:val="22"/>
          <w:lang w:val="el-GR" w:eastAsia="el-GR"/>
        </w:rPr>
        <w:t>Οι υποβαλλόμενες προσφορές ισχύουν</w:t>
      </w:r>
      <w:r>
        <w:rPr>
          <w:lang w:val="el-GR" w:eastAsia="el-GR"/>
        </w:rPr>
        <w:t xml:space="preserve"> και δεσμεύουν τους οικονομικούς φορείς για </w:t>
      </w:r>
      <w:r w:rsidRPr="008B55DF">
        <w:rPr>
          <w:lang w:val="el-GR" w:eastAsia="el-GR"/>
        </w:rPr>
        <w:t>διάστημα</w:t>
      </w:r>
      <w:r w:rsidR="0070190C">
        <w:rPr>
          <w:lang w:val="el-GR" w:eastAsia="el-GR"/>
        </w:rPr>
        <w:t xml:space="preserve"> 6 (έξι) </w:t>
      </w:r>
      <w:r w:rsidRPr="008B55DF">
        <w:rPr>
          <w:lang w:val="el-GR" w:eastAsia="el-GR"/>
        </w:rPr>
        <w:t>μηνών</w:t>
      </w:r>
      <w:r w:rsidRPr="0067451F">
        <w:rPr>
          <w:lang w:val="el-GR" w:eastAsia="el-GR"/>
        </w:rPr>
        <w:t xml:space="preserve"> </w:t>
      </w:r>
      <w:r>
        <w:rPr>
          <w:lang w:val="el-GR" w:eastAsia="el-GR"/>
        </w:rPr>
        <w:t>από την επόμενη της διενέργειας του διαγωνισμού</w:t>
      </w:r>
      <w:r>
        <w:rPr>
          <w:i/>
          <w:color w:val="5B9BD5"/>
          <w:lang w:val="el-GR" w:eastAsia="el-GR"/>
        </w:rPr>
        <w:t>.</w:t>
      </w:r>
    </w:p>
    <w:p w:rsidR="00D41FD6" w:rsidRPr="00C229F3" w:rsidRDefault="00D41FD6" w:rsidP="00FA2C8D">
      <w:pPr>
        <w:spacing w:line="276" w:lineRule="auto"/>
        <w:rPr>
          <w:lang w:val="el-GR"/>
        </w:rPr>
      </w:pPr>
      <w:r>
        <w:rPr>
          <w:lang w:val="el-GR" w:eastAsia="el-GR"/>
        </w:rPr>
        <w:t>Προσφορά η οποία ορίζει χρόνο ισχύος μικρότερο από τον ανωτέρω προβλεπόμενο απορρίπτεται.</w:t>
      </w:r>
    </w:p>
    <w:p w:rsidR="00D41FD6" w:rsidRPr="00C229F3" w:rsidRDefault="00D41FD6" w:rsidP="00FA2C8D">
      <w:pPr>
        <w:spacing w:line="276" w:lineRule="auto"/>
        <w:rPr>
          <w:lang w:val="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p>
    <w:p w:rsidR="00D41FD6" w:rsidRPr="00BF6F76" w:rsidRDefault="00D41FD6" w:rsidP="00FA2C8D">
      <w:pPr>
        <w:spacing w:line="276" w:lineRule="auto"/>
        <w:rPr>
          <w:lang w:val="el-GR" w:eastAsia="el-GR"/>
        </w:rPr>
      </w:pPr>
      <w:r>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w:t>
      </w:r>
      <w:r w:rsidRPr="00BF6F76">
        <w:rPr>
          <w:lang w:val="el-GR" w:eastAsia="el-GR"/>
        </w:rPr>
        <w:t>συνεχίζεται με όσους παρέτειναν τις προσφορές τους και αποκλείονται οι λοιποί οικονομικοί φορείς.</w:t>
      </w:r>
    </w:p>
    <w:p w:rsidR="00E835D1" w:rsidRPr="00FC48C4" w:rsidRDefault="00E835D1" w:rsidP="00E835D1">
      <w:pPr>
        <w:spacing w:line="276" w:lineRule="auto"/>
        <w:rPr>
          <w:lang w:val="el-GR"/>
        </w:rPr>
      </w:pPr>
      <w:r w:rsidRPr="00BF6F76">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BF6F76">
        <w:rPr>
          <w:rStyle w:val="ad"/>
          <w:lang w:val="el-GR"/>
        </w:rPr>
        <w:footnoteReference w:id="44"/>
      </w:r>
      <w:r w:rsidRPr="00BF6F76">
        <w:rPr>
          <w:lang w:val="el-GR"/>
        </w:rPr>
        <w:t>.</w:t>
      </w:r>
    </w:p>
    <w:p w:rsidR="00D41FD6" w:rsidRPr="00C229F3" w:rsidRDefault="00D41FD6">
      <w:pPr>
        <w:pStyle w:val="3"/>
        <w:rPr>
          <w:rFonts w:ascii="Calibri" w:hAnsi="Calibri"/>
          <w:lang w:val="el-GR"/>
        </w:rPr>
      </w:pPr>
      <w:bookmarkStart w:id="75" w:name="_Toc11399586"/>
      <w:bookmarkStart w:id="76" w:name="_Toc22893191"/>
      <w:r>
        <w:rPr>
          <w:rFonts w:ascii="Calibri" w:hAnsi="Calibri"/>
          <w:lang w:val="el-GR"/>
        </w:rPr>
        <w:t>2.4.6</w:t>
      </w:r>
      <w:r>
        <w:rPr>
          <w:rFonts w:ascii="Calibri" w:hAnsi="Calibri"/>
          <w:lang w:val="el-GR"/>
        </w:rPr>
        <w:tab/>
        <w:t>Λόγοι απόρριψης προσφορών</w:t>
      </w:r>
      <w:r>
        <w:rPr>
          <w:rStyle w:val="ad"/>
          <w:rFonts w:ascii="Calibri" w:hAnsi="Calibri"/>
          <w:lang w:val="el-GR"/>
        </w:rPr>
        <w:footnoteReference w:id="45"/>
      </w:r>
      <w:bookmarkEnd w:id="75"/>
      <w:bookmarkEnd w:id="76"/>
    </w:p>
    <w:p w:rsidR="00D41FD6" w:rsidRPr="00C229F3" w:rsidRDefault="00D41FD6" w:rsidP="006D1EBE">
      <w:pPr>
        <w:spacing w:line="276" w:lineRule="auto"/>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D41FD6" w:rsidRPr="00C229F3" w:rsidRDefault="00D41FD6" w:rsidP="006D1EBE">
      <w:pPr>
        <w:spacing w:line="276" w:lineRule="auto"/>
        <w:rPr>
          <w:lang w:val="el-GR"/>
        </w:rPr>
      </w:pPr>
      <w:r>
        <w:rPr>
          <w:lang w:val="el-GR"/>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r>
        <w:rPr>
          <w:rStyle w:val="WW-FootnoteReference7"/>
          <w:lang w:val="el-GR"/>
        </w:rPr>
        <w:footnoteReference w:id="46"/>
      </w:r>
      <w:r>
        <w:rPr>
          <w:lang w:val="el-GR"/>
        </w:rPr>
        <w:t xml:space="preserve"> </w:t>
      </w:r>
    </w:p>
    <w:p w:rsidR="00D41FD6" w:rsidRPr="00C229F3" w:rsidRDefault="00D41FD6" w:rsidP="006D1EBE">
      <w:pPr>
        <w:spacing w:line="276" w:lineRule="auto"/>
        <w:rPr>
          <w:lang w:val="el-GR"/>
        </w:rPr>
      </w:pPr>
      <w:r>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D41FD6" w:rsidRPr="00C229F3" w:rsidRDefault="00D41FD6" w:rsidP="006D1EBE">
      <w:pPr>
        <w:spacing w:line="276" w:lineRule="auto"/>
        <w:rPr>
          <w:lang w:val="el-GR"/>
        </w:rPr>
      </w:pPr>
      <w:r>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D41FD6" w:rsidRPr="00C229F3" w:rsidRDefault="00D41FD6" w:rsidP="006D1EBE">
      <w:pPr>
        <w:spacing w:line="276" w:lineRule="auto"/>
        <w:rPr>
          <w:lang w:val="el-GR"/>
        </w:rPr>
      </w:pPr>
      <w:r>
        <w:rPr>
          <w:lang w:val="el-GR"/>
        </w:rPr>
        <w:t>δ) η οπ</w:t>
      </w:r>
      <w:r w:rsidR="00CC5441">
        <w:rPr>
          <w:lang w:val="el-GR"/>
        </w:rPr>
        <w:t>οία είναι εναλλακτική προσφορά</w:t>
      </w:r>
      <w:r>
        <w:rPr>
          <w:i/>
          <w:iCs/>
          <w:lang w:val="el-GR"/>
        </w:rPr>
        <w:t>,</w:t>
      </w:r>
    </w:p>
    <w:p w:rsidR="00A45ECB" w:rsidRPr="00773587" w:rsidRDefault="00A45ECB" w:rsidP="00A45ECB">
      <w:pPr>
        <w:rPr>
          <w:strike/>
          <w:lang w:val="el-GR"/>
        </w:rPr>
      </w:pPr>
      <w:r>
        <w:rPr>
          <w:lang w:val="el-GR"/>
        </w:rPr>
        <w:t>ε) η οποία υποβάλλεται από έναν προσφέροντα που έχει υποβάλλει δύο ή περισσότερες προσφορές</w:t>
      </w:r>
      <w:r w:rsidRPr="00DD74A4">
        <w:rPr>
          <w:i/>
          <w:iCs/>
          <w:color w:val="5B9BD5"/>
          <w:lang w:val="el-GR"/>
        </w:rPr>
        <w:t>.</w:t>
      </w:r>
      <w:r>
        <w:rPr>
          <w:lang w:val="el-GR"/>
        </w:rPr>
        <w:t xml:space="preserve"> </w:t>
      </w:r>
    </w:p>
    <w:p w:rsidR="00A45ECB" w:rsidRPr="00C229F3" w:rsidRDefault="00A45ECB" w:rsidP="00A45ECB">
      <w:pPr>
        <w:rPr>
          <w:lang w:val="el-GR"/>
        </w:rPr>
      </w:pPr>
      <w:r>
        <w:rPr>
          <w:lang w:val="el-GR"/>
        </w:rPr>
        <w:t>ζ) η οποία είναι υπό αίρεση,</w:t>
      </w:r>
    </w:p>
    <w:p w:rsidR="00D41FD6" w:rsidRPr="00C229F3" w:rsidRDefault="00D41FD6" w:rsidP="006D1EBE">
      <w:pPr>
        <w:spacing w:line="276" w:lineRule="auto"/>
        <w:rPr>
          <w:lang w:val="el-GR"/>
        </w:rPr>
      </w:pPr>
      <w:r>
        <w:rPr>
          <w:lang w:val="el-GR"/>
        </w:rPr>
        <w:t xml:space="preserve">η) η οποία θέτει όρο αναπροσαρμογής, </w:t>
      </w:r>
    </w:p>
    <w:p w:rsidR="00D41FD6" w:rsidRPr="00C229F3" w:rsidRDefault="00D41FD6" w:rsidP="006D1EBE">
      <w:pPr>
        <w:spacing w:line="276" w:lineRule="auto"/>
        <w:rPr>
          <w:lang w:val="el-GR"/>
        </w:rPr>
      </w:pPr>
      <w:r>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D41FD6" w:rsidRDefault="00D41FD6">
      <w:pPr>
        <w:rPr>
          <w:lang w:val="el-GR"/>
        </w:rPr>
      </w:pPr>
    </w:p>
    <w:p w:rsidR="00D41FD6" w:rsidRPr="00C229F3" w:rsidRDefault="00D41FD6">
      <w:pPr>
        <w:pStyle w:val="1"/>
        <w:tabs>
          <w:tab w:val="left" w:pos="567"/>
        </w:tabs>
        <w:ind w:left="567" w:hanging="567"/>
        <w:rPr>
          <w:lang w:val="el-GR"/>
        </w:rPr>
      </w:pPr>
      <w:bookmarkStart w:id="77" w:name="_Toc11399587"/>
      <w:bookmarkStart w:id="78" w:name="_Toc22893192"/>
      <w:r>
        <w:rPr>
          <w:rFonts w:ascii="Calibri" w:hAnsi="Calibri"/>
          <w:lang w:val="el-GR"/>
        </w:rPr>
        <w:t>3.</w:t>
      </w:r>
      <w:r>
        <w:rPr>
          <w:rFonts w:ascii="Calibri" w:hAnsi="Calibri"/>
          <w:lang w:val="el-GR"/>
        </w:rPr>
        <w:tab/>
        <w:t>ΔΙΕΝΕΡΓΕΙΑ ΔΙΑΔΙΚΑΣΙΑΣ - ΑΞΙΟΛΟΓΗΣΗ ΠΡΟΣΦΟΡΩΝ</w:t>
      </w:r>
      <w:bookmarkEnd w:id="77"/>
      <w:bookmarkEnd w:id="78"/>
      <w:r>
        <w:rPr>
          <w:rFonts w:ascii="Calibri" w:hAnsi="Calibri"/>
          <w:lang w:val="el-GR"/>
        </w:rPr>
        <w:t xml:space="preserve">  </w:t>
      </w:r>
    </w:p>
    <w:p w:rsidR="00D41FD6" w:rsidRPr="00C229F3" w:rsidRDefault="00D41FD6">
      <w:pPr>
        <w:pStyle w:val="20"/>
        <w:rPr>
          <w:lang w:val="el-GR"/>
        </w:rPr>
      </w:pPr>
      <w:bookmarkStart w:id="79" w:name="_Toc11399588"/>
      <w:bookmarkStart w:id="80" w:name="_Toc22893193"/>
      <w:r>
        <w:rPr>
          <w:rFonts w:ascii="Calibri" w:hAnsi="Calibri"/>
          <w:lang w:val="el-GR"/>
        </w:rPr>
        <w:t>3.1</w:t>
      </w:r>
      <w:r>
        <w:rPr>
          <w:rFonts w:ascii="Calibri" w:hAnsi="Calibri"/>
          <w:lang w:val="el-GR"/>
        </w:rPr>
        <w:tab/>
        <w:t>Αποσφράγιση και αξιολόγηση προσφορών</w:t>
      </w:r>
      <w:bookmarkEnd w:id="79"/>
      <w:bookmarkEnd w:id="80"/>
      <w:r>
        <w:rPr>
          <w:rFonts w:ascii="Calibri" w:hAnsi="Calibri"/>
          <w:lang w:val="el-GR"/>
        </w:rPr>
        <w:t xml:space="preserve"> </w:t>
      </w:r>
    </w:p>
    <w:p w:rsidR="000431B4" w:rsidRPr="000431B4" w:rsidRDefault="000431B4" w:rsidP="000431B4">
      <w:pPr>
        <w:suppressAutoHyphens w:val="0"/>
        <w:autoSpaceDE w:val="0"/>
        <w:autoSpaceDN w:val="0"/>
        <w:adjustRightInd w:val="0"/>
        <w:spacing w:after="0" w:line="276" w:lineRule="auto"/>
        <w:rPr>
          <w:b/>
          <w:szCs w:val="22"/>
          <w:lang w:val="el-GR" w:eastAsia="el-GR"/>
        </w:rPr>
      </w:pPr>
      <w:bookmarkStart w:id="81" w:name="__RefHeading___Toc491950129"/>
      <w:bookmarkStart w:id="82" w:name="_Toc503274342"/>
      <w:bookmarkStart w:id="83" w:name="_Toc14957671"/>
      <w:bookmarkStart w:id="84" w:name="_Toc11399590"/>
      <w:bookmarkEnd w:id="81"/>
      <w:r w:rsidRPr="000431B4">
        <w:rPr>
          <w:b/>
          <w:szCs w:val="22"/>
          <w:lang w:val="el-GR" w:eastAsia="el-GR"/>
        </w:rPr>
        <w:t>3.1.1</w:t>
      </w:r>
      <w:r w:rsidRPr="000431B4">
        <w:rPr>
          <w:b/>
          <w:szCs w:val="22"/>
          <w:lang w:val="el-GR" w:eastAsia="el-GR"/>
        </w:rPr>
        <w:tab/>
        <w:t>Αποσφράγιση προσφορών</w:t>
      </w:r>
      <w:bookmarkEnd w:id="82"/>
      <w:bookmarkEnd w:id="83"/>
    </w:p>
    <w:p w:rsidR="000431B4" w:rsidRPr="00D97050" w:rsidRDefault="000431B4" w:rsidP="000431B4">
      <w:pPr>
        <w:spacing w:line="276" w:lineRule="auto"/>
        <w:textAlignment w:val="baseline"/>
        <w:rPr>
          <w:lang w:val="el-GR"/>
        </w:rPr>
      </w:pPr>
      <w:r w:rsidRPr="00D97050">
        <w:rPr>
          <w:lang w:val="el-GR"/>
        </w:rPr>
        <w:t>Η έναρξη υποβολής των προσφορών που κατατίθενται κατά την καταληκτική ημερομηνία στην Επιτροπή Διαγωνισμού</w:t>
      </w:r>
      <w:r>
        <w:rPr>
          <w:rStyle w:val="ad"/>
          <w:lang w:val="el-GR"/>
        </w:rPr>
        <w:footnoteReference w:id="47"/>
      </w:r>
      <w:r w:rsidRPr="00D97050">
        <w:rPr>
          <w:lang w:val="el-GR"/>
        </w:rPr>
        <w:t>, σε δημόσια συνεδρίαση, κηρύσσεται από τον Πρόεδρο αυτής, μισή ώρα πριν από την ώρα λήξη της προθεσμίας του άρθρου 1.5 της παρούσης.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0431B4" w:rsidRPr="00D97050" w:rsidRDefault="000431B4" w:rsidP="000431B4">
      <w:pPr>
        <w:spacing w:line="276" w:lineRule="auto"/>
        <w:textAlignment w:val="baseline"/>
        <w:rPr>
          <w:lang w:val="el-GR"/>
        </w:rPr>
      </w:pPr>
      <w:r w:rsidRPr="00D97050">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παρούσης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p>
    <w:p w:rsidR="000431B4" w:rsidRPr="00D97050" w:rsidRDefault="000431B4" w:rsidP="000431B4">
      <w:pPr>
        <w:spacing w:line="276" w:lineRule="auto"/>
        <w:textAlignment w:val="baseline"/>
        <w:rPr>
          <w:color w:val="FF0000"/>
          <w:lang w:val="el-GR"/>
        </w:rPr>
      </w:pPr>
      <w:r w:rsidRPr="00D97050">
        <w:rPr>
          <w:lang w:val="el-GR"/>
        </w:rPr>
        <w:t>Η Επιτροπή Διαγωνισμού στην καθορισμένη από την παρούσα ημέρα  και ώρα, ή μετά τη λήξη της παραλαβής σύμφωνα με τα ειδικότερα προβλεπόμενα στο άρθρο 2.4.2 της παρούσης, αποσφραγίζει τους κυρίως φακέλους και στη συνέχεια, τους φακέλους των δικαιολογητικών συμμετοχής</w:t>
      </w:r>
      <w:r>
        <w:rPr>
          <w:lang w:val="el-GR"/>
        </w:rPr>
        <w:t>.</w:t>
      </w:r>
    </w:p>
    <w:p w:rsidR="000431B4" w:rsidRPr="004E5283" w:rsidRDefault="000431B4" w:rsidP="000431B4">
      <w:pPr>
        <w:spacing w:line="276" w:lineRule="auto"/>
        <w:textAlignment w:val="baseline"/>
        <w:rPr>
          <w:lang w:val="el-GR"/>
        </w:rPr>
      </w:pPr>
      <w:r w:rsidRPr="004E5283">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CB7260" w:rsidRDefault="00CB7260" w:rsidP="000431B4">
      <w:pPr>
        <w:suppressAutoHyphens w:val="0"/>
        <w:autoSpaceDE w:val="0"/>
        <w:autoSpaceDN w:val="0"/>
        <w:adjustRightInd w:val="0"/>
        <w:spacing w:after="0" w:line="276" w:lineRule="auto"/>
        <w:rPr>
          <w:b/>
          <w:szCs w:val="22"/>
          <w:lang w:val="el-GR" w:eastAsia="el-GR"/>
        </w:rPr>
      </w:pPr>
      <w:bookmarkStart w:id="85" w:name="_Toc503274343"/>
      <w:bookmarkStart w:id="86" w:name="_Toc14957672"/>
    </w:p>
    <w:p w:rsidR="000431B4" w:rsidRPr="000431B4" w:rsidRDefault="000431B4" w:rsidP="000431B4">
      <w:pPr>
        <w:suppressAutoHyphens w:val="0"/>
        <w:autoSpaceDE w:val="0"/>
        <w:autoSpaceDN w:val="0"/>
        <w:adjustRightInd w:val="0"/>
        <w:spacing w:after="0" w:line="276" w:lineRule="auto"/>
        <w:rPr>
          <w:b/>
          <w:szCs w:val="22"/>
          <w:lang w:val="el-GR" w:eastAsia="el-GR"/>
        </w:rPr>
      </w:pPr>
      <w:r w:rsidRPr="000431B4">
        <w:rPr>
          <w:b/>
          <w:szCs w:val="22"/>
          <w:lang w:val="el-GR" w:eastAsia="el-GR"/>
        </w:rPr>
        <w:t>3.1.2</w:t>
      </w:r>
      <w:r w:rsidRPr="000431B4">
        <w:rPr>
          <w:b/>
          <w:szCs w:val="22"/>
          <w:lang w:val="el-GR" w:eastAsia="el-GR"/>
        </w:rPr>
        <w:tab/>
        <w:t>Αξιολόγηση προσφορών</w:t>
      </w:r>
      <w:bookmarkEnd w:id="85"/>
      <w:bookmarkEnd w:id="86"/>
    </w:p>
    <w:p w:rsidR="000431B4" w:rsidRPr="00C229F3" w:rsidRDefault="000431B4" w:rsidP="000431B4">
      <w:pPr>
        <w:spacing w:line="276" w:lineRule="auto"/>
        <w:textAlignment w:val="baseline"/>
        <w:rPr>
          <w:lang w:val="el-GR"/>
        </w:rPr>
      </w:pPr>
      <w:r>
        <w:rPr>
          <w:lang w:val="el-GR"/>
        </w:rPr>
        <w:t xml:space="preserve">Μετά </w:t>
      </w:r>
      <w:r w:rsidRPr="00FC2ADB">
        <w:rPr>
          <w:lang w:val="el-GR"/>
        </w:rPr>
        <w:t>την αποσφράγιση</w:t>
      </w:r>
      <w:r>
        <w:rPr>
          <w:lang w:val="el-GR"/>
        </w:rPr>
        <w:t xml:space="preserve"> των προσφορών η Αναθέτουσα Αρχή προβαίνει στην αξιολόγηση αυτών, εφαρμοζόμενων των κειμένων διατάξεων.</w:t>
      </w:r>
    </w:p>
    <w:p w:rsidR="000431B4" w:rsidRPr="00C229F3" w:rsidRDefault="000431B4" w:rsidP="00CB7260">
      <w:pPr>
        <w:spacing w:after="0" w:line="276" w:lineRule="auto"/>
        <w:textAlignment w:val="baseline"/>
        <w:rPr>
          <w:lang w:val="el-GR"/>
        </w:rPr>
      </w:pPr>
      <w:r w:rsidRPr="007508B3">
        <w:rPr>
          <w:kern w:val="1"/>
          <w:lang w:val="el-GR"/>
        </w:rPr>
        <w:t>Ειδικότερα :</w:t>
      </w:r>
    </w:p>
    <w:p w:rsidR="000431B4" w:rsidRDefault="000431B4" w:rsidP="00CB7260">
      <w:pPr>
        <w:spacing w:line="276" w:lineRule="auto"/>
        <w:rPr>
          <w:lang w:val="el-GR"/>
        </w:rPr>
      </w:pPr>
      <w:r>
        <w:rPr>
          <w:lang w:val="el-GR"/>
        </w:rPr>
        <w:t xml:space="preserve">α) </w:t>
      </w:r>
      <w:r w:rsidRPr="007D0FBD">
        <w:rPr>
          <w:lang w:val="el-GR"/>
        </w:rPr>
        <w:t>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0431B4" w:rsidRDefault="000431B4" w:rsidP="00CB7260">
      <w:pPr>
        <w:spacing w:line="276" w:lineRule="auto"/>
        <w:textAlignment w:val="baseline"/>
        <w:rPr>
          <w:lang w:val="el-GR"/>
        </w:rPr>
      </w:pPr>
      <w:r w:rsidRPr="007508B3">
        <w:rPr>
          <w:kern w:val="1"/>
          <w:lang w:val="el-GR"/>
        </w:rPr>
        <w:t xml:space="preserve">β) Στη συνέχεια το αρμόδιο </w:t>
      </w:r>
      <w:r w:rsidRPr="00632A6E">
        <w:rPr>
          <w:kern w:val="1"/>
          <w:lang w:val="el-GR"/>
        </w:rPr>
        <w:t xml:space="preserve">γνωμοδοτικό </w:t>
      </w:r>
      <w:r w:rsidRPr="007508B3">
        <w:rPr>
          <w:kern w:val="1"/>
          <w:lang w:val="el-GR"/>
        </w:rPr>
        <w:t xml:space="preserve">όργανο προβαίνει στην αξιολόγηση </w:t>
      </w:r>
      <w:r w:rsidRPr="00632A6E">
        <w:rPr>
          <w:kern w:val="1"/>
          <w:lang w:val="el-GR"/>
        </w:rPr>
        <w:t>μόνο των τεχνικών προσφορών των προσφερόντων, των οποίων τα δικαιολογητικά συμμετοχής έκρινε πλήρη. Η αξιολόγηση γίνεται</w:t>
      </w:r>
      <w:r w:rsidRPr="007508B3">
        <w:rPr>
          <w:kern w:val="1"/>
          <w:lang w:val="el-GR"/>
        </w:rPr>
        <w:t xml:space="preserve"> σύμφωνα με τους όρους της </w:t>
      </w:r>
      <w:r w:rsidRPr="00632A6E">
        <w:rPr>
          <w:kern w:val="1"/>
          <w:lang w:val="el-GR"/>
        </w:rPr>
        <w:t xml:space="preserve">παρούσας </w:t>
      </w:r>
      <w:r w:rsidRPr="007508B3">
        <w:rPr>
          <w:kern w:val="1"/>
          <w:lang w:val="el-GR"/>
        </w:rPr>
        <w:t xml:space="preserve"> και </w:t>
      </w:r>
      <w:r w:rsidRPr="00632A6E">
        <w:rPr>
          <w:kern w:val="1"/>
          <w:lang w:val="el-GR"/>
        </w:rPr>
        <w:t>συντάσσεται</w:t>
      </w:r>
      <w:r w:rsidRPr="007508B3">
        <w:rPr>
          <w:kern w:val="1"/>
          <w:lang w:val="el-GR"/>
        </w:rPr>
        <w:t xml:space="preserve"> πρακτικό για την απόρριψη </w:t>
      </w:r>
      <w:r w:rsidRPr="00632A6E">
        <w:rPr>
          <w:kern w:val="1"/>
          <w:lang w:val="el-GR"/>
        </w:rPr>
        <w:t>όσων</w:t>
      </w:r>
      <w:r w:rsidRPr="007508B3">
        <w:rPr>
          <w:kern w:val="1"/>
          <w:lang w:val="el-GR"/>
        </w:rPr>
        <w:t xml:space="preserve"> τεχνικών προσφορών δεν </w:t>
      </w:r>
      <w:r w:rsidRPr="00632A6E">
        <w:rPr>
          <w:kern w:val="1"/>
          <w:lang w:val="el-GR"/>
        </w:rPr>
        <w:t>πληρούν τους όρους και τις απαιτήσεις των τεχνικών προδιαγραφών</w:t>
      </w:r>
      <w:r w:rsidRPr="007508B3">
        <w:rPr>
          <w:kern w:val="1"/>
          <w:lang w:val="el-GR"/>
        </w:rPr>
        <w:t xml:space="preserve"> και την αποδοχή </w:t>
      </w:r>
      <w:r w:rsidRPr="00632A6E">
        <w:rPr>
          <w:kern w:val="1"/>
          <w:lang w:val="el-GR"/>
        </w:rPr>
        <w:t>όσων</w:t>
      </w:r>
      <w:r w:rsidRPr="007508B3">
        <w:rPr>
          <w:kern w:val="1"/>
          <w:lang w:val="el-GR"/>
        </w:rPr>
        <w:t xml:space="preserve"> τεχνικών προσφορών </w:t>
      </w:r>
      <w:r w:rsidRPr="00632A6E">
        <w:rPr>
          <w:kern w:val="1"/>
          <w:lang w:val="el-GR"/>
        </w:rPr>
        <w:t>αντίστοιχα πληρούν τα</w:t>
      </w:r>
      <w:r w:rsidRPr="007508B3">
        <w:rPr>
          <w:kern w:val="1"/>
          <w:lang w:val="el-GR"/>
        </w:rPr>
        <w:t xml:space="preserve"> ανωτέρω</w:t>
      </w:r>
      <w:r w:rsidRPr="00632A6E">
        <w:rPr>
          <w:kern w:val="1"/>
          <w:lang w:val="el-GR"/>
        </w:rPr>
        <w:t xml:space="preserve">. </w:t>
      </w:r>
      <w:r w:rsidRPr="00632A6E">
        <w:rPr>
          <w:lang w:val="el-GR"/>
        </w:rPr>
        <w:t>Για όσες</w:t>
      </w:r>
      <w:r w:rsidRPr="00632A6E">
        <w:rPr>
          <w:kern w:val="2"/>
          <w:lang w:val="el-GR"/>
        </w:rPr>
        <w:t xml:space="preserve"> προσφορές </w:t>
      </w:r>
      <w:r w:rsidRPr="00632A6E">
        <w:rPr>
          <w:lang w:val="el-GR"/>
        </w:rPr>
        <w:t>δεν κρίθηκαν</w:t>
      </w:r>
      <w:r>
        <w:rPr>
          <w:lang w:val="el-GR"/>
        </w:rPr>
        <w:t xml:space="preserve"> αποδεκτές κατά τα προηγούμενα ως άνω στάδια α΄ </w:t>
      </w:r>
      <w:r>
        <w:rPr>
          <w:kern w:val="2"/>
          <w:lang w:val="el-GR"/>
        </w:rPr>
        <w:t xml:space="preserve">και </w:t>
      </w:r>
      <w:r>
        <w:rPr>
          <w:lang w:val="el-GR"/>
        </w:rPr>
        <w:t xml:space="preserve">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σύμφωνα με την παράγραφο 3.4. της παρούσας. </w:t>
      </w:r>
    </w:p>
    <w:p w:rsidR="000431B4" w:rsidRDefault="000431B4" w:rsidP="000431B4">
      <w:pPr>
        <w:spacing w:line="276" w:lineRule="auto"/>
        <w:textAlignment w:val="baseline"/>
        <w:rPr>
          <w:lang w:val="el-GR"/>
        </w:rPr>
      </w:pPr>
      <w:r w:rsidRPr="005C749C">
        <w:rPr>
          <w:lang w:val="el-GR"/>
        </w:rPr>
        <w:t>Για την αξιολόγηση των δικαιολογητικών συμμετοχής και των τεχνικών προσφορών μπορεί να συντάσσεται ενιαίο πρακτικό, το οποίο κοινοποιείται μόνο στην αναθέτουσα αρχή, προκειμένου η τελευταία να ορίσει την ημερομηνία και ώρα αποσφράγισης του (υπο)φακέλου των οικονομικών προσφορών</w:t>
      </w:r>
      <w:r>
        <w:rPr>
          <w:lang w:val="el-GR"/>
        </w:rPr>
        <w:t>.</w:t>
      </w:r>
    </w:p>
    <w:p w:rsidR="000431B4" w:rsidRPr="00C229F3" w:rsidRDefault="000431B4" w:rsidP="000431B4">
      <w:pPr>
        <w:spacing w:line="276" w:lineRule="auto"/>
        <w:textAlignment w:val="baseline"/>
        <w:rPr>
          <w:lang w:val="el-GR"/>
        </w:rPr>
      </w:pPr>
      <w:r>
        <w:rPr>
          <w:kern w:val="1"/>
          <w:lang w:val="el-GR"/>
        </w:rPr>
        <w:t>γ</w:t>
      </w:r>
      <w:r w:rsidRPr="007508B3">
        <w:rPr>
          <w:kern w:val="1"/>
          <w:lang w:val="el-GR"/>
        </w:rPr>
        <w:t xml:space="preserve">) </w:t>
      </w:r>
      <w:r>
        <w:rPr>
          <w:kern w:val="1"/>
          <w:lang w:val="el-GR"/>
        </w:rPr>
        <w:t>Με</w:t>
      </w:r>
      <w:r w:rsidRPr="007508B3">
        <w:rPr>
          <w:kern w:val="1"/>
          <w:lang w:val="el-GR"/>
        </w:rPr>
        <w:t xml:space="preserve"> την ολοκλήρωση </w:t>
      </w:r>
      <w:r>
        <w:rPr>
          <w:kern w:val="1"/>
          <w:lang w:val="el-GR"/>
        </w:rPr>
        <w:t>διαδικασίας, σύμφωνα με τα ανωτέρω</w:t>
      </w:r>
      <w:r w:rsidRPr="007508B3">
        <w:rPr>
          <w:kern w:val="1"/>
          <w:lang w:val="el-GR"/>
        </w:rPr>
        <w:t>, αποσφραγίζονται</w:t>
      </w:r>
      <w:r>
        <w:rPr>
          <w:kern w:val="1"/>
          <w:lang w:val="el-GR"/>
        </w:rPr>
        <w:t>,</w:t>
      </w:r>
      <w:r w:rsidRPr="007508B3">
        <w:rPr>
          <w:kern w:val="1"/>
          <w:lang w:val="el-GR"/>
        </w:rPr>
        <w:t xml:space="preserve"> κατά </w:t>
      </w:r>
      <w:r w:rsidRPr="004E5283">
        <w:rPr>
          <w:kern w:val="1"/>
          <w:lang w:val="el-GR"/>
        </w:rPr>
        <w:t>την ημερομηνία</w:t>
      </w:r>
      <w:r w:rsidRPr="004E5283">
        <w:rPr>
          <w:rStyle w:val="WW-FootnoteReference19"/>
          <w:b/>
          <w:bCs/>
          <w:kern w:val="2"/>
          <w:lang w:val="el-GR" w:eastAsia="el-GR"/>
        </w:rPr>
        <w:footnoteReference w:id="48"/>
      </w:r>
      <w:r w:rsidRPr="007508B3">
        <w:rPr>
          <w:kern w:val="1"/>
          <w:lang w:val="el-GR"/>
        </w:rPr>
        <w:t xml:space="preserve"> και ώρα που ορίζεται </w:t>
      </w:r>
      <w:r w:rsidRPr="004E5283">
        <w:rPr>
          <w:kern w:val="1"/>
          <w:lang w:val="el-GR"/>
        </w:rPr>
        <w:t>στην ειδική πρόσκληση οι</w:t>
      </w:r>
      <w:r>
        <w:rPr>
          <w:kern w:val="1"/>
          <w:lang w:val="el-GR"/>
        </w:rPr>
        <w:t xml:space="preserve">  φάκελοι όλων των υποβληθεισών οικονομικών προσφορών. </w:t>
      </w:r>
    </w:p>
    <w:p w:rsidR="000431B4" w:rsidRPr="00C229F3" w:rsidRDefault="000431B4" w:rsidP="000431B4">
      <w:pPr>
        <w:spacing w:line="276" w:lineRule="auto"/>
        <w:textAlignment w:val="baseline"/>
        <w:rPr>
          <w:lang w:val="el-GR"/>
        </w:rPr>
      </w:pPr>
      <w:r>
        <w:rPr>
          <w:kern w:val="2"/>
          <w:lang w:val="el-GR"/>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6A35B4" w:rsidRDefault="000431B4" w:rsidP="000431B4">
      <w:pPr>
        <w:spacing w:line="276" w:lineRule="auto"/>
        <w:textAlignment w:val="baseline"/>
        <w:rPr>
          <w:kern w:val="1"/>
          <w:lang w:val="el-GR"/>
        </w:rPr>
      </w:pPr>
      <w:r w:rsidRPr="007508B3">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0431B4" w:rsidRPr="00C229F3" w:rsidRDefault="000431B4" w:rsidP="000431B4">
      <w:pPr>
        <w:spacing w:line="276" w:lineRule="auto"/>
        <w:textAlignment w:val="baseline"/>
        <w:rPr>
          <w:lang w:val="el-GR"/>
        </w:rPr>
      </w:pPr>
      <w:r w:rsidRPr="007508B3">
        <w:rPr>
          <w:kern w:val="1"/>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49"/>
      </w:r>
      <w:r>
        <w:rPr>
          <w:kern w:val="1"/>
          <w:lang w:val="el-GR" w:eastAsia="el-GR"/>
        </w:rPr>
        <w:t xml:space="preserve">.  </w:t>
      </w:r>
    </w:p>
    <w:p w:rsidR="000431B4" w:rsidRDefault="000431B4" w:rsidP="000431B4">
      <w:pPr>
        <w:suppressAutoHyphens w:val="0"/>
        <w:spacing w:after="0" w:line="276" w:lineRule="auto"/>
        <w:rPr>
          <w:rFonts w:ascii="Times New Roman" w:hAnsi="Times New Roman" w:cs="Times New Roman"/>
          <w:sz w:val="24"/>
          <w:lang w:val="el-GR" w:eastAsia="el-GR"/>
        </w:rPr>
      </w:pPr>
      <w:r>
        <w:rPr>
          <w:b/>
          <w:kern w:val="2"/>
          <w:lang w:val="el-GR"/>
        </w:rPr>
        <w:t xml:space="preserve">Τα αποτελέσματα </w:t>
      </w:r>
      <w:r>
        <w:rPr>
          <w:b/>
          <w:bCs/>
          <w:kern w:val="2"/>
          <w:lang w:val="el-GR" w:eastAsia="el-GR"/>
        </w:rPr>
        <w:t>του εν λόγω σταδίου («Οικονομική Προσφορά»)</w:t>
      </w:r>
      <w:r>
        <w:rPr>
          <w:b/>
          <w:kern w:val="2"/>
          <w:lang w:val="el-GR"/>
        </w:rPr>
        <w:t xml:space="preserve"> επικυρώνονται με </w:t>
      </w:r>
      <w:r w:rsidRPr="00E729C0">
        <w:rPr>
          <w:b/>
          <w:kern w:val="2"/>
          <w:u w:val="single"/>
          <w:lang w:val="el-GR"/>
        </w:rPr>
        <w:t>μια</w:t>
      </w:r>
      <w:r>
        <w:rPr>
          <w:b/>
          <w:kern w:val="2"/>
          <w:lang w:val="el-GR"/>
        </w:rPr>
        <w:t xml:space="preserve"> απόφαση του αποφαινόμενου οργάνου της αναθέτουσας αρχής, η οποία κοινοποιείται </w:t>
      </w:r>
      <w:r>
        <w:rPr>
          <w:b/>
          <w:bCs/>
          <w:kern w:val="2"/>
          <w:lang w:val="el-GR" w:eastAsia="el-GR"/>
        </w:rPr>
        <w:t xml:space="preserve">με επιμέλεια αυτής, </w:t>
      </w:r>
      <w:r>
        <w:rPr>
          <w:b/>
          <w:kern w:val="2"/>
          <w:lang w:val="el-GR"/>
        </w:rPr>
        <w:t>στους προσφέροντες</w:t>
      </w:r>
      <w:r>
        <w:rPr>
          <w:rStyle w:val="WW-FootnoteReference19"/>
          <w:b/>
          <w:bCs/>
          <w:kern w:val="2"/>
          <w:lang w:val="el-GR" w:eastAsia="el-GR"/>
        </w:rPr>
        <w:footnoteReference w:id="50"/>
      </w:r>
      <w:r w:rsidRPr="00773587">
        <w:rPr>
          <w:lang w:val="el-GR"/>
        </w:rPr>
        <w:t xml:space="preserve"> </w:t>
      </w:r>
      <w:r w:rsidRPr="00955C6E">
        <w:rPr>
          <w:b/>
          <w:kern w:val="2"/>
          <w:lang w:val="el-GR"/>
        </w:rPr>
        <w:t>μαζί με αντίγραφο των αντιστοίχων πρακτικών της διαδικασίας ελέγχου και αξιολόγησης των προσφορών των ως άνω σταδίων</w:t>
      </w:r>
      <w:r>
        <w:rPr>
          <w:b/>
          <w:bCs/>
          <w:kern w:val="2"/>
          <w:lang w:val="el-GR" w:eastAsia="el-GR"/>
        </w:rPr>
        <w:t xml:space="preserve">. </w:t>
      </w:r>
      <w:r>
        <w:rPr>
          <w:b/>
          <w:kern w:val="2"/>
          <w:lang w:val="el-GR"/>
        </w:rPr>
        <w:t xml:space="preserve">Κατά </w:t>
      </w:r>
      <w:r>
        <w:rPr>
          <w:b/>
          <w:bCs/>
          <w:kern w:val="2"/>
          <w:lang w:val="el-GR" w:eastAsia="el-GR"/>
        </w:rPr>
        <w:t>της εν λόγω απόφασης</w:t>
      </w:r>
      <w:r>
        <w:rPr>
          <w:b/>
          <w:kern w:val="2"/>
          <w:lang w:val="el-GR"/>
        </w:rPr>
        <w:t xml:space="preserve"> χωρεί </w:t>
      </w:r>
      <w:r w:rsidRPr="00773587">
        <w:rPr>
          <w:b/>
          <w:lang w:val="el-GR"/>
        </w:rPr>
        <w:t>ένσταση</w:t>
      </w:r>
      <w:r>
        <w:rPr>
          <w:b/>
          <w:kern w:val="2"/>
          <w:lang w:val="el-GR"/>
        </w:rPr>
        <w:t xml:space="preserve"> σύμφωνα με </w:t>
      </w:r>
      <w:r>
        <w:rPr>
          <w:b/>
          <w:bCs/>
          <w:kern w:val="2"/>
          <w:lang w:val="el-GR" w:eastAsia="el-GR"/>
        </w:rPr>
        <w:t>τα οριζόμενα στο άρθρο</w:t>
      </w:r>
      <w:r>
        <w:rPr>
          <w:b/>
          <w:kern w:val="2"/>
          <w:lang w:val="el-GR"/>
        </w:rPr>
        <w:t xml:space="preserve"> 3.4 της παρούσας.</w:t>
      </w:r>
      <w:r>
        <w:rPr>
          <w:rFonts w:ascii="Times New Roman" w:hAnsi="Times New Roman" w:cs="Times New Roman"/>
          <w:sz w:val="24"/>
          <w:lang w:val="el-GR" w:eastAsia="el-GR"/>
        </w:rPr>
        <w:t xml:space="preserve"> </w:t>
      </w:r>
    </w:p>
    <w:p w:rsidR="000431B4" w:rsidRPr="00CD4314" w:rsidRDefault="000431B4" w:rsidP="000431B4">
      <w:pPr>
        <w:rPr>
          <w:lang w:val="el-GR"/>
        </w:rPr>
      </w:pPr>
    </w:p>
    <w:p w:rsidR="00D41FD6" w:rsidRPr="00C229F3" w:rsidRDefault="00D41FD6">
      <w:pPr>
        <w:pStyle w:val="20"/>
        <w:rPr>
          <w:lang w:val="el-GR"/>
        </w:rPr>
      </w:pPr>
      <w:bookmarkStart w:id="87" w:name="_Toc22893194"/>
      <w:r>
        <w:rPr>
          <w:rFonts w:ascii="Calibri" w:hAnsi="Calibri"/>
          <w:lang w:val="el-GR"/>
        </w:rPr>
        <w:t>3.2</w:t>
      </w:r>
      <w:r>
        <w:rPr>
          <w:rFonts w:ascii="Calibri" w:hAnsi="Calibri"/>
          <w:lang w:val="el-GR"/>
        </w:rPr>
        <w:tab/>
        <w:t>Πρόσκληση υποβολής δικαιολογητικών προσωρινού αναδόχου</w:t>
      </w:r>
      <w:r>
        <w:rPr>
          <w:rStyle w:val="WW-FootnoteReference11"/>
          <w:rFonts w:ascii="Calibri" w:hAnsi="Calibri"/>
          <w:lang w:val="el-GR"/>
        </w:rPr>
        <w:footnoteReference w:id="51"/>
      </w:r>
      <w:r>
        <w:rPr>
          <w:rFonts w:ascii="Calibri" w:hAnsi="Calibri"/>
          <w:lang w:val="el-GR"/>
        </w:rPr>
        <w:t xml:space="preserve"> - Δικαιολογητικά προσωρινού αναδόχου</w:t>
      </w:r>
      <w:r w:rsidR="00C60DD8">
        <w:rPr>
          <w:rFonts w:ascii="Calibri" w:hAnsi="Calibri"/>
          <w:lang w:val="el-GR"/>
        </w:rPr>
        <w:t xml:space="preserve"> – Κατακύρωση</w:t>
      </w:r>
      <w:bookmarkEnd w:id="84"/>
      <w:bookmarkEnd w:id="87"/>
      <w:r w:rsidR="00C60DD8">
        <w:rPr>
          <w:rFonts w:ascii="Calibri" w:hAnsi="Calibri"/>
          <w:lang w:val="el-GR"/>
        </w:rPr>
        <w:t xml:space="preserve"> </w:t>
      </w:r>
    </w:p>
    <w:p w:rsidR="006A35B4" w:rsidRDefault="006A35B4" w:rsidP="006A35B4">
      <w:pPr>
        <w:spacing w:after="0"/>
        <w:rPr>
          <w:lang w:val="el-GR"/>
        </w:rPr>
      </w:pPr>
      <w:r>
        <w:rPr>
          <w:lang w:val="el-GR"/>
        </w:rPr>
        <w:t xml:space="preserve">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 δέκα </w:t>
      </w:r>
      <w:r w:rsidRPr="00773587">
        <w:rPr>
          <w:lang w:val="el-GR"/>
        </w:rPr>
        <w:t>(10</w:t>
      </w:r>
      <w:r>
        <w:rPr>
          <w:lang w:val="el-GR"/>
        </w:rPr>
        <w:t xml:space="preserve">) ημερών </w:t>
      </w:r>
      <w:r>
        <w:rPr>
          <w:rStyle w:val="FootnoteReference2"/>
        </w:rPr>
        <w:footnoteReference w:id="52"/>
      </w:r>
      <w:r>
        <w:rPr>
          <w:lang w:val="el-GR"/>
        </w:rPr>
        <w:t xml:space="preserve"> από την κοινοποίηση της σχετικής  έγγραφης ειδοποίησης σε αυτόν, τα αποδεικτικά έγγραφα νομιμοποίησης</w:t>
      </w:r>
      <w:r>
        <w:rPr>
          <w:rStyle w:val="WW-FootnoteReference17"/>
          <w:lang w:val="el-GR"/>
        </w:rPr>
        <w:footnoteReference w:id="53"/>
      </w:r>
      <w:r>
        <w:rPr>
          <w:lang w:val="el-GR"/>
        </w:rPr>
        <w:t xml:space="preserve"> και τα πρωτότυπα ή αντίγραφα που εκδίδονται, σύμφωνα με τις διατάξεις του άρθρου 1 του ν. 4250/2014 (Α΄ 74) όλων των δικαιολογητικών  που περιγράφονται στην </w:t>
      </w:r>
      <w:r w:rsidRPr="00E729C0">
        <w:rPr>
          <w:lang w:val="el-GR"/>
        </w:rPr>
        <w:t>παράγραφο 2.2.</w:t>
      </w:r>
      <w:r>
        <w:rPr>
          <w:lang w:val="el-GR"/>
        </w:rPr>
        <w:t>8</w:t>
      </w:r>
      <w:r w:rsidRPr="00E729C0">
        <w:rPr>
          <w:lang w:val="el-GR"/>
        </w:rPr>
        <w:t>. της</w:t>
      </w:r>
      <w:r>
        <w:rPr>
          <w:lang w:val="el-GR"/>
        </w:rPr>
        <w:t xml:space="preserve"> παρούσας διακήρυξης, ως αποδεικτικά στοιχεία για τη μη συνδρομή των λόγων αποκλεισμού της παραγράφου 2.2.</w:t>
      </w:r>
      <w:r w:rsidRPr="00DD74A4">
        <w:rPr>
          <w:lang w:val="el-GR"/>
        </w:rPr>
        <w:t>2</w:t>
      </w:r>
      <w:r>
        <w:rPr>
          <w:lang w:val="el-GR"/>
        </w:rPr>
        <w:t xml:space="preserve"> της διακήρυξης, καθώς και για την πλήρωση των κριτηρίων ποιοτικής επιλογής των </w:t>
      </w:r>
      <w:r w:rsidRPr="00E729C0">
        <w:rPr>
          <w:lang w:val="el-GR"/>
        </w:rPr>
        <w:t>παραγράφων 2.2.3 - 2.2.6  αυτής</w:t>
      </w:r>
      <w:r>
        <w:rPr>
          <w:lang w:val="el-GR"/>
        </w:rPr>
        <w:t>.</w:t>
      </w:r>
    </w:p>
    <w:p w:rsidR="00E0604F" w:rsidRPr="00C229F3" w:rsidRDefault="00E0604F" w:rsidP="006A35B4">
      <w:pPr>
        <w:spacing w:after="0"/>
        <w:rPr>
          <w:lang w:val="el-GR"/>
        </w:rPr>
      </w:pPr>
      <w:r>
        <w:rPr>
          <w:lang w:val="el-GR"/>
        </w:rPr>
        <w:t>Τ</w:t>
      </w:r>
      <w:r w:rsidRPr="00955C6E">
        <w:rPr>
          <w:lang w:val="el-GR"/>
        </w:rPr>
        <w:t>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Pr>
          <w:lang w:val="el-GR"/>
        </w:rPr>
        <w:t>.</w:t>
      </w:r>
      <w:r>
        <w:rPr>
          <w:rStyle w:val="ad"/>
          <w:lang w:val="el-GR"/>
        </w:rPr>
        <w:footnoteReference w:id="54"/>
      </w:r>
    </w:p>
    <w:p w:rsidR="00E0604F" w:rsidRDefault="00E0604F" w:rsidP="006A35B4">
      <w:pPr>
        <w:suppressAutoHyphens w:val="0"/>
        <w:autoSpaceDE w:val="0"/>
        <w:autoSpaceDN w:val="0"/>
        <w:adjustRightInd w:val="0"/>
        <w:spacing w:after="0" w:line="276" w:lineRule="auto"/>
        <w:rPr>
          <w:szCs w:val="22"/>
          <w:lang w:val="el-GR" w:eastAsia="el-GR"/>
        </w:rPr>
      </w:pPr>
    </w:p>
    <w:p w:rsidR="00F4249D" w:rsidRPr="0076600A" w:rsidRDefault="00F4249D" w:rsidP="006A35B4">
      <w:pPr>
        <w:spacing w:after="0" w:line="276" w:lineRule="auto"/>
        <w:rPr>
          <w:lang w:val="el-GR"/>
        </w:rPr>
      </w:pPr>
      <w:r>
        <w:rPr>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w:t>
      </w:r>
      <w:r w:rsidRPr="0076600A">
        <w:rPr>
          <w:lang w:val="el-GR"/>
        </w:rPr>
        <w:t>και ο προσωρινός ανάδοχος υποβάλλει εντός της προθεσμίας της παραγράφου 1</w:t>
      </w:r>
      <w:r>
        <w:rPr>
          <w:lang w:val="el-GR"/>
        </w:rPr>
        <w:t xml:space="preserve"> του άρθρου 103 του ν.4412/2016</w:t>
      </w:r>
      <w:r w:rsidRPr="0076600A">
        <w:rPr>
          <w:lang w:val="el-GR"/>
        </w:rPr>
        <w:t xml:space="preserve">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rsidR="00F4249D" w:rsidRPr="00C229F3" w:rsidRDefault="00F4249D" w:rsidP="006A35B4">
      <w:pPr>
        <w:spacing w:after="0" w:line="276" w:lineRule="auto"/>
        <w:rPr>
          <w:lang w:val="el-GR"/>
        </w:rPr>
      </w:pPr>
      <w:r>
        <w:rPr>
          <w:lang w:val="el-GR"/>
        </w:rPr>
        <w:t>Όσοι δεν έχουν αποκλειστεί οριστικά</w:t>
      </w:r>
      <w:r>
        <w:rPr>
          <w:rStyle w:val="ad"/>
          <w:lang w:val="el-GR"/>
        </w:rPr>
        <w:footnoteReference w:id="55"/>
      </w:r>
      <w:r>
        <w:rPr>
          <w:lang w:val="el-GR"/>
        </w:rPr>
        <w:t xml:space="preserve">  λαμβάνουν γνώση των παραπάνω δικαιολογητικών που κατατέθηκαν.</w:t>
      </w:r>
    </w:p>
    <w:p w:rsidR="00F4249D" w:rsidRPr="00C229F3" w:rsidRDefault="00F4249D" w:rsidP="006A35B4">
      <w:pPr>
        <w:spacing w:after="0" w:line="276" w:lineRule="auto"/>
        <w:rPr>
          <w:lang w:val="el-GR"/>
        </w:rPr>
      </w:pPr>
      <w:r>
        <w:rPr>
          <w:lang w:val="el-GR"/>
        </w:rPr>
        <w:t>Απορρίπτεται η προσφορά του προσωρινού αναδόχου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F4249D" w:rsidRPr="00C229F3" w:rsidRDefault="00F4249D" w:rsidP="006A35B4">
      <w:pPr>
        <w:spacing w:after="0" w:line="276" w:lineRule="auto"/>
        <w:rPr>
          <w:lang w:val="el-GR"/>
        </w:rPr>
      </w:pPr>
      <w:r>
        <w:rPr>
          <w:lang w:val="el-GR"/>
        </w:rPr>
        <w:t xml:space="preserve">i)  κατά τον έλεγχο των παραπάνω δικαιολογητικών διαπιστωθεί ότι τα στοιχεία που δηλώθηκαν με το Τ.Ε.Υ.Δ., είναι ψευδή ή ανακριβή, ή </w:t>
      </w:r>
    </w:p>
    <w:p w:rsidR="00F4249D" w:rsidRPr="00C229F3" w:rsidRDefault="00F4249D" w:rsidP="006A35B4">
      <w:pPr>
        <w:spacing w:after="0" w:line="276" w:lineRule="auto"/>
        <w:rPr>
          <w:lang w:val="el-GR"/>
        </w:rPr>
      </w:pPr>
      <w:r>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F4249D" w:rsidRPr="00C229F3" w:rsidRDefault="00F4249D" w:rsidP="006A35B4">
      <w:pPr>
        <w:spacing w:after="0" w:line="276" w:lineRule="auto"/>
        <w:rPr>
          <w:lang w:val="el-GR"/>
        </w:rPr>
      </w:pPr>
      <w:r>
        <w:rPr>
          <w:lang w:val="el-GR"/>
        </w:rPr>
        <w:t>iii) από τα δικαιολογητικά που προσκομίσθηκαν νομίμως και εμπροθέσμως, δεν αποδεικνύονται οι όροι και οι προϋποθέσεις συμμετοχής σύμφωνα με τα άρθρα 2.2.</w:t>
      </w:r>
      <w:r w:rsidRPr="00DD74A4">
        <w:rPr>
          <w:lang w:val="el-GR"/>
        </w:rPr>
        <w:t>2</w:t>
      </w:r>
      <w:r>
        <w:rPr>
          <w:lang w:val="el-GR"/>
        </w:rPr>
        <w:t xml:space="preserve"> (λόγοι αποκλεισμού</w:t>
      </w:r>
      <w:r w:rsidRPr="00E729C0">
        <w:rPr>
          <w:lang w:val="el-GR"/>
        </w:rPr>
        <w:t>) και 2.2.3 - 2.2.6</w:t>
      </w:r>
      <w:r>
        <w:rPr>
          <w:lang w:val="el-GR"/>
        </w:rPr>
        <w:t xml:space="preserve"> (κριτήρια ποιοτικής επιλογής) της παρούσας, </w:t>
      </w:r>
    </w:p>
    <w:p w:rsidR="006A35B4" w:rsidRPr="00C229F3" w:rsidRDefault="006A35B4" w:rsidP="006A35B4">
      <w:pPr>
        <w:spacing w:after="0"/>
        <w:rPr>
          <w:lang w:val="el-GR"/>
        </w:rPr>
      </w:pPr>
      <w:r>
        <w:rPr>
          <w:lang w:val="el-GR"/>
        </w:rPr>
        <w:t xml:space="preserve">Αν κανένας από τους προσφέροντες δεν υποβάλλει αληθή ή ακριβή δήλωση </w:t>
      </w:r>
      <w:r>
        <w:rPr>
          <w:b/>
          <w:lang w:val="el-GR"/>
        </w:rPr>
        <w:t>ή</w:t>
      </w:r>
      <w:r>
        <w:rPr>
          <w:lang w:val="el-GR"/>
        </w:rPr>
        <w:t xml:space="preserve"> δεν προσκομίσει ένα ή περισσότερα από τα απαιτούμενα δικαιολογητικά </w:t>
      </w:r>
      <w:r>
        <w:rPr>
          <w:b/>
          <w:lang w:val="el-GR"/>
        </w:rPr>
        <w:t>ή</w:t>
      </w:r>
      <w:r>
        <w:rPr>
          <w:lang w:val="el-GR"/>
        </w:rPr>
        <w:t xml:space="preserve"> δεν αποδείξει ότι πληροί τα κριτήρια ποιοτικής επιλογής σύμφωνα με τις παραγράφους 2.2.</w:t>
      </w:r>
      <w:r w:rsidRPr="00DD74A4">
        <w:rPr>
          <w:lang w:val="el-GR"/>
        </w:rPr>
        <w:t>3</w:t>
      </w:r>
      <w:r>
        <w:rPr>
          <w:lang w:val="el-GR"/>
        </w:rPr>
        <w:t>-2.2.</w:t>
      </w:r>
      <w:r w:rsidRPr="00DD74A4">
        <w:rPr>
          <w:lang w:val="el-GR"/>
        </w:rPr>
        <w:t>6</w:t>
      </w:r>
      <w:r>
        <w:rPr>
          <w:lang w:val="el-GR"/>
        </w:rPr>
        <w:t xml:space="preserve"> της παρούσας διακήρυξης, η διαδικασία ματαιώνεται. </w:t>
      </w:r>
    </w:p>
    <w:p w:rsidR="00D41FD6" w:rsidRPr="007F2338" w:rsidRDefault="007F2338" w:rsidP="006A35B4">
      <w:pPr>
        <w:suppressAutoHyphens w:val="0"/>
        <w:autoSpaceDE w:val="0"/>
        <w:autoSpaceDN w:val="0"/>
        <w:adjustRightInd w:val="0"/>
        <w:spacing w:after="0" w:line="276" w:lineRule="auto"/>
        <w:rPr>
          <w:szCs w:val="22"/>
          <w:lang w:val="el-GR" w:eastAsia="el-GR"/>
        </w:rPr>
      </w:pPr>
      <w:r w:rsidRPr="007F2338">
        <w:rPr>
          <w:szCs w:val="22"/>
          <w:lang w:val="el-GR" w:eastAsia="el-GR"/>
        </w:rPr>
        <w:t>Η διαδικασία ελέγχου των παραπάνω δικαιολογητικών ολοκληρώνεται με τη σύνταξη πρακτικού από την</w:t>
      </w:r>
      <w:r>
        <w:rPr>
          <w:szCs w:val="22"/>
          <w:lang w:val="el-GR" w:eastAsia="el-GR"/>
        </w:rPr>
        <w:t xml:space="preserve"> </w:t>
      </w:r>
      <w:r w:rsidRPr="007F2338">
        <w:rPr>
          <w:szCs w:val="22"/>
          <w:lang w:val="el-GR" w:eastAsia="el-GR"/>
        </w:rPr>
        <w:t xml:space="preserve">Επιτροπή Διαγωνισμού </w:t>
      </w:r>
      <w:r w:rsidR="00F4249D" w:rsidRPr="001161E0">
        <w:rPr>
          <w:lang w:val="el-GR"/>
        </w:rPr>
        <w:t>στο οποίο αναγράφεται η τυχόν συμπλήρωση δικαιολογητικών κατά τα οριζόμενα ανωτέρω</w:t>
      </w:r>
      <w:r w:rsidR="00F4249D">
        <w:rPr>
          <w:lang w:val="el-GR"/>
        </w:rPr>
        <w:t>.</w:t>
      </w:r>
      <w:r w:rsidR="00F4249D">
        <w:rPr>
          <w:rStyle w:val="ad"/>
          <w:lang w:val="el-GR"/>
        </w:rPr>
        <w:footnoteReference w:id="56"/>
      </w:r>
      <w:r w:rsidR="00F4249D">
        <w:rPr>
          <w:lang w:val="el-GR"/>
        </w:rPr>
        <w:t xml:space="preserve">Η Επιτροπή του Διαγωνισμού στη συνέχεια το διαβιβάζει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r w:rsidRPr="007F2338">
        <w:rPr>
          <w:szCs w:val="22"/>
          <w:lang w:val="el-GR" w:eastAsia="el-GR"/>
        </w:rPr>
        <w:t>Η Οικονομική Επιτροπή είτε κατακυρώνει, είτε ματαιώνει τη σύμβαση, σύμφωνα με τις διατάξεις των</w:t>
      </w:r>
      <w:r>
        <w:rPr>
          <w:szCs w:val="22"/>
          <w:lang w:val="el-GR" w:eastAsia="el-GR"/>
        </w:rPr>
        <w:t xml:space="preserve"> </w:t>
      </w:r>
      <w:r w:rsidRPr="007F2338">
        <w:rPr>
          <w:szCs w:val="22"/>
          <w:lang w:val="el-GR" w:eastAsia="el-GR"/>
        </w:rPr>
        <w:t>άρθρων 105 και 106 του Ν. 4412/2016.</w:t>
      </w:r>
    </w:p>
    <w:p w:rsidR="00F4249D" w:rsidRDefault="00F4249D" w:rsidP="006A35B4">
      <w:pPr>
        <w:spacing w:after="0" w:line="276" w:lineRule="auto"/>
        <w:rPr>
          <w:lang w:val="el-GR"/>
        </w:rPr>
      </w:pPr>
      <w:r>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F4249D" w:rsidRPr="00C229F3" w:rsidRDefault="00F4249D" w:rsidP="006A35B4">
      <w:pPr>
        <w:spacing w:after="0" w:line="276" w:lineRule="auto"/>
        <w:rPr>
          <w:lang w:val="el-GR"/>
        </w:rPr>
      </w:pPr>
      <w:r>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w:t>
      </w:r>
      <w:r w:rsidRPr="001161E0">
        <w:rPr>
          <w:lang w:val="el-GR"/>
        </w:rPr>
        <w:t xml:space="preserve">δεν έχει αποκλειστεί οριστικά, </w:t>
      </w:r>
      <w:r>
        <w:rPr>
          <w:lang w:val="el-GR"/>
        </w:rPr>
        <w:t>σύμφωνα με το άρθρο 100 του ν. 4412/2016, εκτός από τον προσωρινό ανάδοχο</w:t>
      </w:r>
      <w:r w:rsidRPr="007508B3">
        <w:rPr>
          <w:lang w:val="el-GR"/>
        </w:rPr>
        <w:t>.</w:t>
      </w:r>
      <w:r>
        <w:rPr>
          <w:lang w:val="el-GR"/>
        </w:rPr>
        <w:t xml:space="preserve">  </w:t>
      </w:r>
    </w:p>
    <w:p w:rsidR="00F4249D" w:rsidRPr="00C229F3" w:rsidRDefault="00F4249D" w:rsidP="006A35B4">
      <w:pPr>
        <w:spacing w:after="0" w:line="276" w:lineRule="auto"/>
        <w:rPr>
          <w:lang w:val="el-GR"/>
        </w:rPr>
      </w:pPr>
      <w:r>
        <w:rPr>
          <w:lang w:val="el-GR"/>
        </w:rPr>
        <w:t xml:space="preserve">Η εν λόγω απόφαση αναφέρει την προθεσμία για την αναστολή της σύναψης της σύμβασης σύμφωνα με την επόμενη παράγραφο 3.4. </w:t>
      </w:r>
    </w:p>
    <w:p w:rsidR="00F4249D" w:rsidRPr="004E5283" w:rsidRDefault="00F4249D" w:rsidP="006A35B4">
      <w:pPr>
        <w:spacing w:after="0" w:line="276" w:lineRule="auto"/>
        <w:rPr>
          <w:lang w:val="el-GR"/>
        </w:rPr>
      </w:pPr>
      <w:r w:rsidRPr="004E5283">
        <w:rPr>
          <w:lang w:val="el-GR"/>
        </w:rPr>
        <w:t>Η απόφαση κατακύρωσης δεν παράγει τα έννομα αποτελέσματά της, εφόσον η αναθέτουσα αρχή δεν την κοινοποίησε σε όλους τους προσφέροντες</w:t>
      </w:r>
      <w:r>
        <w:rPr>
          <w:lang w:val="el-GR"/>
        </w:rPr>
        <w:t xml:space="preserve"> που δεν έχουν αποκλειστεί οριστικά</w:t>
      </w:r>
      <w:r w:rsidRPr="004E5283">
        <w:rPr>
          <w:lang w:val="el-GR"/>
        </w:rPr>
        <w:t>.</w:t>
      </w:r>
      <w:r w:rsidRPr="00773587">
        <w:rPr>
          <w:lang w:val="el-GR"/>
        </w:rPr>
        <w:t xml:space="preserve"> </w:t>
      </w:r>
      <w:r w:rsidRPr="008506CC">
        <w:rPr>
          <w:lang w:val="el-GR"/>
        </w:rPr>
        <w:t>Τα έννομα αποτελέσματα της απόφασης κατακύρωσης και ιδίως, η σύναψη της σύμβασης επέρχονται εφόσον παρέλθει άπρακτη η προθεσμία άσκησης της ένστασης του άρθρου 127</w:t>
      </w:r>
      <w:r>
        <w:rPr>
          <w:lang w:val="el-GR"/>
        </w:rPr>
        <w:t xml:space="preserve"> </w:t>
      </w:r>
      <w:r w:rsidRPr="008506CC">
        <w:rPr>
          <w:lang w:val="el-GR"/>
        </w:rPr>
        <w:t xml:space="preserve">και σε περίπτωση άσκησης, η έκδοση απόφασης επί αυτής ή η πάροδος άπρακτης της προθεσμίας του πρώτου εδαφίου της παραγράφου 2 του άρθρου 127 </w:t>
      </w:r>
      <w:r>
        <w:rPr>
          <w:lang w:val="el-GR"/>
        </w:rPr>
        <w:t>του ν.4412/2019.</w:t>
      </w:r>
    </w:p>
    <w:p w:rsidR="00F4249D" w:rsidRPr="00C229F3" w:rsidRDefault="00F4249D" w:rsidP="006A35B4">
      <w:pPr>
        <w:spacing w:after="0" w:line="276" w:lineRule="auto"/>
        <w:rPr>
          <w:lang w:val="el-GR"/>
        </w:rPr>
      </w:pPr>
      <w:r>
        <w:rPr>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έγγραφης ειδικής πρόσκλησης. Το συμφωνητικό έχει αποδεικτικό χαρακτήρα. </w:t>
      </w:r>
    </w:p>
    <w:p w:rsidR="00F4249D" w:rsidRPr="00C229F3" w:rsidRDefault="00F4249D" w:rsidP="006A35B4">
      <w:pPr>
        <w:spacing w:after="0" w:line="276" w:lineRule="auto"/>
        <w:rPr>
          <w:lang w:val="el-GR"/>
        </w:rPr>
      </w:pPr>
      <w:r>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και </w:t>
      </w:r>
      <w:r w:rsidRPr="008506CC">
        <w:rPr>
          <w:lang w:val="el-GR"/>
        </w:rPr>
        <w:t xml:space="preserve">ακολουθείται η διαδικασία του άρθρου 103 </w:t>
      </w:r>
      <w:r>
        <w:rPr>
          <w:lang w:val="el-GR"/>
        </w:rPr>
        <w:t xml:space="preserve">του ν.4412/2016 </w:t>
      </w:r>
      <w:r w:rsidRPr="008506CC">
        <w:rPr>
          <w:lang w:val="el-GR"/>
        </w:rPr>
        <w:t>για τον προσφέροντα που υπέβαλε την αμέσως επόμενη πλέον συμφέρουσα από οικονομική άποψη προσφορά</w:t>
      </w:r>
      <w:r>
        <w:rPr>
          <w:lang w:val="el-GR"/>
        </w:rPr>
        <w:t xml:space="preserve">.  </w:t>
      </w:r>
    </w:p>
    <w:p w:rsidR="00D41FD6" w:rsidRPr="00C229F3" w:rsidRDefault="00D41FD6">
      <w:pPr>
        <w:pStyle w:val="20"/>
        <w:rPr>
          <w:lang w:val="el-GR"/>
        </w:rPr>
      </w:pPr>
      <w:bookmarkStart w:id="88" w:name="_Toc11399591"/>
      <w:bookmarkStart w:id="89" w:name="_Toc22893195"/>
      <w:r>
        <w:rPr>
          <w:rFonts w:ascii="Calibri" w:hAnsi="Calibri"/>
          <w:lang w:val="el-GR"/>
        </w:rPr>
        <w:t>3.3</w:t>
      </w:r>
      <w:r>
        <w:rPr>
          <w:rFonts w:ascii="Calibri" w:hAnsi="Calibri"/>
          <w:lang w:val="el-GR"/>
        </w:rPr>
        <w:tab/>
      </w:r>
      <w:r w:rsidR="00B54033">
        <w:rPr>
          <w:rFonts w:ascii="Calibri" w:hAnsi="Calibri"/>
          <w:lang w:val="el-GR"/>
        </w:rPr>
        <w:t>Ενστάσεις</w:t>
      </w:r>
      <w:bookmarkEnd w:id="88"/>
      <w:bookmarkEnd w:id="89"/>
      <w:r w:rsidR="00B54033">
        <w:rPr>
          <w:rFonts w:ascii="Calibri" w:hAnsi="Calibri"/>
          <w:lang w:val="el-GR"/>
        </w:rPr>
        <w:t xml:space="preserve"> </w:t>
      </w:r>
    </w:p>
    <w:p w:rsidR="006A35B4" w:rsidRPr="004E5283" w:rsidRDefault="006A35B4" w:rsidP="006A35B4">
      <w:pPr>
        <w:spacing w:line="276" w:lineRule="auto"/>
        <w:rPr>
          <w:lang w:val="el-GR"/>
        </w:rPr>
      </w:pPr>
      <w:bookmarkStart w:id="90" w:name="_Toc11399592"/>
      <w:r w:rsidRPr="00773587">
        <w:rPr>
          <w:lang w:val="el-GR"/>
        </w:rPr>
        <w:t xml:space="preserve">Σε περίπτωση ένστασης κατά πράξης ή παράλειψης </w:t>
      </w:r>
      <w:r w:rsidRPr="004E5283">
        <w:rPr>
          <w:lang w:val="el-GR"/>
        </w:rPr>
        <w:t>της αναθέτουσας αρχής</w:t>
      </w:r>
      <w:r w:rsidRPr="00773587">
        <w:rPr>
          <w:lang w:val="el-GR"/>
        </w:rPr>
        <w:t>, η προθεσμία άσκησής</w:t>
      </w:r>
      <w:r w:rsidRPr="004E5283">
        <w:rPr>
          <w:lang w:val="el-GR"/>
        </w:rPr>
        <w:t xml:space="preserve"> της </w:t>
      </w:r>
      <w:r w:rsidRPr="00773587">
        <w:rPr>
          <w:lang w:val="el-GR"/>
        </w:rPr>
        <w:t xml:space="preserve">είναι πέντε (5) </w:t>
      </w:r>
      <w:r w:rsidRPr="004E5283">
        <w:rPr>
          <w:lang w:val="el-GR"/>
        </w:rPr>
        <w:t>ημέρες από την κοινοποίηση της προσβαλλόμενης πράξης στον ενδιαφερόμενο οικονομικό φορέα</w:t>
      </w:r>
      <w:r w:rsidRPr="00773587">
        <w:rPr>
          <w:lang w:val="el-GR"/>
        </w:rPr>
        <w:t xml:space="preserve"> </w:t>
      </w:r>
      <w:r w:rsidRPr="008506CC">
        <w:rPr>
          <w:lang w:val="el-GR"/>
        </w:rPr>
        <w:t>ή από τη συντέλεση της παράλειψης.</w:t>
      </w:r>
      <w:r w:rsidRPr="00773587">
        <w:rPr>
          <w:lang w:val="el-GR"/>
        </w:rPr>
        <w:t xml:space="preserve"> Η ένσταση κατά της διακήρυξης υποβάλλεται σε προθεσμία που εκτείνεται μέχρι το ήμισυ του χρονικού διαστήματος από τη δημοσίευση της παρούσας διακήρυξης στο ΚΗΜΔΗΣ μέχρι την καταληκτική ημερομηνία υποβολής των προσφορών του άρθρου 14 της παρούσας</w:t>
      </w:r>
      <w:r w:rsidRPr="004E5283">
        <w:rPr>
          <w:rFonts w:asciiTheme="minorHAnsi" w:hAnsiTheme="minorHAnsi" w:cs="Cambria"/>
          <w:iCs/>
          <w:spacing w:val="5"/>
          <w:szCs w:val="22"/>
          <w:lang w:val="el-GR" w:eastAsia="ar-SA"/>
        </w:rPr>
        <w:t xml:space="preserve">. </w:t>
      </w:r>
    </w:p>
    <w:p w:rsidR="006A35B4" w:rsidRDefault="006A35B4" w:rsidP="006A35B4">
      <w:pPr>
        <w:suppressAutoHyphens w:val="0"/>
        <w:spacing w:after="0" w:line="276" w:lineRule="auto"/>
        <w:rPr>
          <w:rFonts w:ascii="Times New Roman" w:hAnsi="Times New Roman" w:cs="Times New Roman"/>
          <w:sz w:val="24"/>
          <w:lang w:val="el-GR" w:eastAsia="el-GR"/>
        </w:rPr>
      </w:pPr>
      <w:r w:rsidRPr="00773587">
        <w:rPr>
          <w:lang w:val="el-GR"/>
        </w:rPr>
        <w:t>Η ένσταση υποβάλλεται ενώπιον της αναθέτουσας αρχής, η οποία αποφασίζει, ύστερα από γνώμη της Επιτροπής Αξιολόγησης Ενστάσεων, εντός προθεσμίας δέκα (10) ημερών από την κοινοποίηση της ένστασης. Στην περίπτωση της ένστασης κατά της διακήρυξης,  η αναθέτουσα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r w:rsidRPr="004E5283">
        <w:rPr>
          <w:rFonts w:asciiTheme="minorHAnsi" w:hAnsiTheme="minorHAnsi" w:cs="Cambria"/>
          <w:iCs/>
          <w:spacing w:val="5"/>
          <w:szCs w:val="22"/>
          <w:lang w:val="el-GR" w:eastAsia="ar-SA"/>
        </w:rPr>
        <w:t>.</w:t>
      </w:r>
      <w:r w:rsidRPr="004E5283">
        <w:rPr>
          <w:rStyle w:val="31"/>
          <w:lang w:val="el-GR"/>
        </w:rPr>
        <w:footnoteReference w:id="57"/>
      </w:r>
      <w:r w:rsidRPr="004E5283">
        <w:rPr>
          <w:rFonts w:ascii="Times New Roman" w:hAnsi="Times New Roman" w:cs="Times New Roman"/>
          <w:sz w:val="24"/>
          <w:lang w:val="el-GR" w:eastAsia="el-GR"/>
        </w:rPr>
        <w:t xml:space="preserve"> </w:t>
      </w:r>
    </w:p>
    <w:p w:rsidR="006A35B4" w:rsidRPr="00773587" w:rsidRDefault="006A35B4" w:rsidP="006A35B4">
      <w:pPr>
        <w:suppressAutoHyphens w:val="0"/>
        <w:spacing w:after="0" w:line="276" w:lineRule="auto"/>
        <w:rPr>
          <w:lang w:val="el-GR"/>
        </w:rPr>
      </w:pPr>
      <w:r w:rsidRPr="00773587">
        <w:rPr>
          <w:lang w:val="el-GR"/>
        </w:rPr>
        <w:t xml:space="preserve">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 </w:t>
      </w:r>
    </w:p>
    <w:p w:rsidR="006A35B4" w:rsidRPr="00773587" w:rsidRDefault="006A35B4" w:rsidP="006A35B4">
      <w:pPr>
        <w:suppressAutoHyphens w:val="0"/>
        <w:spacing w:after="0" w:line="276" w:lineRule="auto"/>
        <w:rPr>
          <w:lang w:val="el-GR"/>
        </w:rPr>
      </w:pPr>
      <w:r w:rsidRPr="00773587">
        <w:rPr>
          <w:lang w:val="el-GR"/>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 </w:t>
      </w:r>
    </w:p>
    <w:p w:rsidR="006A35B4" w:rsidRPr="00773587" w:rsidRDefault="006A35B4" w:rsidP="006A35B4">
      <w:pPr>
        <w:suppressAutoHyphens w:val="0"/>
        <w:spacing w:after="0" w:line="276" w:lineRule="auto"/>
        <w:rPr>
          <w:lang w:val="el-GR"/>
        </w:rPr>
      </w:pPr>
      <w:r w:rsidRPr="00773587">
        <w:rPr>
          <w:lang w:val="el-GR"/>
        </w:rPr>
        <w:t>Η άσκηση της ένστασης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6A35B4" w:rsidRPr="00773587" w:rsidRDefault="006A35B4" w:rsidP="006A35B4">
      <w:pPr>
        <w:suppressAutoHyphens w:val="0"/>
        <w:spacing w:after="0" w:line="276" w:lineRule="auto"/>
        <w:rPr>
          <w:lang w:val="el-GR"/>
        </w:rPr>
      </w:pPr>
      <w:r w:rsidRPr="00773587">
        <w:rPr>
          <w:lang w:val="el-GR"/>
        </w:rPr>
        <w: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r>
        <w:rPr>
          <w:lang w:val="el-GR"/>
        </w:rPr>
        <w:t>.</w:t>
      </w:r>
    </w:p>
    <w:p w:rsidR="00D41FD6" w:rsidRPr="00F4249D" w:rsidRDefault="00D41FD6" w:rsidP="00F4249D">
      <w:pPr>
        <w:pStyle w:val="20"/>
        <w:rPr>
          <w:rFonts w:ascii="Calibri" w:hAnsi="Calibri"/>
          <w:lang w:val="el-GR"/>
        </w:rPr>
      </w:pPr>
      <w:bookmarkStart w:id="91" w:name="_Toc22893196"/>
      <w:r>
        <w:rPr>
          <w:rFonts w:ascii="Calibri" w:hAnsi="Calibri"/>
          <w:lang w:val="el-GR"/>
        </w:rPr>
        <w:t>3.4</w:t>
      </w:r>
      <w:r>
        <w:rPr>
          <w:rFonts w:ascii="Calibri" w:hAnsi="Calibri"/>
          <w:lang w:val="el-GR"/>
        </w:rPr>
        <w:tab/>
      </w:r>
      <w:r w:rsidRPr="00F4249D">
        <w:rPr>
          <w:rFonts w:ascii="Calibri" w:hAnsi="Calibri"/>
          <w:lang w:val="el-GR"/>
        </w:rPr>
        <w:t xml:space="preserve"> </w:t>
      </w:r>
      <w:r>
        <w:rPr>
          <w:rFonts w:ascii="Calibri" w:hAnsi="Calibri"/>
          <w:lang w:val="el-GR"/>
        </w:rPr>
        <w:t>Ματαίωση Διαδικασίας</w:t>
      </w:r>
      <w:bookmarkEnd w:id="90"/>
      <w:bookmarkEnd w:id="91"/>
    </w:p>
    <w:p w:rsidR="00D41FD6" w:rsidRPr="00C229F3" w:rsidRDefault="00D41FD6" w:rsidP="007A1AB2">
      <w:pPr>
        <w:spacing w:line="276" w:lineRule="auto"/>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D41FD6" w:rsidRPr="00C229F3" w:rsidRDefault="00D41FD6">
      <w:pPr>
        <w:pStyle w:val="1"/>
        <w:rPr>
          <w:lang w:val="el-GR"/>
        </w:rPr>
      </w:pPr>
      <w:bookmarkStart w:id="92" w:name="_Toc11399593"/>
      <w:bookmarkStart w:id="93" w:name="_Toc22893197"/>
      <w:r>
        <w:rPr>
          <w:rFonts w:ascii="Calibri" w:hAnsi="Calibri"/>
          <w:lang w:val="el-GR"/>
        </w:rPr>
        <w:t>4.</w:t>
      </w:r>
      <w:r>
        <w:rPr>
          <w:rFonts w:ascii="Calibri" w:hAnsi="Calibri"/>
          <w:lang w:val="el-GR"/>
        </w:rPr>
        <w:tab/>
        <w:t>ΟΡΟΙ ΕΚΤΕΛΕΣΗΣ ΤΗΣ ΣΥΜΒΑΣΗΣ</w:t>
      </w:r>
      <w:bookmarkEnd w:id="92"/>
      <w:bookmarkEnd w:id="93"/>
      <w:r>
        <w:rPr>
          <w:rFonts w:ascii="Calibri" w:hAnsi="Calibri"/>
          <w:lang w:val="el-GR"/>
        </w:rPr>
        <w:t xml:space="preserve"> </w:t>
      </w:r>
    </w:p>
    <w:p w:rsidR="00D41FD6" w:rsidRPr="00C229F3" w:rsidRDefault="00D41FD6">
      <w:pPr>
        <w:pStyle w:val="20"/>
        <w:rPr>
          <w:lang w:val="el-GR"/>
        </w:rPr>
      </w:pPr>
      <w:bookmarkStart w:id="94" w:name="_Toc11399594"/>
      <w:bookmarkStart w:id="95" w:name="_Toc22893198"/>
      <w:r>
        <w:rPr>
          <w:rFonts w:ascii="Calibri" w:hAnsi="Calibri"/>
          <w:lang w:val="el-GR"/>
        </w:rPr>
        <w:t>4.1</w:t>
      </w:r>
      <w:r>
        <w:rPr>
          <w:rFonts w:ascii="Calibri" w:hAnsi="Calibri"/>
          <w:lang w:val="el-GR"/>
        </w:rPr>
        <w:tab/>
        <w:t>Εγγυήσεις</w:t>
      </w:r>
      <w:bookmarkEnd w:id="94"/>
      <w:bookmarkEnd w:id="95"/>
      <w:r>
        <w:rPr>
          <w:rFonts w:ascii="Calibri" w:hAnsi="Calibri"/>
          <w:lang w:val="el-GR"/>
        </w:rPr>
        <w:t xml:space="preserve">  </w:t>
      </w:r>
    </w:p>
    <w:p w:rsidR="006A35B4" w:rsidRDefault="00CF1868" w:rsidP="001B4938">
      <w:pPr>
        <w:spacing w:line="276" w:lineRule="auto"/>
        <w:rPr>
          <w:b/>
          <w:szCs w:val="22"/>
          <w:lang w:val="el-GR"/>
        </w:rPr>
      </w:pPr>
      <w:r w:rsidRPr="00CF1868">
        <w:rPr>
          <w:b/>
          <w:szCs w:val="22"/>
          <w:lang w:val="el-GR"/>
        </w:rPr>
        <w:t>Εγγύηση καλής εκτέλεσης</w:t>
      </w:r>
    </w:p>
    <w:p w:rsidR="006A35B4" w:rsidRPr="00C229F3" w:rsidRDefault="006A35B4" w:rsidP="0021784D">
      <w:pPr>
        <w:spacing w:line="276" w:lineRule="auto"/>
        <w:rPr>
          <w:lang w:val="el-GR"/>
        </w:rPr>
      </w:pPr>
      <w:r>
        <w:rPr>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B4938" w:rsidRPr="00C229F3" w:rsidRDefault="001B4938" w:rsidP="0021784D">
      <w:pPr>
        <w:spacing w:line="276" w:lineRule="auto"/>
        <w:rPr>
          <w:lang w:val="el-GR"/>
        </w:rPr>
      </w:pPr>
      <w:r>
        <w:rPr>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6A35B4">
        <w:rPr>
          <w:lang w:val="el-GR"/>
        </w:rPr>
        <w:t>2.1.</w:t>
      </w:r>
      <w:r w:rsidR="0002064A">
        <w:rPr>
          <w:lang w:val="el-GR"/>
        </w:rPr>
        <w:t>4</w:t>
      </w:r>
      <w:r w:rsidR="006A35B4">
        <w:rPr>
          <w:lang w:val="el-GR"/>
        </w:rPr>
        <w:t xml:space="preserve">. </w:t>
      </w:r>
      <w:r>
        <w:rPr>
          <w:lang w:val="el-GR"/>
        </w:rPr>
        <w:t xml:space="preserve">στοιχεία της παρούσας και επιπλέον τον αριθμό και τον τίτλο της </w:t>
      </w:r>
      <w:r w:rsidRPr="00CB7260">
        <w:rPr>
          <w:lang w:val="el-GR"/>
        </w:rPr>
        <w:t xml:space="preserve">σχετικής σύμβασης. Το περιεχόμενό της είναι σύμφωνο με το υπόδειγμα που περιλαμβάνεται στο Παράρτημα </w:t>
      </w:r>
      <w:r w:rsidRPr="00CB7260">
        <w:rPr>
          <w:lang w:val="en-US"/>
        </w:rPr>
        <w:t>IV</w:t>
      </w:r>
      <w:r w:rsidRPr="00CB7260">
        <w:rPr>
          <w:lang w:val="el-GR"/>
        </w:rPr>
        <w:t xml:space="preserve"> της</w:t>
      </w:r>
      <w:r>
        <w:rPr>
          <w:lang w:val="el-GR"/>
        </w:rPr>
        <w:t xml:space="preserve"> Διακήρυξης και τα οριζόμενα στο άρθρο 72 του ν. 4412/2016.</w:t>
      </w:r>
    </w:p>
    <w:p w:rsidR="001B4938" w:rsidRDefault="001B4938" w:rsidP="0021784D">
      <w:pPr>
        <w:spacing w:line="276" w:lineRule="auto"/>
        <w:rPr>
          <w:lang w:val="el-GR"/>
        </w:rPr>
      </w:pPr>
      <w:bookmarkStart w:id="96" w:name="_Toc11399595"/>
      <w:r>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Pr>
          <w:rStyle w:val="ad"/>
          <w:lang w:val="el-GR"/>
        </w:rPr>
        <w:footnoteReference w:id="58"/>
      </w:r>
    </w:p>
    <w:p w:rsidR="001B4938" w:rsidRPr="00C229F3" w:rsidRDefault="001B4938" w:rsidP="0021784D">
      <w:pPr>
        <w:spacing w:line="276"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B4938" w:rsidRPr="00C229F3" w:rsidRDefault="001B4938" w:rsidP="0021784D">
      <w:pPr>
        <w:spacing w:line="276" w:lineRule="auto"/>
        <w:rPr>
          <w:lang w:val="el-GR"/>
        </w:rPr>
      </w:pPr>
      <w:r>
        <w:rPr>
          <w:lang w:val="el-GR"/>
        </w:rPr>
        <w:t xml:space="preserve">Η εγγύηση καλής εκτέλεσης καταπίπτει σε περίπτωση παράβασης των όρων της σύμβασης, όπως αυτή ειδικότερα ορίζει. </w:t>
      </w:r>
    </w:p>
    <w:p w:rsidR="001B4938" w:rsidRPr="00C229F3" w:rsidRDefault="001B4938" w:rsidP="0021784D">
      <w:pPr>
        <w:spacing w:line="276" w:lineRule="auto"/>
        <w:rPr>
          <w:lang w:val="el-GR"/>
        </w:rPr>
      </w:pPr>
      <w:r w:rsidRPr="00BF7455">
        <w:rPr>
          <w:lang w:val="el-GR"/>
        </w:rPr>
        <w:t>Η εγγύηση καλής εκτέλεσης επιστρέφεται στο σύνολό τ</w:t>
      </w:r>
      <w:r>
        <w:rPr>
          <w:lang w:val="el-GR"/>
        </w:rPr>
        <w:t>η</w:t>
      </w:r>
      <w:r w:rsidRPr="00BF7455">
        <w:rPr>
          <w:lang w:val="el-GR"/>
        </w:rPr>
        <w:t xml:space="preserve">ς </w:t>
      </w:r>
      <w:r>
        <w:rPr>
          <w:lang w:val="el-GR"/>
        </w:rPr>
        <w:t xml:space="preserve">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της ως άνω εγγυήσεως γίνεται μετά την αντιμετώπιση των παρατηρήσεων και του εκπροθέσμου. </w:t>
      </w:r>
    </w:p>
    <w:p w:rsidR="00D41FD6" w:rsidRPr="00167A5B" w:rsidRDefault="00D41FD6" w:rsidP="00CF1868">
      <w:pPr>
        <w:pStyle w:val="20"/>
        <w:spacing w:line="276" w:lineRule="auto"/>
        <w:rPr>
          <w:lang w:val="el-GR"/>
        </w:rPr>
      </w:pPr>
      <w:bookmarkStart w:id="97" w:name="_Toc22893199"/>
      <w:r w:rsidRPr="00167A5B">
        <w:rPr>
          <w:rFonts w:ascii="Calibri" w:hAnsi="Calibri"/>
          <w:lang w:val="el-GR"/>
        </w:rPr>
        <w:t xml:space="preserve">4.2 </w:t>
      </w:r>
      <w:r w:rsidRPr="00167A5B">
        <w:rPr>
          <w:rFonts w:ascii="Calibri" w:hAnsi="Calibri"/>
          <w:lang w:val="el-GR"/>
        </w:rPr>
        <w:tab/>
        <w:t>Συμβατικό Πλαίσιο - Εφαρμοστέα Νομοθεσία</w:t>
      </w:r>
      <w:bookmarkEnd w:id="96"/>
      <w:bookmarkEnd w:id="97"/>
      <w:r w:rsidRPr="00167A5B">
        <w:rPr>
          <w:rFonts w:ascii="Calibri" w:hAnsi="Calibri"/>
          <w:lang w:val="el-GR"/>
        </w:rPr>
        <w:t xml:space="preserve"> </w:t>
      </w:r>
    </w:p>
    <w:p w:rsidR="00D41FD6" w:rsidRPr="00167A5B" w:rsidRDefault="00D41FD6" w:rsidP="00A24D8F">
      <w:pPr>
        <w:spacing w:line="276" w:lineRule="auto"/>
        <w:rPr>
          <w:lang w:val="el-GR"/>
        </w:rPr>
      </w:pPr>
      <w:r w:rsidRPr="00167A5B">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D41FD6" w:rsidRPr="00167A5B" w:rsidRDefault="00D41FD6" w:rsidP="00A24D8F">
      <w:pPr>
        <w:pStyle w:val="20"/>
        <w:spacing w:line="276" w:lineRule="auto"/>
        <w:rPr>
          <w:lang w:val="el-GR"/>
        </w:rPr>
      </w:pPr>
      <w:bookmarkStart w:id="98" w:name="_Toc11399596"/>
      <w:bookmarkStart w:id="99" w:name="_Toc22893200"/>
      <w:r w:rsidRPr="00167A5B">
        <w:rPr>
          <w:rFonts w:ascii="Calibri" w:hAnsi="Calibri"/>
          <w:lang w:val="el-GR"/>
        </w:rPr>
        <w:t>4.3</w:t>
      </w:r>
      <w:r w:rsidRPr="00167A5B">
        <w:rPr>
          <w:rFonts w:ascii="Calibri" w:hAnsi="Calibri"/>
          <w:lang w:val="el-GR"/>
        </w:rPr>
        <w:tab/>
        <w:t>Όροι εκτέλεσης της σύμβασης</w:t>
      </w:r>
      <w:bookmarkEnd w:id="98"/>
      <w:bookmarkEnd w:id="99"/>
    </w:p>
    <w:p w:rsidR="00D41FD6" w:rsidRPr="00167A5B" w:rsidRDefault="00D41FD6" w:rsidP="00A24D8F">
      <w:pPr>
        <w:spacing w:line="276" w:lineRule="auto"/>
        <w:rPr>
          <w:lang w:val="el-GR"/>
        </w:rPr>
      </w:pPr>
      <w:r w:rsidRPr="00167A5B">
        <w:rPr>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167A5B">
          <w:rPr>
            <w:rStyle w:val="-"/>
            <w:color w:val="auto"/>
            <w:lang w:val="el-GR"/>
          </w:rPr>
          <w:t>Παράρτημα X του Προσαρτήματος Α΄</w:t>
        </w:r>
      </w:hyperlink>
      <w:r w:rsidRPr="00167A5B">
        <w:rPr>
          <w:lang w:val="el-GR"/>
        </w:rPr>
        <w:t>.</w:t>
      </w:r>
    </w:p>
    <w:p w:rsidR="00D41FD6" w:rsidRPr="00167A5B" w:rsidRDefault="00D41FD6" w:rsidP="00A24D8F">
      <w:pPr>
        <w:spacing w:line="276" w:lineRule="auto"/>
        <w:rPr>
          <w:lang w:val="el-GR"/>
        </w:rPr>
      </w:pPr>
      <w:r w:rsidRPr="00167A5B">
        <w:rPr>
          <w:rFonts w:eastAsia="Calibri"/>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D41FD6" w:rsidRPr="00C229F3" w:rsidRDefault="00D41FD6" w:rsidP="001B4938">
      <w:pPr>
        <w:pStyle w:val="20"/>
        <w:rPr>
          <w:lang w:val="el-GR"/>
        </w:rPr>
      </w:pPr>
      <w:bookmarkStart w:id="100" w:name="_Toc11399597"/>
      <w:bookmarkStart w:id="101" w:name="_Toc22893201"/>
      <w:r w:rsidRPr="00167A5B">
        <w:rPr>
          <w:rFonts w:ascii="Calibri" w:hAnsi="Calibri"/>
          <w:lang w:val="el-GR"/>
        </w:rPr>
        <w:t>4.4</w:t>
      </w:r>
      <w:r w:rsidRPr="00167A5B">
        <w:rPr>
          <w:rFonts w:ascii="Calibri" w:hAnsi="Calibri"/>
          <w:lang w:val="el-GR"/>
        </w:rPr>
        <w:tab/>
      </w:r>
      <w:bookmarkStart w:id="102" w:name="_Toc11399598"/>
      <w:bookmarkEnd w:id="100"/>
      <w:r>
        <w:rPr>
          <w:rFonts w:ascii="Calibri" w:hAnsi="Calibri"/>
          <w:lang w:val="el-GR"/>
        </w:rPr>
        <w:t>Τροποποίηση σύμβασης κατά τη διάρκειά της</w:t>
      </w:r>
      <w:bookmarkEnd w:id="101"/>
      <w:bookmarkEnd w:id="102"/>
      <w:r>
        <w:rPr>
          <w:rFonts w:ascii="Calibri" w:hAnsi="Calibri"/>
          <w:lang w:val="el-GR"/>
        </w:rPr>
        <w:t xml:space="preserve"> </w:t>
      </w:r>
    </w:p>
    <w:p w:rsidR="00D41FD6" w:rsidRPr="008F396D" w:rsidRDefault="00D41FD6" w:rsidP="00A24D8F">
      <w:pPr>
        <w:spacing w:line="276" w:lineRule="auto"/>
        <w:rPr>
          <w:lang w:val="el-GR"/>
        </w:rPr>
      </w:pP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w:t>
      </w:r>
      <w:r w:rsidR="0002064A" w:rsidRPr="004E5283">
        <w:rPr>
          <w:lang w:val="el-GR"/>
        </w:rPr>
        <w:t>της Επιτροπής της περ. β  της παρ. 11 του άρθρου 221 του ν. 4412/2016</w:t>
      </w:r>
      <w:r>
        <w:rPr>
          <w:rStyle w:val="WW-FootnoteReference18"/>
          <w:lang w:val="el-GR"/>
        </w:rPr>
        <w:footnoteReference w:id="59"/>
      </w:r>
    </w:p>
    <w:p w:rsidR="00D41FD6" w:rsidRPr="00C229F3" w:rsidRDefault="00D41FD6" w:rsidP="00A24D8F">
      <w:pPr>
        <w:pStyle w:val="20"/>
        <w:spacing w:line="276" w:lineRule="auto"/>
        <w:rPr>
          <w:lang w:val="el-GR"/>
        </w:rPr>
      </w:pPr>
      <w:bookmarkStart w:id="103" w:name="_Toc11399599"/>
      <w:bookmarkStart w:id="104" w:name="_Toc22893202"/>
      <w:r>
        <w:rPr>
          <w:rFonts w:ascii="Calibri" w:hAnsi="Calibri"/>
          <w:lang w:val="el-GR"/>
        </w:rPr>
        <w:t>4.</w:t>
      </w:r>
      <w:r w:rsidR="001B4938" w:rsidRPr="001B4938">
        <w:rPr>
          <w:rFonts w:ascii="Calibri" w:hAnsi="Calibri"/>
          <w:lang w:val="el-GR"/>
        </w:rPr>
        <w:t>5</w:t>
      </w:r>
      <w:r>
        <w:rPr>
          <w:rFonts w:ascii="Calibri" w:hAnsi="Calibri"/>
          <w:lang w:val="el-GR"/>
        </w:rPr>
        <w:tab/>
        <w:t>Δικαίωμα μονομερούς λύσης της σύμβασης</w:t>
      </w:r>
      <w:r>
        <w:rPr>
          <w:rStyle w:val="WW-FootnoteReference12"/>
          <w:rFonts w:ascii="Calibri" w:hAnsi="Calibri"/>
          <w:lang w:val="el-GR"/>
        </w:rPr>
        <w:footnoteReference w:id="60"/>
      </w:r>
      <w:bookmarkEnd w:id="103"/>
      <w:bookmarkEnd w:id="104"/>
      <w:r>
        <w:rPr>
          <w:rFonts w:ascii="Calibri" w:hAnsi="Calibri"/>
          <w:lang w:val="el-GR"/>
        </w:rPr>
        <w:t xml:space="preserve"> </w:t>
      </w:r>
    </w:p>
    <w:p w:rsidR="00D41FD6" w:rsidRPr="00C229F3" w:rsidRDefault="00D41FD6" w:rsidP="00A24D8F">
      <w:pPr>
        <w:spacing w:line="276" w:lineRule="auto"/>
        <w:rPr>
          <w:lang w:val="el-GR"/>
        </w:rPr>
      </w:pPr>
      <w:r>
        <w:rPr>
          <w:b/>
          <w:bCs/>
          <w:lang w:val="el-GR"/>
        </w:rPr>
        <w:t>4.</w:t>
      </w:r>
      <w:r w:rsidR="001B4938" w:rsidRPr="006577C3">
        <w:rPr>
          <w:b/>
          <w:bCs/>
          <w:lang w:val="el-GR"/>
        </w:rPr>
        <w:t>5</w:t>
      </w:r>
      <w:r>
        <w:rPr>
          <w:b/>
          <w:bCs/>
          <w:lang w:val="el-GR"/>
        </w:rPr>
        <w:t>.1.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41FD6" w:rsidRPr="00C229F3" w:rsidRDefault="00D41FD6" w:rsidP="00A24D8F">
      <w:pPr>
        <w:spacing w:line="276"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D41FD6" w:rsidRPr="00C229F3" w:rsidRDefault="00D41FD6" w:rsidP="00A24D8F">
      <w:pPr>
        <w:spacing w:line="276"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D41FD6" w:rsidRPr="00C229F3" w:rsidRDefault="00D41FD6" w:rsidP="00A24D8F">
      <w:pPr>
        <w:spacing w:line="276" w:lineRule="auto"/>
        <w:rPr>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D41FD6" w:rsidRDefault="00D41FD6" w:rsidP="00A24D8F">
      <w:pPr>
        <w:spacing w:line="276" w:lineRule="auto"/>
        <w:rPr>
          <w:lang w:val="el-GR"/>
        </w:rPr>
      </w:pPr>
    </w:p>
    <w:p w:rsidR="00D41FD6" w:rsidRDefault="00D41FD6">
      <w:pPr>
        <w:rPr>
          <w:lang w:val="el-GR"/>
        </w:rPr>
      </w:pPr>
    </w:p>
    <w:p w:rsidR="00D41FD6" w:rsidRPr="0084092B" w:rsidRDefault="00D41FD6">
      <w:pPr>
        <w:pStyle w:val="1"/>
        <w:rPr>
          <w:lang w:val="el-GR"/>
        </w:rPr>
      </w:pPr>
      <w:bookmarkStart w:id="105" w:name="_Toc11399600"/>
      <w:bookmarkStart w:id="106" w:name="_Toc22893203"/>
      <w:r w:rsidRPr="0084092B">
        <w:rPr>
          <w:rFonts w:ascii="Calibri" w:hAnsi="Calibri"/>
          <w:lang w:val="el-GR"/>
        </w:rPr>
        <w:t>5.</w:t>
      </w:r>
      <w:r w:rsidRPr="0084092B">
        <w:rPr>
          <w:rFonts w:ascii="Calibri" w:hAnsi="Calibri"/>
          <w:lang w:val="el-GR"/>
        </w:rPr>
        <w:tab/>
        <w:t>ΕΙΔΙΚΟΙ ΟΡΟΙ ΕΚΤΕΛΕΣΗΣ ΤΗΣ ΣΥΜΒΑΣΗΣ</w:t>
      </w:r>
      <w:bookmarkEnd w:id="105"/>
      <w:bookmarkEnd w:id="106"/>
      <w:r w:rsidRPr="0084092B">
        <w:rPr>
          <w:rFonts w:ascii="Calibri" w:hAnsi="Calibri"/>
          <w:lang w:val="el-GR"/>
        </w:rPr>
        <w:t xml:space="preserve"> </w:t>
      </w:r>
    </w:p>
    <w:p w:rsidR="00D41FD6" w:rsidRPr="00C229F3" w:rsidRDefault="00D41FD6">
      <w:pPr>
        <w:pStyle w:val="20"/>
        <w:rPr>
          <w:lang w:val="el-GR"/>
        </w:rPr>
      </w:pPr>
      <w:bookmarkStart w:id="107" w:name="_Toc11399601"/>
      <w:bookmarkStart w:id="108" w:name="_Toc22893204"/>
      <w:r w:rsidRPr="0084092B">
        <w:rPr>
          <w:rFonts w:ascii="Calibri" w:hAnsi="Calibri"/>
          <w:lang w:val="el-GR"/>
        </w:rPr>
        <w:t>5.1</w:t>
      </w:r>
      <w:r w:rsidRPr="0084092B">
        <w:rPr>
          <w:rFonts w:ascii="Calibri" w:hAnsi="Calibri"/>
          <w:lang w:val="el-GR"/>
        </w:rPr>
        <w:tab/>
        <w:t>Τρόπος πληρωμής</w:t>
      </w:r>
      <w:bookmarkEnd w:id="107"/>
      <w:bookmarkEnd w:id="108"/>
      <w:r>
        <w:rPr>
          <w:rFonts w:ascii="Calibri" w:hAnsi="Calibri"/>
          <w:lang w:val="el-GR"/>
        </w:rPr>
        <w:t xml:space="preserve"> </w:t>
      </w:r>
    </w:p>
    <w:p w:rsidR="003B5D60" w:rsidRDefault="00D41FD6" w:rsidP="003B5D60">
      <w:pPr>
        <w:suppressAutoHyphens w:val="0"/>
        <w:autoSpaceDE w:val="0"/>
        <w:autoSpaceDN w:val="0"/>
        <w:adjustRightInd w:val="0"/>
        <w:spacing w:line="276" w:lineRule="auto"/>
        <w:rPr>
          <w:szCs w:val="22"/>
          <w:lang w:val="el-GR" w:eastAsia="el-GR"/>
        </w:rPr>
      </w:pPr>
      <w:r>
        <w:rPr>
          <w:b/>
          <w:bCs/>
          <w:lang w:val="el-GR"/>
        </w:rPr>
        <w:t>5.1.1.</w:t>
      </w:r>
      <w:r>
        <w:rPr>
          <w:lang w:val="el-GR"/>
        </w:rPr>
        <w:t xml:space="preserve"> </w:t>
      </w:r>
      <w:r w:rsidR="003B5D60">
        <w:rPr>
          <w:lang w:val="el-GR"/>
        </w:rPr>
        <w:t xml:space="preserve">Η </w:t>
      </w:r>
      <w:r w:rsidR="003B5D60">
        <w:rPr>
          <w:szCs w:val="22"/>
          <w:lang w:val="el-GR" w:eastAsia="el-GR"/>
        </w:rPr>
        <w:t>πληρωμή του συμβατικού τιμήματος του Έργου θα γίνεται τμηματικά, μετά την παραλαβή των παραδοτέων όπως ομαδοποιούνται και περιγράφονται, τη σύνταξη των αντίστοιχων πρωτοκόλλων παραλαβής/πιστοποίησης και την έκδοση των αντίστοιχων νόμιμων παραστατικών από τον Ανάδοχο. Συγκεκριμένα, η πληρωμή του Αναδόχου θα πραγματοποιείται τμηματικά, ακολουθώντας την ομαδοποίηση των παραδοτέων όπως συνοπτικά αναφέρονται στον παρακάτω πίνακα</w:t>
      </w:r>
      <w:r w:rsidR="003B5D60" w:rsidRPr="003B5D60">
        <w:rPr>
          <w:szCs w:val="22"/>
          <w:lang w:val="el-GR" w:eastAsia="el-G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104"/>
        <w:gridCol w:w="3787"/>
        <w:gridCol w:w="1559"/>
        <w:gridCol w:w="1553"/>
      </w:tblGrid>
      <w:tr w:rsidR="004D77DC" w:rsidRPr="004D77DC" w:rsidTr="00FB495A">
        <w:trPr>
          <w:jc w:val="center"/>
        </w:trPr>
        <w:tc>
          <w:tcPr>
            <w:tcW w:w="625" w:type="dxa"/>
            <w:shd w:val="clear" w:color="auto" w:fill="808000"/>
            <w:vAlign w:val="center"/>
          </w:tcPr>
          <w:p w:rsidR="004F1555" w:rsidRPr="004D77DC" w:rsidRDefault="004F1555" w:rsidP="00FB495A">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 xml:space="preserve">α/α </w:t>
            </w:r>
          </w:p>
        </w:tc>
        <w:tc>
          <w:tcPr>
            <w:tcW w:w="2104" w:type="dxa"/>
            <w:shd w:val="clear" w:color="auto" w:fill="808000"/>
            <w:vAlign w:val="center"/>
          </w:tcPr>
          <w:p w:rsidR="004F1555" w:rsidRPr="004D77DC" w:rsidRDefault="004F1555" w:rsidP="00FB495A">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ΔΡΑΣΗ</w:t>
            </w:r>
          </w:p>
        </w:tc>
        <w:tc>
          <w:tcPr>
            <w:tcW w:w="3787" w:type="dxa"/>
            <w:shd w:val="clear" w:color="auto" w:fill="808000"/>
            <w:vAlign w:val="center"/>
          </w:tcPr>
          <w:p w:rsidR="004F1555" w:rsidRPr="003530B8" w:rsidRDefault="004F1555" w:rsidP="00FB495A">
            <w:pPr>
              <w:spacing w:after="0"/>
              <w:jc w:val="center"/>
              <w:rPr>
                <w:rFonts w:cs="Calibri,Bold"/>
                <w:b/>
                <w:bCs/>
                <w:color w:val="FFFFFF" w:themeColor="background1"/>
                <w:sz w:val="20"/>
                <w:szCs w:val="20"/>
                <w:lang w:val="el-GR" w:eastAsia="el-GR"/>
              </w:rPr>
            </w:pPr>
            <w:r w:rsidRPr="004D77DC">
              <w:rPr>
                <w:rFonts w:cs="Calibri,Bold"/>
                <w:b/>
                <w:bCs/>
                <w:color w:val="FFFFFF" w:themeColor="background1"/>
                <w:sz w:val="20"/>
                <w:szCs w:val="20"/>
                <w:lang w:eastAsia="el-GR"/>
              </w:rPr>
              <w:t>ΠΑΡΑΔΟΤΕ</w:t>
            </w:r>
            <w:r w:rsidR="003530B8">
              <w:rPr>
                <w:rFonts w:cs="Calibri,Bold"/>
                <w:b/>
                <w:bCs/>
                <w:color w:val="FFFFFF" w:themeColor="background1"/>
                <w:sz w:val="20"/>
                <w:szCs w:val="20"/>
                <w:lang w:val="el-GR" w:eastAsia="el-GR"/>
              </w:rPr>
              <w:t>Α</w:t>
            </w:r>
          </w:p>
        </w:tc>
        <w:tc>
          <w:tcPr>
            <w:tcW w:w="1559" w:type="dxa"/>
            <w:shd w:val="clear" w:color="auto" w:fill="808000"/>
            <w:vAlign w:val="center"/>
          </w:tcPr>
          <w:p w:rsidR="004F1555" w:rsidRPr="004D77DC" w:rsidRDefault="004F1555" w:rsidP="00FB495A">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ΠΟΣΟΣΤΟ ΕΠΙ ΤΗΣ ΣΥΜΒΑΣΗΣ</w:t>
            </w:r>
          </w:p>
        </w:tc>
        <w:tc>
          <w:tcPr>
            <w:tcW w:w="1553" w:type="dxa"/>
            <w:shd w:val="clear" w:color="auto" w:fill="808000"/>
            <w:vAlign w:val="center"/>
          </w:tcPr>
          <w:p w:rsidR="004F1555" w:rsidRPr="004D77DC" w:rsidRDefault="004F1555" w:rsidP="00FB495A">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ΠΑΡΑΔΟΣΗ</w:t>
            </w:r>
          </w:p>
        </w:tc>
      </w:tr>
      <w:tr w:rsidR="0091387F" w:rsidRPr="009F3219" w:rsidTr="00FB495A">
        <w:trPr>
          <w:jc w:val="center"/>
        </w:trPr>
        <w:tc>
          <w:tcPr>
            <w:tcW w:w="625" w:type="dxa"/>
            <w:shd w:val="clear" w:color="auto" w:fill="FFFFCC"/>
            <w:vAlign w:val="center"/>
          </w:tcPr>
          <w:p w:rsidR="0091387F" w:rsidRPr="007141AE" w:rsidRDefault="0091387F" w:rsidP="00FB495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p>
        </w:tc>
        <w:tc>
          <w:tcPr>
            <w:tcW w:w="2104" w:type="dxa"/>
            <w:shd w:val="clear" w:color="auto" w:fill="FFFFCC"/>
            <w:vAlign w:val="center"/>
          </w:tcPr>
          <w:p w:rsidR="0091387F" w:rsidRPr="007141AE" w:rsidRDefault="0091387F" w:rsidP="00FB495A">
            <w:pPr>
              <w:jc w:val="center"/>
              <w:rPr>
                <w:rFonts w:asciiTheme="minorHAnsi" w:hAnsiTheme="minorHAnsi" w:cs="Calibri,Bold"/>
                <w:b/>
                <w:bCs/>
                <w:sz w:val="20"/>
                <w:szCs w:val="20"/>
                <w:lang w:val="el-GR" w:eastAsia="el-GR"/>
              </w:rPr>
            </w:pPr>
            <w:r w:rsidRPr="007141AE">
              <w:rPr>
                <w:rFonts w:asciiTheme="minorHAnsi" w:hAnsiTheme="minorHAnsi"/>
                <w:sz w:val="20"/>
                <w:szCs w:val="20"/>
                <w:lang w:val="el-GR"/>
              </w:rPr>
              <w:t>Δειγματοληπτική  «χαρτογράφηση» - φωτογράφηση της χλωρίδας και πανίδας της παράκτιας περιοχής – παραλίας.</w:t>
            </w:r>
          </w:p>
        </w:tc>
        <w:tc>
          <w:tcPr>
            <w:tcW w:w="3787" w:type="dxa"/>
            <w:shd w:val="clear" w:color="auto" w:fill="FFFFCC"/>
            <w:vAlign w:val="center"/>
          </w:tcPr>
          <w:p w:rsidR="0091387F" w:rsidRPr="007141AE" w:rsidRDefault="0091387F" w:rsidP="00FB495A">
            <w:pPr>
              <w:spacing w:after="0"/>
              <w:rPr>
                <w:rFonts w:asciiTheme="minorHAnsi" w:hAnsiTheme="minorHAnsi" w:cs="Calibri,Bold"/>
                <w:b/>
                <w:bCs/>
                <w:sz w:val="20"/>
                <w:szCs w:val="20"/>
                <w:lang w:val="el-GR" w:eastAsia="el-GR"/>
              </w:rPr>
            </w:pPr>
            <w:r w:rsidRPr="007141AE">
              <w:rPr>
                <w:rFonts w:asciiTheme="minorHAnsi" w:hAnsiTheme="minorHAnsi" w:cs="Calibri,Bold"/>
                <w:b/>
                <w:bCs/>
                <w:sz w:val="20"/>
                <w:szCs w:val="20"/>
                <w:lang w:val="el-GR" w:eastAsia="el-GR"/>
              </w:rPr>
              <w:t>Π.1.1: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Φωτογραφίες από την χλωρίδα και πανίδα της παράκτιας περιοχής – παραλίας (θαλάσσιας και χερσαίας).</w:t>
            </w:r>
            <w:r w:rsidR="006F3CD7">
              <w:rPr>
                <w:rFonts w:asciiTheme="minorHAnsi" w:hAnsiTheme="minorHAnsi"/>
                <w:sz w:val="20"/>
                <w:szCs w:val="20"/>
                <w:lang w:val="el-GR"/>
              </w:rPr>
              <w:t xml:space="preserve"> -</w:t>
            </w:r>
            <w:r w:rsidR="006F3CD7" w:rsidRPr="006F3CD7">
              <w:rPr>
                <w:rFonts w:asciiTheme="minorHAnsi" w:hAnsiTheme="minorHAnsi"/>
                <w:sz w:val="20"/>
                <w:szCs w:val="20"/>
                <w:lang w:val="el-GR"/>
              </w:rPr>
              <w:t>100 φωτογραφίες, υψηλής ανάλυσης (12MPixel,300dpi, 4000X3000px) σε μορφή jpg.</w:t>
            </w:r>
          </w:p>
        </w:tc>
        <w:tc>
          <w:tcPr>
            <w:tcW w:w="1559" w:type="dxa"/>
            <w:shd w:val="clear" w:color="auto" w:fill="FFFFCC"/>
            <w:vAlign w:val="center"/>
          </w:tcPr>
          <w:p w:rsidR="0091387F" w:rsidRDefault="0091387F" w:rsidP="00FB495A">
            <w:pPr>
              <w:suppressAutoHyphens w:val="0"/>
              <w:spacing w:after="0"/>
              <w:jc w:val="center"/>
              <w:rPr>
                <w:rFonts w:cs="Times New Roman"/>
                <w:color w:val="000000"/>
                <w:szCs w:val="22"/>
                <w:lang w:val="el-GR" w:eastAsia="el-GR"/>
              </w:rPr>
            </w:pPr>
            <w:r w:rsidRPr="006F3CD7">
              <w:rPr>
                <w:color w:val="000000"/>
                <w:szCs w:val="22"/>
                <w:lang w:val="el-GR"/>
              </w:rPr>
              <w:t>26%</w:t>
            </w:r>
          </w:p>
        </w:tc>
        <w:tc>
          <w:tcPr>
            <w:tcW w:w="1553" w:type="dxa"/>
            <w:shd w:val="clear" w:color="auto" w:fill="FFFFCC"/>
            <w:vAlign w:val="center"/>
          </w:tcPr>
          <w:p w:rsidR="0091387F" w:rsidRPr="007141AE" w:rsidRDefault="00BE0374" w:rsidP="00BE0374">
            <w:pPr>
              <w:spacing w:after="0"/>
              <w:jc w:val="center"/>
              <w:rPr>
                <w:rFonts w:asciiTheme="minorHAnsi" w:hAnsiTheme="minorHAnsi" w:cs="Calibri,Bold"/>
                <w:b/>
                <w:bCs/>
                <w:sz w:val="20"/>
                <w:szCs w:val="20"/>
                <w:lang w:val="el-GR" w:eastAsia="el-GR"/>
              </w:rPr>
            </w:pPr>
            <w:r>
              <w:rPr>
                <w:rFonts w:asciiTheme="minorHAnsi" w:hAnsiTheme="minorHAnsi"/>
                <w:color w:val="000000"/>
                <w:sz w:val="20"/>
                <w:szCs w:val="20"/>
                <w:lang w:val="el-GR" w:eastAsia="el-GR"/>
              </w:rPr>
              <w:t>1</w:t>
            </w:r>
            <w:r w:rsidR="0091387F" w:rsidRPr="007141AE">
              <w:rPr>
                <w:rFonts w:asciiTheme="minorHAnsi" w:hAnsiTheme="minorHAnsi"/>
                <w:color w:val="000000"/>
                <w:sz w:val="20"/>
                <w:szCs w:val="20"/>
                <w:lang w:val="el-GR" w:eastAsia="el-GR"/>
              </w:rPr>
              <w:t xml:space="preserve"> μήν</w:t>
            </w:r>
            <w:r>
              <w:rPr>
                <w:rFonts w:asciiTheme="minorHAnsi" w:hAnsiTheme="minorHAnsi"/>
                <w:color w:val="000000"/>
                <w:sz w:val="20"/>
                <w:szCs w:val="20"/>
                <w:lang w:val="el-GR" w:eastAsia="el-GR"/>
              </w:rPr>
              <w:t>α</w:t>
            </w:r>
            <w:r w:rsidR="0091387F" w:rsidRPr="007141AE">
              <w:rPr>
                <w:rFonts w:asciiTheme="minorHAnsi" w:hAnsiTheme="minorHAnsi"/>
                <w:color w:val="000000"/>
                <w:sz w:val="20"/>
                <w:szCs w:val="20"/>
                <w:lang w:val="el-GR" w:eastAsia="el-GR"/>
              </w:rPr>
              <w:t xml:space="preserve">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FB495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2</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Συγγραφή κειμένων για θαλάσσια &amp; χερσαία χλωρίδα και πανίδα.</w:t>
            </w:r>
          </w:p>
        </w:tc>
        <w:tc>
          <w:tcPr>
            <w:tcW w:w="3787" w:type="dxa"/>
            <w:shd w:val="clear" w:color="auto" w:fill="FFFFCC"/>
            <w:vAlign w:val="center"/>
          </w:tcPr>
          <w:p w:rsidR="0091387F" w:rsidRPr="000716F5" w:rsidRDefault="0091387F" w:rsidP="000716F5">
            <w:pPr>
              <w:pStyle w:val="Web"/>
            </w:pPr>
            <w:r w:rsidRPr="007141AE">
              <w:rPr>
                <w:rFonts w:asciiTheme="minorHAnsi" w:hAnsiTheme="minorHAnsi" w:cs="Calibri,Bold"/>
                <w:b/>
                <w:bCs/>
                <w:sz w:val="20"/>
                <w:szCs w:val="20"/>
              </w:rPr>
              <w:t>Π.2.1:</w:t>
            </w:r>
            <w:r w:rsidRPr="007141AE">
              <w:rPr>
                <w:rFonts w:asciiTheme="minorHAnsi" w:hAnsiTheme="minorHAnsi" w:cs="Calibri,Bold"/>
                <w:bCs/>
                <w:sz w:val="20"/>
                <w:szCs w:val="20"/>
              </w:rPr>
              <w:t xml:space="preserve"> </w:t>
            </w:r>
            <w:r w:rsidRPr="007141AE">
              <w:rPr>
                <w:rFonts w:asciiTheme="minorHAnsi" w:hAnsiTheme="minorHAnsi"/>
                <w:sz w:val="20"/>
                <w:szCs w:val="20"/>
              </w:rPr>
              <w:t>Κείμενα σχετικά με την χλωρίδα και την πανίδα της παράκτιας περιοχής – παραλίας (θαλάσσιας και χερσαίας).</w:t>
            </w:r>
            <w:r w:rsidR="000716F5">
              <w:rPr>
                <w:rFonts w:asciiTheme="minorHAnsi" w:hAnsiTheme="minorHAnsi"/>
                <w:sz w:val="20"/>
                <w:szCs w:val="20"/>
              </w:rPr>
              <w:t xml:space="preserve">- </w:t>
            </w:r>
            <w:r w:rsidR="000716F5" w:rsidRPr="000716F5">
              <w:rPr>
                <w:rFonts w:asciiTheme="minorHAnsi" w:hAnsiTheme="minorHAnsi"/>
                <w:sz w:val="20"/>
                <w:szCs w:val="20"/>
              </w:rPr>
              <w:t>Ένα κείμενο για την θαλάσσια χλωρίδα και ένα κείμενο για την θαλάσσια πανίδα. Μέγιστο μέγεθος κάθε κειμένου 1000 λέξεις και θα παραδοθεί σε word μέσα σε DVD</w:t>
            </w:r>
            <w:r w:rsidR="000716F5">
              <w:t>.</w:t>
            </w:r>
          </w:p>
        </w:tc>
        <w:tc>
          <w:tcPr>
            <w:tcW w:w="1559" w:type="dxa"/>
            <w:shd w:val="clear" w:color="auto" w:fill="FFFFCC"/>
            <w:vAlign w:val="center"/>
          </w:tcPr>
          <w:p w:rsidR="0091387F" w:rsidRDefault="0091387F" w:rsidP="00FB495A">
            <w:pPr>
              <w:jc w:val="center"/>
              <w:rPr>
                <w:color w:val="000000"/>
                <w:szCs w:val="22"/>
              </w:rPr>
            </w:pPr>
            <w:r>
              <w:rPr>
                <w:color w:val="000000"/>
                <w:szCs w:val="22"/>
              </w:rPr>
              <w:t>5%</w:t>
            </w:r>
          </w:p>
        </w:tc>
        <w:tc>
          <w:tcPr>
            <w:tcW w:w="1553" w:type="dxa"/>
            <w:shd w:val="clear" w:color="auto" w:fill="FFFFCC"/>
            <w:vAlign w:val="center"/>
          </w:tcPr>
          <w:p w:rsidR="0091387F" w:rsidRPr="007141AE" w:rsidRDefault="001267FB"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 xml:space="preserve">3 </w:t>
            </w:r>
            <w:r w:rsidR="00BE0374">
              <w:rPr>
                <w:rFonts w:asciiTheme="minorHAnsi" w:hAnsiTheme="minorHAnsi"/>
                <w:color w:val="000000"/>
                <w:sz w:val="20"/>
                <w:szCs w:val="20"/>
                <w:lang w:val="el-GR" w:eastAsia="el-GR"/>
              </w:rPr>
              <w:t xml:space="preserve"> </w:t>
            </w:r>
            <w:r w:rsidR="0091387F" w:rsidRPr="007141AE">
              <w:rPr>
                <w:rFonts w:asciiTheme="minorHAnsi" w:hAnsiTheme="minorHAnsi"/>
                <w:color w:val="000000"/>
                <w:sz w:val="20"/>
                <w:szCs w:val="20"/>
                <w:lang w:val="el-GR" w:eastAsia="el-GR"/>
              </w:rPr>
              <w:t>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FB495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3</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Δημιουργία μακέτας με σημεία ενδιαφέροντος χλωρίδας και πανίδας, παράκτιας ζώνης - παραλίας.</w:t>
            </w:r>
          </w:p>
        </w:tc>
        <w:tc>
          <w:tcPr>
            <w:tcW w:w="3787" w:type="dxa"/>
            <w:shd w:val="clear" w:color="auto" w:fill="FFFFCC"/>
            <w:vAlign w:val="center"/>
          </w:tcPr>
          <w:p w:rsidR="0091387F" w:rsidRPr="007141AE" w:rsidRDefault="0091387F" w:rsidP="00FB495A">
            <w:pPr>
              <w:spacing w:after="0"/>
              <w:rPr>
                <w:rFonts w:asciiTheme="minorHAnsi" w:hAnsiTheme="minorHAnsi" w:cs="Calibri,Bold"/>
                <w:sz w:val="20"/>
                <w:szCs w:val="20"/>
                <w:lang w:val="el-GR" w:eastAsia="el-GR"/>
              </w:rPr>
            </w:pPr>
            <w:r w:rsidRPr="007141AE">
              <w:rPr>
                <w:rFonts w:asciiTheme="minorHAnsi" w:hAnsiTheme="minorHAnsi" w:cs="Calibri,Bold"/>
                <w:b/>
                <w:bCs/>
                <w:sz w:val="20"/>
                <w:szCs w:val="20"/>
                <w:lang w:val="el-GR" w:eastAsia="el-GR"/>
              </w:rPr>
              <w:t>Π.3.1:</w:t>
            </w:r>
            <w:r w:rsidRPr="007141AE">
              <w:rPr>
                <w:rFonts w:asciiTheme="minorHAnsi" w:hAnsiTheme="minorHAnsi" w:cs="Calibri,Bold"/>
                <w:bCs/>
                <w:sz w:val="20"/>
                <w:szCs w:val="20"/>
                <w:lang w:val="el-GR" w:eastAsia="el-GR"/>
              </w:rPr>
              <w:t xml:space="preserve"> </w:t>
            </w:r>
            <w:r w:rsidRPr="007141AE">
              <w:rPr>
                <w:rFonts w:asciiTheme="minorHAnsi" w:hAnsiTheme="minorHAnsi" w:cs="Calibri,Bold"/>
                <w:sz w:val="20"/>
                <w:szCs w:val="20"/>
                <w:lang w:val="el-GR" w:eastAsia="el-GR"/>
              </w:rPr>
              <w:t>Μακέτα με σημεία ενδιαφέροντος χλωρίδας και πανίδας, περιμετρικά της παράκτιας ζώνης – παραλίας.</w:t>
            </w:r>
          </w:p>
        </w:tc>
        <w:tc>
          <w:tcPr>
            <w:tcW w:w="1559" w:type="dxa"/>
            <w:shd w:val="clear" w:color="auto" w:fill="FFFFCC"/>
            <w:vAlign w:val="center"/>
          </w:tcPr>
          <w:p w:rsidR="0091387F" w:rsidRDefault="0091387F" w:rsidP="00FB495A">
            <w:pPr>
              <w:jc w:val="center"/>
              <w:rPr>
                <w:color w:val="000000"/>
                <w:szCs w:val="22"/>
              </w:rPr>
            </w:pPr>
            <w:r>
              <w:rPr>
                <w:color w:val="000000"/>
                <w:szCs w:val="22"/>
              </w:rPr>
              <w:t>1%</w:t>
            </w:r>
          </w:p>
        </w:tc>
        <w:tc>
          <w:tcPr>
            <w:tcW w:w="1553" w:type="dxa"/>
            <w:shd w:val="clear" w:color="auto" w:fill="FFFFCC"/>
            <w:vAlign w:val="center"/>
          </w:tcPr>
          <w:p w:rsidR="0091387F" w:rsidRPr="007141AE" w:rsidRDefault="00B01DE2" w:rsidP="00B01DE2">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 xml:space="preserve"> 3 </w:t>
            </w:r>
            <w:r w:rsidR="0091387F" w:rsidRPr="007141AE">
              <w:rPr>
                <w:rFonts w:asciiTheme="minorHAnsi" w:hAnsiTheme="minorHAnsi"/>
                <w:color w:val="000000"/>
                <w:sz w:val="20"/>
                <w:szCs w:val="20"/>
                <w:lang w:val="el-GR" w:eastAsia="el-GR"/>
              </w:rPr>
              <w:t>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FB495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4</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Σύνταξη μελέτης αναβάθμισης και περιβαλλοντικής προστασίας του παράκτιου μετώπου - παραλίας με στόχο την πιστοποίηση της παραλίας ως αειφόρος παραλία</w:t>
            </w:r>
          </w:p>
        </w:tc>
        <w:tc>
          <w:tcPr>
            <w:tcW w:w="3787" w:type="dxa"/>
            <w:shd w:val="clear" w:color="auto" w:fill="FFFFCC"/>
            <w:vAlign w:val="center"/>
          </w:tcPr>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Γενικά χαρακτηριστικά της παραλίας.</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Π.4.2:</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Προτάσεις για την Βιώσιμη Ανάπτυξη &amp; Διαχείριση. </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Π.4.3:</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για την Βιώσιμη Διαχείριση Απορριμμάτων.</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Π.4.4:</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για την Πρόσβαση ΑμεΑ.</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Π.4.5:</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για την Αναβάθμιση των Παρεχόμενων Υπηρεσιών.</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Π.4.6:</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αναφορικά με τον εξοπλισμό της παραλίας.</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Π.4.7:</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Διαδικασίες Ορθής Λειτουργίας της παραλίας.</w:t>
            </w:r>
          </w:p>
          <w:p w:rsidR="0091387F" w:rsidRPr="007141AE" w:rsidRDefault="0091387F" w:rsidP="00FB495A">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Π.4.8:</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rPr>
              <w:t>SWOT</w:t>
            </w:r>
            <w:r w:rsidRPr="007141AE">
              <w:rPr>
                <w:rFonts w:asciiTheme="minorHAnsi" w:hAnsiTheme="minorHAnsi"/>
                <w:sz w:val="20"/>
                <w:szCs w:val="20"/>
                <w:lang w:val="el-GR"/>
              </w:rPr>
              <w:t xml:space="preserve"> </w:t>
            </w:r>
            <w:r w:rsidRPr="007141AE">
              <w:rPr>
                <w:rFonts w:asciiTheme="minorHAnsi" w:hAnsiTheme="minorHAnsi"/>
                <w:sz w:val="20"/>
                <w:szCs w:val="20"/>
              </w:rPr>
              <w:t>Analysis</w:t>
            </w:r>
            <w:r w:rsidRPr="007141AE">
              <w:rPr>
                <w:rFonts w:asciiTheme="minorHAnsi" w:hAnsiTheme="minorHAnsi"/>
                <w:sz w:val="20"/>
                <w:szCs w:val="20"/>
                <w:lang w:val="el-GR"/>
              </w:rPr>
              <w:t xml:space="preserve"> της παραλίας.</w:t>
            </w:r>
          </w:p>
          <w:p w:rsidR="0091387F" w:rsidRPr="007141AE" w:rsidRDefault="0091387F" w:rsidP="00FB495A">
            <w:pPr>
              <w:spacing w:after="0"/>
              <w:rPr>
                <w:rFonts w:asciiTheme="minorHAnsi" w:hAnsiTheme="minorHAnsi" w:cs="Calibri,Bold"/>
                <w:b/>
                <w:bCs/>
                <w:sz w:val="20"/>
                <w:szCs w:val="20"/>
                <w:lang w:val="el-GR" w:eastAsia="el-GR"/>
              </w:rPr>
            </w:pPr>
            <w:r w:rsidRPr="007141AE">
              <w:rPr>
                <w:rFonts w:asciiTheme="minorHAnsi" w:hAnsiTheme="minorHAnsi" w:cs="Calibri,Bold"/>
                <w:b/>
                <w:bCs/>
                <w:sz w:val="20"/>
                <w:szCs w:val="20"/>
                <w:lang w:val="el-GR" w:eastAsia="el-GR"/>
              </w:rPr>
              <w:t>Π.4.9:</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Ο «Μύθος» της Παραλίας ή/και το όνομα της παραλίας ή/και η ιστορία της συγκεκριμένης παραλίας.</w:t>
            </w:r>
          </w:p>
        </w:tc>
        <w:tc>
          <w:tcPr>
            <w:tcW w:w="1559" w:type="dxa"/>
            <w:shd w:val="clear" w:color="auto" w:fill="FFFFCC"/>
            <w:vAlign w:val="center"/>
          </w:tcPr>
          <w:p w:rsidR="0091387F" w:rsidRDefault="0091387F" w:rsidP="00FB495A">
            <w:pPr>
              <w:jc w:val="center"/>
              <w:rPr>
                <w:color w:val="000000"/>
                <w:szCs w:val="22"/>
              </w:rPr>
            </w:pPr>
            <w:r>
              <w:rPr>
                <w:color w:val="000000"/>
                <w:szCs w:val="22"/>
              </w:rPr>
              <w:t>6%</w:t>
            </w:r>
          </w:p>
        </w:tc>
        <w:tc>
          <w:tcPr>
            <w:tcW w:w="1553" w:type="dxa"/>
            <w:shd w:val="clear" w:color="auto" w:fill="FFFFCC"/>
            <w:vAlign w:val="center"/>
          </w:tcPr>
          <w:p w:rsidR="0091387F" w:rsidRPr="007141AE" w:rsidRDefault="00B01DE2"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4</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FB495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5</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Κατασκευή ξύλινης δύο όψεων πινακίδας ενημέρωσης λουόμενων με τοποθέτηση της μακέτας με τα σημεία ενδιαφέροντος διαστάσεων 1Χ1</w:t>
            </w:r>
            <w:r w:rsidRPr="007141AE">
              <w:rPr>
                <w:rFonts w:asciiTheme="minorHAnsi" w:hAnsiTheme="minorHAnsi"/>
                <w:sz w:val="20"/>
                <w:szCs w:val="20"/>
              </w:rPr>
              <w:t>m</w:t>
            </w:r>
            <w:r w:rsidRPr="007141AE">
              <w:rPr>
                <w:rFonts w:asciiTheme="minorHAnsi" w:hAnsiTheme="minorHAnsi"/>
                <w:sz w:val="20"/>
                <w:szCs w:val="20"/>
                <w:lang w:val="el-GR"/>
              </w:rPr>
              <w:t>, σε Ελληνικά και Αγγλικά.</w:t>
            </w:r>
          </w:p>
        </w:tc>
        <w:tc>
          <w:tcPr>
            <w:tcW w:w="3787" w:type="dxa"/>
            <w:shd w:val="clear" w:color="auto" w:fill="FFFFCC"/>
            <w:vAlign w:val="center"/>
          </w:tcPr>
          <w:p w:rsidR="0091387F" w:rsidRPr="007141AE" w:rsidRDefault="0091387F" w:rsidP="00FB495A">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5</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Ξ</w:t>
            </w:r>
            <w:r w:rsidRPr="007141AE">
              <w:rPr>
                <w:rFonts w:asciiTheme="minorHAnsi" w:hAnsiTheme="minorHAnsi"/>
                <w:sz w:val="20"/>
                <w:szCs w:val="20"/>
                <w:lang w:val="el-GR"/>
              </w:rPr>
              <w:t>ύλινη πινακίδα με μακέτα δύο όψεων (Αγγλικά και Ελληνικά) και διαστάσεων μακέτας 1Χ1</w:t>
            </w:r>
            <w:r w:rsidRPr="007141AE">
              <w:rPr>
                <w:rFonts w:asciiTheme="minorHAnsi" w:hAnsiTheme="minorHAnsi"/>
                <w:sz w:val="20"/>
                <w:szCs w:val="20"/>
              </w:rPr>
              <w:t>m</w:t>
            </w:r>
            <w:r w:rsidRPr="007141AE">
              <w:rPr>
                <w:rFonts w:asciiTheme="minorHAnsi" w:hAnsiTheme="minorHAnsi"/>
                <w:sz w:val="20"/>
                <w:szCs w:val="20"/>
                <w:lang w:val="el-GR"/>
              </w:rPr>
              <w:t xml:space="preserve">, έτοιμη προς τοποθέτηση. Το συνολικό ύψος της πινακίδας μαζί με τα «πόδια» της θα είναι στα 2 μέτρα. </w:t>
            </w:r>
          </w:p>
        </w:tc>
        <w:tc>
          <w:tcPr>
            <w:tcW w:w="1559" w:type="dxa"/>
            <w:shd w:val="clear" w:color="auto" w:fill="FFFFCC"/>
            <w:vAlign w:val="center"/>
          </w:tcPr>
          <w:p w:rsidR="0091387F" w:rsidRDefault="0091387F" w:rsidP="00FB495A">
            <w:pPr>
              <w:jc w:val="center"/>
              <w:rPr>
                <w:color w:val="000000"/>
                <w:szCs w:val="22"/>
              </w:rPr>
            </w:pPr>
            <w:r>
              <w:rPr>
                <w:color w:val="000000"/>
                <w:szCs w:val="22"/>
              </w:rPr>
              <w:t>5%</w:t>
            </w:r>
          </w:p>
        </w:tc>
        <w:tc>
          <w:tcPr>
            <w:tcW w:w="1553" w:type="dxa"/>
            <w:shd w:val="clear" w:color="auto" w:fill="FFFFCC"/>
            <w:vAlign w:val="center"/>
          </w:tcPr>
          <w:p w:rsidR="0091387F" w:rsidRPr="007141AE" w:rsidRDefault="00B01DE2"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B01DE2" w:rsidP="00FB495A">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6</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Εκτύπωση και πλαστικοποίηση 500 φυλλαδίων Α5 δυο όψεων σε Αγγλικά και Ελληνικά για την ενημέρωση των κατοίκων.</w:t>
            </w:r>
          </w:p>
        </w:tc>
        <w:tc>
          <w:tcPr>
            <w:tcW w:w="3787" w:type="dxa"/>
            <w:shd w:val="clear" w:color="auto" w:fill="FFFFCC"/>
            <w:vAlign w:val="center"/>
          </w:tcPr>
          <w:p w:rsidR="0091387F" w:rsidRPr="007141AE" w:rsidRDefault="0091387F" w:rsidP="003C6D29">
            <w:pPr>
              <w:pStyle w:val="Web"/>
              <w:rPr>
                <w:rFonts w:asciiTheme="minorHAnsi" w:hAnsiTheme="minorHAnsi"/>
                <w:sz w:val="20"/>
                <w:szCs w:val="20"/>
              </w:rPr>
            </w:pPr>
            <w:r w:rsidRPr="007141AE">
              <w:rPr>
                <w:rFonts w:asciiTheme="minorHAnsi" w:hAnsiTheme="minorHAnsi" w:cs="Calibri,Bold"/>
                <w:b/>
                <w:bCs/>
                <w:sz w:val="20"/>
                <w:szCs w:val="20"/>
              </w:rPr>
              <w:t>Π.</w:t>
            </w:r>
            <w:r w:rsidR="003C6D29">
              <w:rPr>
                <w:rFonts w:asciiTheme="minorHAnsi" w:hAnsiTheme="minorHAnsi" w:cs="Calibri,Bold"/>
                <w:b/>
                <w:bCs/>
                <w:sz w:val="20"/>
                <w:szCs w:val="20"/>
              </w:rPr>
              <w:t>6</w:t>
            </w:r>
            <w:r w:rsidRPr="007141AE">
              <w:rPr>
                <w:rFonts w:asciiTheme="minorHAnsi" w:hAnsiTheme="minorHAnsi" w:cs="Calibri,Bold"/>
                <w:b/>
                <w:bCs/>
                <w:sz w:val="20"/>
                <w:szCs w:val="20"/>
              </w:rPr>
              <w:t>.1:</w:t>
            </w:r>
            <w:r w:rsidRPr="007141AE">
              <w:rPr>
                <w:rFonts w:asciiTheme="minorHAnsi" w:hAnsiTheme="minorHAnsi" w:cs="Calibri,Bold"/>
                <w:bCs/>
                <w:sz w:val="20"/>
                <w:szCs w:val="20"/>
              </w:rPr>
              <w:t xml:space="preserve"> </w:t>
            </w:r>
            <w:r w:rsidRPr="007141AE">
              <w:rPr>
                <w:rFonts w:asciiTheme="minorHAnsi" w:hAnsiTheme="minorHAnsi"/>
                <w:sz w:val="20"/>
                <w:szCs w:val="20"/>
              </w:rPr>
              <w:t>500  πλαστικοποιημένα φυλλάδια δυο όψεων σε Ελληνικά και Αγγλικά, για την ενημέρωση των λουόμενων.</w:t>
            </w:r>
            <w:r w:rsidR="005E2663">
              <w:rPr>
                <w:rFonts w:asciiTheme="minorHAnsi" w:hAnsiTheme="minorHAnsi"/>
                <w:sz w:val="20"/>
                <w:szCs w:val="20"/>
              </w:rPr>
              <w:t xml:space="preserve"> </w:t>
            </w:r>
            <w:r w:rsidR="005E2663" w:rsidRPr="005E2663">
              <w:rPr>
                <w:rFonts w:asciiTheme="minorHAnsi" w:hAnsiTheme="minorHAnsi"/>
                <w:sz w:val="20"/>
                <w:szCs w:val="20"/>
              </w:rPr>
              <w:t>Η πληροφορία που περιέχουν τα πλαστικοποιημένα φυλλάδια θα είναι όπως το παρακάτω κείμενο "</w:t>
            </w:r>
            <w:r w:rsidR="003B1F1F">
              <w:rPr>
                <w:rFonts w:asciiTheme="minorHAnsi" w:hAnsiTheme="minorHAnsi"/>
                <w:sz w:val="20"/>
                <w:szCs w:val="20"/>
              </w:rPr>
              <w:t xml:space="preserve">. </w:t>
            </w:r>
            <w:r w:rsidR="005E2663" w:rsidRPr="005E2663">
              <w:rPr>
                <w:rFonts w:asciiTheme="minorHAnsi" w:hAnsiTheme="minorHAnsi"/>
                <w:sz w:val="20"/>
                <w:szCs w:val="20"/>
              </w:rPr>
              <w:t>"Με πρωταρχικό στόχο την περιβαλλοντική ενημέρωση και ευαισθητοποίηση, καθώς και την αναβάθμιση των παρεχόμενων υπηρεσιών προς τους επισκέπτες - λουόμενους, ο Δήμος Μαλεβιζίου, πρόκειται να πιστοποιήσει την παραλία Αγία Πελαγία ως αειφόρα παραλία.</w:t>
            </w:r>
            <w:r w:rsidR="003B1F1F">
              <w:rPr>
                <w:rFonts w:asciiTheme="minorHAnsi" w:hAnsiTheme="minorHAnsi"/>
                <w:sz w:val="20"/>
                <w:szCs w:val="20"/>
              </w:rPr>
              <w:t xml:space="preserve"> </w:t>
            </w:r>
            <w:r w:rsidR="005E2663" w:rsidRPr="005E2663">
              <w:rPr>
                <w:rFonts w:asciiTheme="minorHAnsi" w:hAnsiTheme="minorHAnsi"/>
                <w:sz w:val="20"/>
                <w:szCs w:val="20"/>
              </w:rPr>
              <w:t>Για να απολαύσετε ένα μοναδικό «ταξίδι πληροφόρησης» και περιβαλλοντικής ευαισθητοποίησης, στην ιδιαίτερη και πανέμορφη παράκτια περιοχή της Αγίας Πελαγίας, παρακαλούμε όπως επισκεφθείτε την ιστοσελίδα……."</w:t>
            </w:r>
          </w:p>
        </w:tc>
        <w:tc>
          <w:tcPr>
            <w:tcW w:w="1559" w:type="dxa"/>
            <w:shd w:val="clear" w:color="auto" w:fill="FFFFCC"/>
            <w:vAlign w:val="center"/>
          </w:tcPr>
          <w:p w:rsidR="0091387F" w:rsidRDefault="0091387F" w:rsidP="00FB495A">
            <w:pPr>
              <w:jc w:val="center"/>
              <w:rPr>
                <w:color w:val="000000"/>
                <w:szCs w:val="22"/>
              </w:rPr>
            </w:pPr>
            <w:r>
              <w:rPr>
                <w:color w:val="000000"/>
                <w:szCs w:val="22"/>
              </w:rPr>
              <w:t>2%</w:t>
            </w:r>
          </w:p>
        </w:tc>
        <w:tc>
          <w:tcPr>
            <w:tcW w:w="1553" w:type="dxa"/>
            <w:shd w:val="clear" w:color="auto" w:fill="FFFFCC"/>
            <w:vAlign w:val="center"/>
          </w:tcPr>
          <w:p w:rsidR="0091387F" w:rsidRPr="007141AE" w:rsidRDefault="00B01DE2"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B01DE2" w:rsidP="00FB495A">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7</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Κατασκευή ιστοσελίδας σε τρείς γλώσσες (Ελληνικά, Αγγλικά και Γερμανικά)</w:t>
            </w:r>
          </w:p>
        </w:tc>
        <w:tc>
          <w:tcPr>
            <w:tcW w:w="3787" w:type="dxa"/>
            <w:shd w:val="clear" w:color="auto" w:fill="FFFFCC"/>
            <w:vAlign w:val="center"/>
          </w:tcPr>
          <w:p w:rsidR="0091387F" w:rsidRPr="007141AE" w:rsidRDefault="0091387F" w:rsidP="003C6D29">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3C6D29">
              <w:rPr>
                <w:rFonts w:asciiTheme="minorHAnsi" w:hAnsiTheme="minorHAnsi" w:cs="Calibri,Bold"/>
                <w:b/>
                <w:bCs/>
                <w:sz w:val="20"/>
                <w:szCs w:val="20"/>
                <w:lang w:val="el-GR" w:eastAsia="el-GR"/>
              </w:rPr>
              <w:t>7</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Ιστοσελίδα σε τρείς γλώσσες (Ελληνικά, Αγγλικά και Γερμανικά) που θα πληροί τις προδιαγραφές για τη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t>
            </w:r>
            <w:r w:rsidRPr="007141AE">
              <w:rPr>
                <w:rFonts w:asciiTheme="minorHAnsi" w:hAnsiTheme="minorHAnsi"/>
                <w:sz w:val="20"/>
                <w:szCs w:val="20"/>
              </w:rPr>
              <w:t>WebContentAccessibilityGuidelines</w:t>
            </w:r>
            <w:r w:rsidRPr="007141AE">
              <w:rPr>
                <w:rFonts w:asciiTheme="minorHAnsi" w:hAnsiTheme="minorHAnsi"/>
                <w:sz w:val="20"/>
                <w:szCs w:val="20"/>
                <w:lang w:val="el-GR"/>
              </w:rPr>
              <w:t xml:space="preserve"> 2.0) του διεθνή </w:t>
            </w:r>
            <w:r w:rsidRPr="007141AE">
              <w:rPr>
                <w:rFonts w:asciiTheme="minorHAnsi" w:hAnsiTheme="minorHAnsi"/>
                <w:sz w:val="20"/>
                <w:szCs w:val="20"/>
              </w:rPr>
              <w:t>o</w:t>
            </w:r>
            <w:r w:rsidRPr="007141AE">
              <w:rPr>
                <w:rFonts w:asciiTheme="minorHAnsi" w:hAnsiTheme="minorHAnsi"/>
                <w:sz w:val="20"/>
                <w:szCs w:val="20"/>
                <w:lang w:val="el-GR"/>
              </w:rPr>
              <w:t xml:space="preserve">οργανισμού </w:t>
            </w:r>
            <w:r w:rsidRPr="007141AE">
              <w:rPr>
                <w:rFonts w:asciiTheme="minorHAnsi" w:hAnsiTheme="minorHAnsi"/>
                <w:sz w:val="20"/>
                <w:szCs w:val="20"/>
              </w:rPr>
              <w:t>WorldWideWebConsortium</w:t>
            </w:r>
            <w:r w:rsidRPr="007141AE">
              <w:rPr>
                <w:rFonts w:asciiTheme="minorHAnsi" w:hAnsiTheme="minorHAnsi"/>
                <w:sz w:val="20"/>
                <w:szCs w:val="20"/>
                <w:lang w:val="el-GR"/>
              </w:rPr>
              <w:t xml:space="preserve"> (</w:t>
            </w:r>
            <w:r w:rsidRPr="007141AE">
              <w:rPr>
                <w:rFonts w:asciiTheme="minorHAnsi" w:hAnsiTheme="minorHAnsi"/>
                <w:sz w:val="20"/>
                <w:szCs w:val="20"/>
              </w:rPr>
              <w:t>W</w:t>
            </w:r>
            <w:r w:rsidRPr="007141AE">
              <w:rPr>
                <w:rFonts w:asciiTheme="minorHAnsi" w:hAnsiTheme="minorHAnsi"/>
                <w:sz w:val="20"/>
                <w:szCs w:val="20"/>
                <w:lang w:val="el-GR"/>
              </w:rPr>
              <w:t>3</w:t>
            </w:r>
            <w:r w:rsidRPr="007141AE">
              <w:rPr>
                <w:rFonts w:asciiTheme="minorHAnsi" w:hAnsiTheme="minorHAnsi"/>
                <w:sz w:val="20"/>
                <w:szCs w:val="20"/>
              </w:rPr>
              <w:t>C</w:t>
            </w:r>
            <w:r w:rsidRPr="007141AE">
              <w:rPr>
                <w:rFonts w:asciiTheme="minorHAnsi" w:hAnsiTheme="minorHAnsi"/>
                <w:sz w:val="20"/>
                <w:szCs w:val="20"/>
                <w:lang w:val="el-GR"/>
              </w:rPr>
              <w:t>), κατ’ ελάχιστο στο μεσαίο επίπεδο προσβασιμότητας “ΑΑ”.</w:t>
            </w:r>
          </w:p>
        </w:tc>
        <w:tc>
          <w:tcPr>
            <w:tcW w:w="1559" w:type="dxa"/>
            <w:shd w:val="clear" w:color="auto" w:fill="FFFFCC"/>
            <w:vAlign w:val="center"/>
          </w:tcPr>
          <w:p w:rsidR="0091387F" w:rsidRDefault="0091387F" w:rsidP="00FB495A">
            <w:pPr>
              <w:jc w:val="center"/>
              <w:rPr>
                <w:color w:val="000000"/>
                <w:szCs w:val="22"/>
              </w:rPr>
            </w:pPr>
            <w:r>
              <w:rPr>
                <w:color w:val="000000"/>
                <w:szCs w:val="22"/>
              </w:rPr>
              <w:t>4%</w:t>
            </w:r>
          </w:p>
        </w:tc>
        <w:tc>
          <w:tcPr>
            <w:tcW w:w="1553" w:type="dxa"/>
            <w:shd w:val="clear" w:color="auto" w:fill="FFFFCC"/>
            <w:vAlign w:val="center"/>
          </w:tcPr>
          <w:p w:rsidR="0091387F" w:rsidRPr="007141AE" w:rsidRDefault="00B01DE2"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B01DE2" w:rsidP="00FB495A">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8</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Μετάφραση κειμένων σχετικά με την χλωρίδα και την πανίδα της παράκτιας περιοχής – παραλίας.</w:t>
            </w:r>
          </w:p>
        </w:tc>
        <w:tc>
          <w:tcPr>
            <w:tcW w:w="3787" w:type="dxa"/>
            <w:shd w:val="clear" w:color="auto" w:fill="FFFFCC"/>
            <w:vAlign w:val="center"/>
          </w:tcPr>
          <w:p w:rsidR="0091387F" w:rsidRPr="007141AE" w:rsidRDefault="0091387F" w:rsidP="003C6D29">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3C6D29">
              <w:rPr>
                <w:rFonts w:asciiTheme="minorHAnsi" w:hAnsiTheme="minorHAnsi" w:cs="Calibri,Bold"/>
                <w:b/>
                <w:bCs/>
                <w:sz w:val="20"/>
                <w:szCs w:val="20"/>
                <w:lang w:val="el-GR" w:eastAsia="el-GR"/>
              </w:rPr>
              <w:t>8</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Μετάφραση κειμένων σχετικά με την χλωρίδα και την πανίδα της παράκτιας περιοχής – παραλίας (θαλάσσιας και χερσαίας) σε Αγγλικά και Γερμανικά, για εισαγωγή των κειμένων στο αντίστοιχο </w:t>
            </w:r>
            <w:r w:rsidRPr="007141AE">
              <w:rPr>
                <w:rFonts w:asciiTheme="minorHAnsi" w:hAnsiTheme="minorHAnsi"/>
                <w:sz w:val="20"/>
                <w:szCs w:val="20"/>
              </w:rPr>
              <w:t>website</w:t>
            </w:r>
            <w:r w:rsidRPr="007141AE">
              <w:rPr>
                <w:rFonts w:asciiTheme="minorHAnsi" w:hAnsiTheme="minorHAnsi"/>
                <w:sz w:val="20"/>
                <w:szCs w:val="20"/>
                <w:lang w:val="el-GR"/>
              </w:rPr>
              <w:t>.</w:t>
            </w:r>
          </w:p>
        </w:tc>
        <w:tc>
          <w:tcPr>
            <w:tcW w:w="1559" w:type="dxa"/>
            <w:shd w:val="clear" w:color="auto" w:fill="FFFFCC"/>
            <w:vAlign w:val="center"/>
          </w:tcPr>
          <w:p w:rsidR="0091387F" w:rsidRDefault="0091387F" w:rsidP="00FB495A">
            <w:pPr>
              <w:jc w:val="center"/>
              <w:rPr>
                <w:color w:val="000000"/>
                <w:szCs w:val="22"/>
              </w:rPr>
            </w:pPr>
            <w:r>
              <w:rPr>
                <w:color w:val="000000"/>
                <w:szCs w:val="22"/>
              </w:rPr>
              <w:t>3%</w:t>
            </w:r>
          </w:p>
        </w:tc>
        <w:tc>
          <w:tcPr>
            <w:tcW w:w="1553" w:type="dxa"/>
            <w:shd w:val="clear" w:color="auto" w:fill="FFFFCC"/>
            <w:vAlign w:val="center"/>
          </w:tcPr>
          <w:p w:rsidR="0091387F" w:rsidRPr="007141AE" w:rsidRDefault="001148E9" w:rsidP="001148E9">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B01DE2" w:rsidP="00FB495A">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9</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Διεξαγωγή μιας (1)εκδήλωσης ενημέρωσης  και ευαισθητοποίησης του κοινού σε θέματα προστασίας του περιβάλλοντος – παράκτιας ζώνης – παραλίας.</w:t>
            </w:r>
          </w:p>
        </w:tc>
        <w:tc>
          <w:tcPr>
            <w:tcW w:w="3787" w:type="dxa"/>
            <w:shd w:val="clear" w:color="auto" w:fill="FFFFCC"/>
            <w:vAlign w:val="center"/>
          </w:tcPr>
          <w:p w:rsidR="0091387F" w:rsidRPr="007141AE" w:rsidRDefault="0091387F" w:rsidP="0073158F">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73158F">
              <w:rPr>
                <w:rFonts w:asciiTheme="minorHAnsi" w:hAnsiTheme="minorHAnsi" w:cs="Calibri,Bold"/>
                <w:b/>
                <w:bCs/>
                <w:sz w:val="20"/>
                <w:szCs w:val="20"/>
                <w:lang w:val="el-GR" w:eastAsia="el-GR"/>
              </w:rPr>
              <w:t>9</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Μ</w:t>
            </w:r>
            <w:r w:rsidRPr="007141AE">
              <w:rPr>
                <w:rFonts w:asciiTheme="minorHAnsi" w:hAnsiTheme="minorHAnsi"/>
                <w:sz w:val="20"/>
                <w:szCs w:val="20"/>
                <w:lang w:val="el-GR"/>
              </w:rPr>
              <w:t>ια (1) εκδήλωση ενημέρωσης  και ευαισθητοποίησης του κοινού σε θέματα προστασίας του περιβάλλοντος – παράκτιας ζώνης – παραλίας.</w:t>
            </w:r>
          </w:p>
        </w:tc>
        <w:tc>
          <w:tcPr>
            <w:tcW w:w="1559" w:type="dxa"/>
            <w:shd w:val="clear" w:color="auto" w:fill="FFFFCC"/>
            <w:vAlign w:val="center"/>
          </w:tcPr>
          <w:p w:rsidR="0091387F" w:rsidRDefault="0091387F" w:rsidP="00FB495A">
            <w:pPr>
              <w:jc w:val="center"/>
              <w:rPr>
                <w:color w:val="000000"/>
                <w:szCs w:val="22"/>
              </w:rPr>
            </w:pPr>
            <w:r>
              <w:rPr>
                <w:color w:val="000000"/>
                <w:szCs w:val="22"/>
              </w:rPr>
              <w:t>3%</w:t>
            </w:r>
          </w:p>
        </w:tc>
        <w:tc>
          <w:tcPr>
            <w:tcW w:w="1553" w:type="dxa"/>
            <w:shd w:val="clear" w:color="auto" w:fill="FFFFCC"/>
            <w:vAlign w:val="center"/>
          </w:tcPr>
          <w:p w:rsidR="0091387F" w:rsidRPr="007141AE" w:rsidRDefault="001148E9"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4</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B01DE2">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B01DE2">
              <w:rPr>
                <w:rFonts w:asciiTheme="minorHAnsi" w:hAnsiTheme="minorHAnsi"/>
                <w:b/>
                <w:bCs/>
                <w:color w:val="000000"/>
                <w:sz w:val="20"/>
                <w:szCs w:val="20"/>
                <w:lang w:val="el-GR" w:eastAsia="el-GR"/>
              </w:rPr>
              <w:t>0</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Ετοιμασία - συγγραφή ερωτηματολογίων ικανοποίησης των λουόμενων της παραλίας σε τρεις (3) γλώσσες Ελληνικά, Αγγλικά και Γερμανικά.</w:t>
            </w:r>
          </w:p>
        </w:tc>
        <w:tc>
          <w:tcPr>
            <w:tcW w:w="3787" w:type="dxa"/>
            <w:shd w:val="clear" w:color="auto" w:fill="FFFFCC"/>
            <w:vAlign w:val="center"/>
          </w:tcPr>
          <w:p w:rsidR="0091387F" w:rsidRPr="007141AE" w:rsidRDefault="0091387F" w:rsidP="00866DD5">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866DD5">
              <w:rPr>
                <w:rFonts w:asciiTheme="minorHAnsi" w:hAnsiTheme="minorHAnsi" w:cs="Calibri,Bold"/>
                <w:b/>
                <w:bCs/>
                <w:sz w:val="20"/>
                <w:szCs w:val="20"/>
                <w:lang w:val="el-GR" w:eastAsia="el-GR"/>
              </w:rPr>
              <w:t>0</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Ε</w:t>
            </w:r>
            <w:r w:rsidRPr="007141AE">
              <w:rPr>
                <w:rFonts w:asciiTheme="minorHAnsi" w:hAnsiTheme="minorHAnsi"/>
                <w:sz w:val="20"/>
                <w:szCs w:val="20"/>
                <w:lang w:val="el-GR"/>
              </w:rPr>
              <w:t>ρωτηματολόγι</w:t>
            </w:r>
            <w:r>
              <w:rPr>
                <w:rFonts w:asciiTheme="minorHAnsi" w:hAnsiTheme="minorHAnsi"/>
                <w:sz w:val="20"/>
                <w:szCs w:val="20"/>
                <w:lang w:val="el-GR"/>
              </w:rPr>
              <w:t>α</w:t>
            </w:r>
            <w:r w:rsidRPr="007141AE">
              <w:rPr>
                <w:rFonts w:asciiTheme="minorHAnsi" w:hAnsiTheme="minorHAnsi"/>
                <w:sz w:val="20"/>
                <w:szCs w:val="20"/>
                <w:lang w:val="el-GR"/>
              </w:rPr>
              <w:t xml:space="preserve"> ικανοποίησης των λουόμενων της παραλίας σε τρεις (3) γλώσσες Ελληνικά, Αγγλικά και Γερμανικά.</w:t>
            </w:r>
          </w:p>
        </w:tc>
        <w:tc>
          <w:tcPr>
            <w:tcW w:w="1559" w:type="dxa"/>
            <w:shd w:val="clear" w:color="auto" w:fill="FFFFCC"/>
            <w:vAlign w:val="center"/>
          </w:tcPr>
          <w:p w:rsidR="0091387F" w:rsidRDefault="0091387F" w:rsidP="00FB495A">
            <w:pPr>
              <w:jc w:val="center"/>
              <w:rPr>
                <w:color w:val="000000"/>
                <w:szCs w:val="22"/>
              </w:rPr>
            </w:pPr>
            <w:r>
              <w:rPr>
                <w:color w:val="000000"/>
                <w:szCs w:val="22"/>
              </w:rPr>
              <w:t>5%</w:t>
            </w:r>
          </w:p>
        </w:tc>
        <w:tc>
          <w:tcPr>
            <w:tcW w:w="1553" w:type="dxa"/>
            <w:shd w:val="clear" w:color="auto" w:fill="FFFFCC"/>
            <w:vAlign w:val="center"/>
          </w:tcPr>
          <w:p w:rsidR="0091387F" w:rsidRPr="007141AE" w:rsidRDefault="001148E9"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163918" w:rsidRPr="009F3219" w:rsidTr="00163918">
        <w:trPr>
          <w:jc w:val="center"/>
        </w:trPr>
        <w:tc>
          <w:tcPr>
            <w:tcW w:w="6516" w:type="dxa"/>
            <w:gridSpan w:val="3"/>
            <w:shd w:val="clear" w:color="auto" w:fill="808000"/>
            <w:vAlign w:val="center"/>
          </w:tcPr>
          <w:p w:rsidR="00163918" w:rsidRPr="00163918" w:rsidRDefault="00163918" w:rsidP="00163918">
            <w:pPr>
              <w:spacing w:after="0"/>
              <w:jc w:val="right"/>
              <w:rPr>
                <w:rFonts w:cs="Calibri,Bold"/>
                <w:b/>
                <w:bCs/>
                <w:color w:val="FFFFFF" w:themeColor="background1"/>
                <w:sz w:val="20"/>
                <w:szCs w:val="20"/>
                <w:lang w:eastAsia="el-GR"/>
              </w:rPr>
            </w:pPr>
            <w:r w:rsidRPr="00163918">
              <w:rPr>
                <w:rFonts w:cs="Calibri,Bold"/>
                <w:b/>
                <w:bCs/>
                <w:color w:val="FFFFFF" w:themeColor="background1"/>
                <w:sz w:val="20"/>
                <w:szCs w:val="20"/>
                <w:lang w:eastAsia="el-GR"/>
              </w:rPr>
              <w:t>1</w:t>
            </w:r>
            <w:r w:rsidRPr="00163918">
              <w:rPr>
                <w:rFonts w:cs="Calibri,Bold"/>
                <w:b/>
                <w:bCs/>
                <w:color w:val="FFFFFF" w:themeColor="background1"/>
                <w:sz w:val="20"/>
                <w:szCs w:val="20"/>
                <w:vertAlign w:val="superscript"/>
                <w:lang w:eastAsia="el-GR"/>
              </w:rPr>
              <w:t>η</w:t>
            </w:r>
            <w:r>
              <w:rPr>
                <w:rFonts w:cs="Calibri,Bold"/>
                <w:b/>
                <w:bCs/>
                <w:color w:val="FFFFFF" w:themeColor="background1"/>
                <w:sz w:val="20"/>
                <w:szCs w:val="20"/>
                <w:lang w:val="el-GR" w:eastAsia="el-GR"/>
              </w:rPr>
              <w:t xml:space="preserve"> </w:t>
            </w:r>
            <w:r w:rsidRPr="00163918">
              <w:rPr>
                <w:rFonts w:cs="Calibri,Bold"/>
                <w:b/>
                <w:bCs/>
                <w:color w:val="FFFFFF" w:themeColor="background1"/>
                <w:sz w:val="20"/>
                <w:szCs w:val="20"/>
                <w:lang w:eastAsia="el-GR"/>
              </w:rPr>
              <w:t xml:space="preserve"> ΠΛΗΡΩΜΗ</w:t>
            </w:r>
          </w:p>
        </w:tc>
        <w:tc>
          <w:tcPr>
            <w:tcW w:w="1559" w:type="dxa"/>
            <w:shd w:val="clear" w:color="auto" w:fill="808000"/>
            <w:vAlign w:val="center"/>
          </w:tcPr>
          <w:p w:rsidR="00163918" w:rsidRPr="00163918" w:rsidRDefault="00DD0A23" w:rsidP="00163918">
            <w:pPr>
              <w:spacing w:after="0"/>
              <w:jc w:val="center"/>
              <w:rPr>
                <w:rFonts w:cs="Calibri,Bold"/>
                <w:b/>
                <w:bCs/>
                <w:color w:val="FFFFFF" w:themeColor="background1"/>
                <w:sz w:val="20"/>
                <w:szCs w:val="20"/>
                <w:lang w:eastAsia="el-GR"/>
              </w:rPr>
            </w:pPr>
            <w:r>
              <w:rPr>
                <w:rFonts w:cs="Calibri,Bold"/>
                <w:b/>
                <w:bCs/>
                <w:color w:val="FFFFFF" w:themeColor="background1"/>
                <w:sz w:val="20"/>
                <w:szCs w:val="20"/>
                <w:lang w:val="el-GR" w:eastAsia="el-GR"/>
              </w:rPr>
              <w:t>60</w:t>
            </w:r>
            <w:r w:rsidR="00163918" w:rsidRPr="00163918">
              <w:rPr>
                <w:rFonts w:cs="Calibri,Bold"/>
                <w:b/>
                <w:bCs/>
                <w:color w:val="FFFFFF" w:themeColor="background1"/>
                <w:sz w:val="20"/>
                <w:szCs w:val="20"/>
                <w:lang w:eastAsia="el-GR"/>
              </w:rPr>
              <w:t>%</w:t>
            </w:r>
          </w:p>
        </w:tc>
        <w:tc>
          <w:tcPr>
            <w:tcW w:w="1553" w:type="dxa"/>
            <w:shd w:val="clear" w:color="auto" w:fill="808000"/>
            <w:vAlign w:val="center"/>
          </w:tcPr>
          <w:p w:rsidR="00163918" w:rsidRPr="009951C7" w:rsidRDefault="00B01DE2" w:rsidP="00FB495A">
            <w:pPr>
              <w:spacing w:after="0"/>
              <w:jc w:val="center"/>
              <w:rPr>
                <w:rFonts w:cs="Calibri,Bold"/>
                <w:b/>
                <w:bCs/>
                <w:color w:val="FFFFFF" w:themeColor="background1"/>
                <w:sz w:val="20"/>
                <w:szCs w:val="20"/>
                <w:lang w:val="el-GR" w:eastAsia="el-GR"/>
              </w:rPr>
            </w:pPr>
            <w:r>
              <w:rPr>
                <w:rFonts w:cs="Calibri,Bold"/>
                <w:b/>
                <w:bCs/>
                <w:color w:val="FFFFFF" w:themeColor="background1"/>
                <w:sz w:val="20"/>
                <w:szCs w:val="20"/>
                <w:lang w:val="el-GR" w:eastAsia="el-GR"/>
              </w:rPr>
              <w:t>4</w:t>
            </w:r>
            <w:r w:rsidR="00163918" w:rsidRPr="009951C7">
              <w:rPr>
                <w:rFonts w:cs="Calibri,Bold"/>
                <w:b/>
                <w:bCs/>
                <w:color w:val="FFFFFF" w:themeColor="background1"/>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154C79" w:rsidP="00FB495A">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11</w:t>
            </w:r>
          </w:p>
        </w:tc>
        <w:tc>
          <w:tcPr>
            <w:tcW w:w="2104" w:type="dxa"/>
            <w:shd w:val="clear" w:color="auto" w:fill="FFFFCC"/>
            <w:vAlign w:val="center"/>
          </w:tcPr>
          <w:p w:rsidR="0091387F" w:rsidRPr="007141AE" w:rsidRDefault="0091387F" w:rsidP="00620A30">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Διεξαγωγή έρευνας ικανοποίησης λουόμενων και απαιτήσεων με την χρήση ερωτηματολογίων (συλλογή ερωτηματολογίων) για την παραλία από εξειδικευμένο συνεργάτη για την χρονική περίοδο </w:t>
            </w:r>
            <w:r w:rsidR="00620A30">
              <w:rPr>
                <w:rFonts w:asciiTheme="minorHAnsi" w:hAnsiTheme="minorHAnsi"/>
                <w:sz w:val="20"/>
                <w:szCs w:val="20"/>
                <w:lang w:val="el-GR"/>
              </w:rPr>
              <w:t>Φεβρουάριος 2020 με τέλος Μαρτίου 2020</w:t>
            </w:r>
            <w:r w:rsidRPr="007141AE">
              <w:rPr>
                <w:rFonts w:asciiTheme="minorHAnsi" w:hAnsiTheme="minorHAnsi"/>
                <w:sz w:val="20"/>
                <w:szCs w:val="20"/>
                <w:lang w:val="el-GR"/>
              </w:rPr>
              <w:t>.</w:t>
            </w:r>
          </w:p>
        </w:tc>
        <w:tc>
          <w:tcPr>
            <w:tcW w:w="3787" w:type="dxa"/>
            <w:shd w:val="clear" w:color="auto" w:fill="FFFFCC"/>
            <w:vAlign w:val="center"/>
          </w:tcPr>
          <w:p w:rsidR="0091387F" w:rsidRPr="007141AE" w:rsidRDefault="0091387F" w:rsidP="00350F82">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866DD5">
              <w:rPr>
                <w:rFonts w:asciiTheme="minorHAnsi" w:hAnsiTheme="minorHAnsi" w:cs="Calibri,Bold"/>
                <w:b/>
                <w:bCs/>
                <w:sz w:val="20"/>
                <w:szCs w:val="20"/>
                <w:lang w:val="el-GR" w:eastAsia="el-GR"/>
              </w:rPr>
              <w:t>11</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Ε</w:t>
            </w:r>
            <w:r w:rsidRPr="007141AE">
              <w:rPr>
                <w:rFonts w:asciiTheme="minorHAnsi" w:hAnsiTheme="minorHAnsi"/>
                <w:sz w:val="20"/>
                <w:szCs w:val="20"/>
                <w:lang w:val="el-GR"/>
              </w:rPr>
              <w:t>ρωτηματολόγι</w:t>
            </w:r>
            <w:r>
              <w:rPr>
                <w:rFonts w:asciiTheme="minorHAnsi" w:hAnsiTheme="minorHAnsi"/>
                <w:sz w:val="20"/>
                <w:szCs w:val="20"/>
                <w:lang w:val="el-GR"/>
              </w:rPr>
              <w:t>α</w:t>
            </w:r>
            <w:r w:rsidRPr="007141AE">
              <w:rPr>
                <w:rFonts w:asciiTheme="minorHAnsi" w:hAnsiTheme="minorHAnsi"/>
                <w:sz w:val="20"/>
                <w:szCs w:val="20"/>
                <w:lang w:val="el-GR"/>
              </w:rPr>
              <w:t xml:space="preserve"> ικανοποίησης λουόμενων και απαιτήσεων για την παραλία από εξειδικευμένο συνεργάτη για την χρονική περίοδο </w:t>
            </w:r>
            <w:r w:rsidR="00350F82">
              <w:rPr>
                <w:rFonts w:asciiTheme="minorHAnsi" w:hAnsiTheme="minorHAnsi"/>
                <w:sz w:val="20"/>
                <w:szCs w:val="20"/>
                <w:lang w:val="el-GR"/>
              </w:rPr>
              <w:t>Απρίλιο</w:t>
            </w:r>
            <w:r w:rsidRPr="007141AE">
              <w:rPr>
                <w:rFonts w:asciiTheme="minorHAnsi" w:hAnsiTheme="minorHAnsi"/>
                <w:sz w:val="20"/>
                <w:szCs w:val="20"/>
                <w:lang w:val="el-GR"/>
              </w:rPr>
              <w:t>ς 20</w:t>
            </w:r>
            <w:r w:rsidR="00350F82">
              <w:rPr>
                <w:rFonts w:asciiTheme="minorHAnsi" w:hAnsiTheme="minorHAnsi"/>
                <w:sz w:val="20"/>
                <w:szCs w:val="20"/>
                <w:lang w:val="el-GR"/>
              </w:rPr>
              <w:t>20</w:t>
            </w:r>
            <w:r w:rsidRPr="007141AE">
              <w:rPr>
                <w:rFonts w:asciiTheme="minorHAnsi" w:hAnsiTheme="minorHAnsi"/>
                <w:sz w:val="20"/>
                <w:szCs w:val="20"/>
                <w:lang w:val="el-GR"/>
              </w:rPr>
              <w:t xml:space="preserve"> με τέλος </w:t>
            </w:r>
            <w:r w:rsidR="00350F82">
              <w:rPr>
                <w:rFonts w:asciiTheme="minorHAnsi" w:hAnsiTheme="minorHAnsi"/>
                <w:sz w:val="20"/>
                <w:szCs w:val="20"/>
                <w:lang w:val="el-GR"/>
              </w:rPr>
              <w:t>Ιουλίου</w:t>
            </w:r>
            <w:r w:rsidR="007D0B0A">
              <w:rPr>
                <w:rFonts w:asciiTheme="minorHAnsi" w:hAnsiTheme="minorHAnsi"/>
                <w:sz w:val="20"/>
                <w:szCs w:val="20"/>
                <w:lang w:val="el-GR"/>
              </w:rPr>
              <w:t xml:space="preserve"> </w:t>
            </w:r>
            <w:r w:rsidR="00350F82">
              <w:rPr>
                <w:rFonts w:asciiTheme="minorHAnsi" w:hAnsiTheme="minorHAnsi"/>
                <w:sz w:val="20"/>
                <w:szCs w:val="20"/>
                <w:lang w:val="el-GR"/>
              </w:rPr>
              <w:t>2020</w:t>
            </w:r>
            <w:r w:rsidRPr="007141AE">
              <w:rPr>
                <w:rFonts w:asciiTheme="minorHAnsi" w:hAnsiTheme="minorHAnsi"/>
                <w:sz w:val="20"/>
                <w:szCs w:val="20"/>
                <w:lang w:val="el-GR"/>
              </w:rPr>
              <w:t>.</w:t>
            </w:r>
          </w:p>
        </w:tc>
        <w:tc>
          <w:tcPr>
            <w:tcW w:w="1559" w:type="dxa"/>
            <w:shd w:val="clear" w:color="auto" w:fill="FFFFCC"/>
            <w:vAlign w:val="center"/>
          </w:tcPr>
          <w:p w:rsidR="0091387F" w:rsidRDefault="0091387F" w:rsidP="00FB495A">
            <w:pPr>
              <w:jc w:val="center"/>
              <w:rPr>
                <w:color w:val="000000"/>
                <w:szCs w:val="22"/>
              </w:rPr>
            </w:pPr>
            <w:r>
              <w:rPr>
                <w:color w:val="000000"/>
                <w:szCs w:val="22"/>
              </w:rPr>
              <w:t>13%</w:t>
            </w:r>
          </w:p>
        </w:tc>
        <w:tc>
          <w:tcPr>
            <w:tcW w:w="1553" w:type="dxa"/>
            <w:shd w:val="clear" w:color="auto" w:fill="FFFFCC"/>
            <w:vAlign w:val="center"/>
          </w:tcPr>
          <w:p w:rsidR="0091387F" w:rsidRPr="007141AE" w:rsidRDefault="001267FB"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4</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CA18CA" w:rsidP="00FB495A">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12</w:t>
            </w:r>
          </w:p>
        </w:tc>
        <w:tc>
          <w:tcPr>
            <w:tcW w:w="2104" w:type="dxa"/>
            <w:shd w:val="clear" w:color="auto" w:fill="FFFFCC"/>
            <w:vAlign w:val="center"/>
          </w:tcPr>
          <w:p w:rsidR="0091387F" w:rsidRPr="007141AE" w:rsidRDefault="0091387F" w:rsidP="00620A30">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Στατιστική ανάλυση αποτελεσμάτων συλλογής των ερωτηματολογίων και συγγραφής του αντίστοιχου </w:t>
            </w:r>
            <w:r w:rsidRPr="007141AE">
              <w:rPr>
                <w:rFonts w:asciiTheme="minorHAnsi" w:hAnsiTheme="minorHAnsi"/>
                <w:sz w:val="20"/>
                <w:szCs w:val="20"/>
              </w:rPr>
              <w:t>report</w:t>
            </w:r>
            <w:r w:rsidRPr="007141AE">
              <w:rPr>
                <w:rFonts w:asciiTheme="minorHAnsi" w:hAnsiTheme="minorHAnsi"/>
                <w:sz w:val="20"/>
                <w:szCs w:val="20"/>
                <w:lang w:val="el-GR"/>
              </w:rPr>
              <w:t xml:space="preserve">, μετά την ολοκλήρωση της συλλογής των ερωτηματολογίων (περίπου </w:t>
            </w:r>
            <w:r w:rsidR="00620A30">
              <w:rPr>
                <w:rFonts w:asciiTheme="minorHAnsi" w:hAnsiTheme="minorHAnsi"/>
                <w:sz w:val="20"/>
                <w:szCs w:val="20"/>
                <w:lang w:val="el-GR"/>
              </w:rPr>
              <w:t>Απρίλιος 2020</w:t>
            </w:r>
            <w:r w:rsidRPr="007141AE">
              <w:rPr>
                <w:rFonts w:asciiTheme="minorHAnsi" w:hAnsiTheme="minorHAnsi"/>
                <w:sz w:val="20"/>
                <w:szCs w:val="20"/>
                <w:lang w:val="el-GR"/>
              </w:rPr>
              <w:t>).</w:t>
            </w:r>
          </w:p>
        </w:tc>
        <w:tc>
          <w:tcPr>
            <w:tcW w:w="3787" w:type="dxa"/>
            <w:shd w:val="clear" w:color="auto" w:fill="FFFFCC"/>
            <w:vAlign w:val="center"/>
          </w:tcPr>
          <w:p w:rsidR="0091387F" w:rsidRPr="007141AE" w:rsidRDefault="0091387F" w:rsidP="007D0B0A">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866DD5">
              <w:rPr>
                <w:rFonts w:asciiTheme="minorHAnsi" w:hAnsiTheme="minorHAnsi" w:cs="Calibri,Bold"/>
                <w:b/>
                <w:bCs/>
                <w:sz w:val="20"/>
                <w:szCs w:val="20"/>
                <w:lang w:val="el-GR" w:eastAsia="el-GR"/>
              </w:rPr>
              <w:t>2</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rPr>
              <w:t>Report</w:t>
            </w:r>
            <w:r w:rsidRPr="007141AE">
              <w:rPr>
                <w:rFonts w:asciiTheme="minorHAnsi" w:hAnsiTheme="minorHAnsi"/>
                <w:sz w:val="20"/>
                <w:szCs w:val="20"/>
                <w:lang w:val="el-GR"/>
              </w:rPr>
              <w:t xml:space="preserve"> ανάλυσης αποτελεσμάτων του ερωτηματολογίου, εφόσον υπάρχουν απαντήσεις στα σχετικά ερωτηματολόγια. Η παράδοση του συγκεκριμένου </w:t>
            </w:r>
            <w:r w:rsidRPr="007141AE">
              <w:rPr>
                <w:rFonts w:asciiTheme="minorHAnsi" w:hAnsiTheme="minorHAnsi"/>
                <w:sz w:val="20"/>
                <w:szCs w:val="20"/>
              </w:rPr>
              <w:t>report</w:t>
            </w:r>
            <w:r w:rsidRPr="007141AE">
              <w:rPr>
                <w:rFonts w:asciiTheme="minorHAnsi" w:hAnsiTheme="minorHAnsi"/>
                <w:sz w:val="20"/>
                <w:szCs w:val="20"/>
                <w:lang w:val="el-GR"/>
              </w:rPr>
              <w:t xml:space="preserve"> θα γίνει περίπου μετά την ολοκλήρωση της συλλογής των ερωτηματολογίων δηλαδή </w:t>
            </w:r>
            <w:r w:rsidR="007D0B0A" w:rsidRPr="007141AE">
              <w:rPr>
                <w:rFonts w:asciiTheme="minorHAnsi" w:hAnsiTheme="minorHAnsi"/>
                <w:sz w:val="20"/>
                <w:szCs w:val="20"/>
                <w:lang w:val="el-GR"/>
              </w:rPr>
              <w:t xml:space="preserve">περίοδο </w:t>
            </w:r>
            <w:r w:rsidR="007D0B0A">
              <w:rPr>
                <w:rFonts w:asciiTheme="minorHAnsi" w:hAnsiTheme="minorHAnsi"/>
                <w:sz w:val="20"/>
                <w:szCs w:val="20"/>
                <w:lang w:val="el-GR"/>
              </w:rPr>
              <w:t>Απρίλιο</w:t>
            </w:r>
            <w:r w:rsidR="007D0B0A" w:rsidRPr="007141AE">
              <w:rPr>
                <w:rFonts w:asciiTheme="minorHAnsi" w:hAnsiTheme="minorHAnsi"/>
                <w:sz w:val="20"/>
                <w:szCs w:val="20"/>
                <w:lang w:val="el-GR"/>
              </w:rPr>
              <w:t>ς 20</w:t>
            </w:r>
            <w:r w:rsidR="007D0B0A">
              <w:rPr>
                <w:rFonts w:asciiTheme="minorHAnsi" w:hAnsiTheme="minorHAnsi"/>
                <w:sz w:val="20"/>
                <w:szCs w:val="20"/>
                <w:lang w:val="el-GR"/>
              </w:rPr>
              <w:t>20</w:t>
            </w:r>
            <w:r w:rsidR="007D0B0A" w:rsidRPr="007141AE">
              <w:rPr>
                <w:rFonts w:asciiTheme="minorHAnsi" w:hAnsiTheme="minorHAnsi"/>
                <w:sz w:val="20"/>
                <w:szCs w:val="20"/>
                <w:lang w:val="el-GR"/>
              </w:rPr>
              <w:t xml:space="preserve"> με τέλος </w:t>
            </w:r>
            <w:r w:rsidR="007D0B0A">
              <w:rPr>
                <w:rFonts w:asciiTheme="minorHAnsi" w:hAnsiTheme="minorHAnsi"/>
                <w:sz w:val="20"/>
                <w:szCs w:val="20"/>
                <w:lang w:val="el-GR"/>
              </w:rPr>
              <w:t>Αυγούστου 2020</w:t>
            </w:r>
            <w:r w:rsidR="007D0B0A" w:rsidRPr="007141AE">
              <w:rPr>
                <w:rFonts w:asciiTheme="minorHAnsi" w:hAnsiTheme="minorHAnsi"/>
                <w:sz w:val="20"/>
                <w:szCs w:val="20"/>
                <w:lang w:val="el-GR"/>
              </w:rPr>
              <w:t>.</w:t>
            </w:r>
          </w:p>
        </w:tc>
        <w:tc>
          <w:tcPr>
            <w:tcW w:w="1559" w:type="dxa"/>
            <w:shd w:val="clear" w:color="auto" w:fill="FFFFCC"/>
            <w:vAlign w:val="center"/>
          </w:tcPr>
          <w:p w:rsidR="0091387F" w:rsidRDefault="00532DE1" w:rsidP="00FB495A">
            <w:pPr>
              <w:jc w:val="center"/>
              <w:rPr>
                <w:color w:val="000000"/>
                <w:szCs w:val="22"/>
              </w:rPr>
            </w:pPr>
            <w:r>
              <w:rPr>
                <w:color w:val="000000"/>
                <w:szCs w:val="22"/>
              </w:rPr>
              <w:t>7</w:t>
            </w:r>
            <w:r w:rsidR="0091387F">
              <w:rPr>
                <w:color w:val="000000"/>
                <w:szCs w:val="22"/>
              </w:rPr>
              <w:t>%</w:t>
            </w:r>
          </w:p>
        </w:tc>
        <w:tc>
          <w:tcPr>
            <w:tcW w:w="1553" w:type="dxa"/>
            <w:shd w:val="clear" w:color="auto" w:fill="FFFFCC"/>
            <w:vAlign w:val="center"/>
          </w:tcPr>
          <w:p w:rsidR="0091387F" w:rsidRPr="007141AE" w:rsidRDefault="00532DE1" w:rsidP="00FB495A">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5</w:t>
            </w:r>
            <w:r w:rsidR="0091387F" w:rsidRPr="007141AE">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CA18C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CA18CA">
              <w:rPr>
                <w:rFonts w:asciiTheme="minorHAnsi" w:hAnsiTheme="minorHAnsi"/>
                <w:b/>
                <w:bCs/>
                <w:color w:val="000000"/>
                <w:sz w:val="20"/>
                <w:szCs w:val="20"/>
                <w:lang w:val="el-GR" w:eastAsia="el-GR"/>
              </w:rPr>
              <w:t>3</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Δημιουργία ενημερωτικού </w:t>
            </w:r>
            <w:r w:rsidRPr="007141AE">
              <w:rPr>
                <w:rFonts w:asciiTheme="minorHAnsi" w:hAnsiTheme="minorHAnsi"/>
                <w:sz w:val="20"/>
                <w:szCs w:val="20"/>
              </w:rPr>
              <w:t>video</w:t>
            </w:r>
            <w:r w:rsidRPr="007141AE">
              <w:rPr>
                <w:rFonts w:asciiTheme="minorHAnsi" w:hAnsiTheme="minorHAnsi"/>
                <w:sz w:val="20"/>
                <w:szCs w:val="20"/>
                <w:lang w:val="el-GR"/>
              </w:rPr>
              <w:t xml:space="preserve"> διάρκειας το μέγιστο 3 λεπτών παράκτιας περιοχής - παραλίας με υποβρύχιες, επίγειες και εναέριες λήψεις με επίκεντρο την χλωρίδα και πανίδα της παράκτιας περιοχής.</w:t>
            </w:r>
          </w:p>
        </w:tc>
        <w:tc>
          <w:tcPr>
            <w:tcW w:w="3787" w:type="dxa"/>
            <w:shd w:val="clear" w:color="auto" w:fill="FFFFCC"/>
            <w:vAlign w:val="center"/>
          </w:tcPr>
          <w:p w:rsidR="0091387F" w:rsidRPr="007141AE" w:rsidRDefault="0091387F" w:rsidP="00866DD5">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866DD5">
              <w:rPr>
                <w:rFonts w:asciiTheme="minorHAnsi" w:hAnsiTheme="minorHAnsi" w:cs="Calibri,Bold"/>
                <w:b/>
                <w:bCs/>
                <w:sz w:val="20"/>
                <w:szCs w:val="20"/>
                <w:lang w:val="el-GR" w:eastAsia="el-GR"/>
              </w:rPr>
              <w:t>3</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Ένα </w:t>
            </w:r>
            <w:r w:rsidRPr="007141AE">
              <w:rPr>
                <w:rFonts w:asciiTheme="minorHAnsi" w:hAnsiTheme="minorHAnsi"/>
                <w:sz w:val="20"/>
                <w:szCs w:val="20"/>
              </w:rPr>
              <w:t>video</w:t>
            </w:r>
            <w:r w:rsidRPr="007141AE">
              <w:rPr>
                <w:rFonts w:asciiTheme="minorHAnsi" w:hAnsiTheme="minorHAnsi"/>
                <w:sz w:val="20"/>
                <w:szCs w:val="20"/>
                <w:lang w:val="el-GR"/>
              </w:rPr>
              <w:t xml:space="preserve"> από πλάνα της θαλάσσιας και χερσαίας παράκτιας ζώνης με επίκεντρο την χλωρίδα και πανίδα, διάρκειας το μέγιστο 3 λεπτών.</w:t>
            </w:r>
          </w:p>
        </w:tc>
        <w:tc>
          <w:tcPr>
            <w:tcW w:w="1559" w:type="dxa"/>
            <w:shd w:val="clear" w:color="auto" w:fill="FFFFCC"/>
            <w:vAlign w:val="center"/>
          </w:tcPr>
          <w:p w:rsidR="0091387F" w:rsidRDefault="0091387F" w:rsidP="00FB495A">
            <w:pPr>
              <w:jc w:val="center"/>
              <w:rPr>
                <w:color w:val="000000"/>
                <w:szCs w:val="22"/>
              </w:rPr>
            </w:pPr>
            <w:r>
              <w:rPr>
                <w:color w:val="000000"/>
                <w:szCs w:val="22"/>
              </w:rPr>
              <w:t>10%</w:t>
            </w:r>
          </w:p>
        </w:tc>
        <w:tc>
          <w:tcPr>
            <w:tcW w:w="1553" w:type="dxa"/>
            <w:shd w:val="clear" w:color="auto" w:fill="FFFFCC"/>
            <w:vAlign w:val="center"/>
          </w:tcPr>
          <w:p w:rsidR="0091387F" w:rsidRPr="005D6F2E" w:rsidRDefault="00532DE1" w:rsidP="00FB495A">
            <w:pPr>
              <w:jc w:val="center"/>
              <w:rPr>
                <w:lang w:val="el-GR"/>
              </w:rPr>
            </w:pPr>
            <w:r>
              <w:rPr>
                <w:rFonts w:asciiTheme="minorHAnsi" w:hAnsiTheme="minorHAnsi"/>
                <w:color w:val="000000"/>
                <w:sz w:val="20"/>
                <w:szCs w:val="20"/>
                <w:lang w:val="el-GR" w:eastAsia="el-GR"/>
              </w:rPr>
              <w:t>5</w:t>
            </w:r>
            <w:r w:rsidR="0091387F" w:rsidRPr="00A76E68">
              <w:rPr>
                <w:rFonts w:asciiTheme="minorHAnsi" w:hAnsiTheme="minorHAnsi"/>
                <w:color w:val="000000"/>
                <w:sz w:val="20"/>
                <w:szCs w:val="20"/>
                <w:lang w:val="el-GR" w:eastAsia="el-GR"/>
              </w:rPr>
              <w:t xml:space="preserve"> μήνες από την υπογραφή της Σύμβασης</w:t>
            </w:r>
          </w:p>
        </w:tc>
      </w:tr>
      <w:tr w:rsidR="0091387F" w:rsidRPr="009F3219" w:rsidTr="00FB495A">
        <w:trPr>
          <w:jc w:val="center"/>
        </w:trPr>
        <w:tc>
          <w:tcPr>
            <w:tcW w:w="625" w:type="dxa"/>
            <w:shd w:val="clear" w:color="auto" w:fill="FFFFCC"/>
            <w:vAlign w:val="center"/>
          </w:tcPr>
          <w:p w:rsidR="0091387F" w:rsidRPr="007141AE" w:rsidRDefault="0091387F" w:rsidP="00CA18CA">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CA18CA">
              <w:rPr>
                <w:rFonts w:asciiTheme="minorHAnsi" w:hAnsiTheme="minorHAnsi"/>
                <w:b/>
                <w:bCs/>
                <w:color w:val="000000"/>
                <w:sz w:val="20"/>
                <w:szCs w:val="20"/>
                <w:lang w:val="el-GR" w:eastAsia="el-GR"/>
              </w:rPr>
              <w:t>4</w:t>
            </w:r>
          </w:p>
        </w:tc>
        <w:tc>
          <w:tcPr>
            <w:tcW w:w="2104" w:type="dxa"/>
            <w:shd w:val="clear" w:color="auto" w:fill="FFFFCC"/>
            <w:vAlign w:val="center"/>
          </w:tcPr>
          <w:p w:rsidR="0091387F" w:rsidRPr="007141AE" w:rsidRDefault="0091387F" w:rsidP="00FB495A">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Δημιουργία ενημερωτικού </w:t>
            </w:r>
            <w:r w:rsidRPr="007141AE">
              <w:rPr>
                <w:rFonts w:asciiTheme="minorHAnsi" w:hAnsiTheme="minorHAnsi"/>
                <w:sz w:val="20"/>
                <w:szCs w:val="20"/>
              </w:rPr>
              <w:t>onlineflyer</w:t>
            </w:r>
            <w:r w:rsidRPr="007141AE">
              <w:rPr>
                <w:rFonts w:asciiTheme="minorHAnsi" w:hAnsiTheme="minorHAnsi"/>
                <w:sz w:val="20"/>
                <w:szCs w:val="20"/>
                <w:lang w:val="el-GR"/>
              </w:rPr>
              <w:t xml:space="preserve"> σε μορφή </w:t>
            </w:r>
            <w:r w:rsidRPr="007141AE">
              <w:rPr>
                <w:rFonts w:asciiTheme="minorHAnsi" w:hAnsiTheme="minorHAnsi"/>
                <w:sz w:val="20"/>
                <w:szCs w:val="20"/>
              </w:rPr>
              <w:t>pdf</w:t>
            </w:r>
            <w:r w:rsidRPr="007141AE">
              <w:rPr>
                <w:rFonts w:asciiTheme="minorHAnsi" w:hAnsiTheme="minorHAnsi"/>
                <w:sz w:val="20"/>
                <w:szCs w:val="20"/>
                <w:lang w:val="el-GR"/>
              </w:rPr>
              <w:t xml:space="preserve"> με φωτογραφίες από την παράκτια (θαλάσσια &amp; χερσαία) χλωρίδα και πανίδα (υποβρύχιες και εναέριες λήψεις) της παραλίας.</w:t>
            </w:r>
          </w:p>
        </w:tc>
        <w:tc>
          <w:tcPr>
            <w:tcW w:w="3787" w:type="dxa"/>
            <w:shd w:val="clear" w:color="auto" w:fill="FFFFCC"/>
            <w:vAlign w:val="center"/>
          </w:tcPr>
          <w:p w:rsidR="0091387F" w:rsidRPr="007141AE" w:rsidRDefault="0091387F" w:rsidP="00866DD5">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866DD5">
              <w:rPr>
                <w:rFonts w:asciiTheme="minorHAnsi" w:hAnsiTheme="minorHAnsi" w:cs="Calibri,Bold"/>
                <w:b/>
                <w:bCs/>
                <w:sz w:val="20"/>
                <w:szCs w:val="20"/>
                <w:lang w:val="el-GR" w:eastAsia="el-GR"/>
              </w:rPr>
              <w:t>4</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Δημιουργία στα ελληνικά ενημερωτικού </w:t>
            </w:r>
            <w:r w:rsidRPr="007141AE">
              <w:rPr>
                <w:rFonts w:asciiTheme="minorHAnsi" w:hAnsiTheme="minorHAnsi"/>
                <w:sz w:val="20"/>
                <w:szCs w:val="20"/>
              </w:rPr>
              <w:t>onlineflyer</w:t>
            </w:r>
            <w:r w:rsidRPr="007141AE">
              <w:rPr>
                <w:rFonts w:asciiTheme="minorHAnsi" w:hAnsiTheme="minorHAnsi"/>
                <w:sz w:val="20"/>
                <w:szCs w:val="20"/>
                <w:lang w:val="el-GR"/>
              </w:rPr>
              <w:t xml:space="preserve"> σε μορφή </w:t>
            </w:r>
            <w:r w:rsidRPr="007141AE">
              <w:rPr>
                <w:rFonts w:asciiTheme="minorHAnsi" w:hAnsiTheme="minorHAnsi"/>
                <w:sz w:val="20"/>
                <w:szCs w:val="20"/>
              </w:rPr>
              <w:t>pdf</w:t>
            </w:r>
            <w:r w:rsidRPr="007141AE">
              <w:rPr>
                <w:rFonts w:asciiTheme="minorHAnsi" w:hAnsiTheme="minorHAnsi"/>
                <w:sz w:val="20"/>
                <w:szCs w:val="20"/>
                <w:lang w:val="el-GR"/>
              </w:rPr>
              <w:t xml:space="preserve"> με φωτογραφίες από την παράκτια (θαλάσσια &amp; χερσαία) χλωρίδα και πανίδα (υποβρύχιες και εναέριες λήψεις) της παραλίας.</w:t>
            </w:r>
          </w:p>
        </w:tc>
        <w:tc>
          <w:tcPr>
            <w:tcW w:w="1559" w:type="dxa"/>
            <w:shd w:val="clear" w:color="auto" w:fill="FFFFCC"/>
            <w:vAlign w:val="center"/>
          </w:tcPr>
          <w:p w:rsidR="0091387F" w:rsidRDefault="00532DE1" w:rsidP="00FB495A">
            <w:pPr>
              <w:jc w:val="center"/>
              <w:rPr>
                <w:color w:val="000000"/>
                <w:szCs w:val="22"/>
              </w:rPr>
            </w:pPr>
            <w:r>
              <w:rPr>
                <w:color w:val="000000"/>
                <w:szCs w:val="22"/>
              </w:rPr>
              <w:t>10</w:t>
            </w:r>
            <w:r w:rsidR="0091387F">
              <w:rPr>
                <w:color w:val="000000"/>
                <w:szCs w:val="22"/>
              </w:rPr>
              <w:t>%</w:t>
            </w:r>
          </w:p>
        </w:tc>
        <w:tc>
          <w:tcPr>
            <w:tcW w:w="1553" w:type="dxa"/>
            <w:shd w:val="clear" w:color="auto" w:fill="FFFFCC"/>
            <w:vAlign w:val="center"/>
          </w:tcPr>
          <w:p w:rsidR="0091387F" w:rsidRPr="005D6F2E" w:rsidRDefault="00532DE1" w:rsidP="00FB495A">
            <w:pPr>
              <w:jc w:val="center"/>
              <w:rPr>
                <w:lang w:val="el-GR"/>
              </w:rPr>
            </w:pPr>
            <w:r>
              <w:rPr>
                <w:rFonts w:asciiTheme="minorHAnsi" w:hAnsiTheme="minorHAnsi"/>
                <w:color w:val="000000"/>
                <w:sz w:val="20"/>
                <w:szCs w:val="20"/>
                <w:lang w:val="el-GR" w:eastAsia="el-GR"/>
              </w:rPr>
              <w:t>5</w:t>
            </w:r>
            <w:r w:rsidR="0091387F" w:rsidRPr="00A76E68">
              <w:rPr>
                <w:rFonts w:asciiTheme="minorHAnsi" w:hAnsiTheme="minorHAnsi"/>
                <w:color w:val="000000"/>
                <w:sz w:val="20"/>
                <w:szCs w:val="20"/>
                <w:lang w:val="el-GR" w:eastAsia="el-GR"/>
              </w:rPr>
              <w:t xml:space="preserve"> μήνες από την υπογραφή της Σύμβασης</w:t>
            </w:r>
          </w:p>
        </w:tc>
      </w:tr>
      <w:tr w:rsidR="00163918" w:rsidRPr="009F3219" w:rsidTr="00386518">
        <w:trPr>
          <w:jc w:val="center"/>
        </w:trPr>
        <w:tc>
          <w:tcPr>
            <w:tcW w:w="6516" w:type="dxa"/>
            <w:gridSpan w:val="3"/>
            <w:shd w:val="clear" w:color="auto" w:fill="808000"/>
            <w:vAlign w:val="center"/>
          </w:tcPr>
          <w:p w:rsidR="00163918" w:rsidRPr="00163918" w:rsidRDefault="00163918" w:rsidP="00386518">
            <w:pPr>
              <w:spacing w:after="0"/>
              <w:jc w:val="right"/>
              <w:rPr>
                <w:rFonts w:cs="Calibri,Bold"/>
                <w:b/>
                <w:bCs/>
                <w:color w:val="FFFFFF" w:themeColor="background1"/>
                <w:sz w:val="20"/>
                <w:szCs w:val="20"/>
                <w:lang w:eastAsia="el-GR"/>
              </w:rPr>
            </w:pPr>
            <w:r w:rsidRPr="00163918">
              <w:rPr>
                <w:rFonts w:cs="Calibri,Bold"/>
                <w:b/>
                <w:bCs/>
                <w:color w:val="FFFFFF" w:themeColor="background1"/>
                <w:sz w:val="20"/>
                <w:szCs w:val="20"/>
                <w:lang w:val="el-GR" w:eastAsia="el-GR"/>
              </w:rPr>
              <w:t>2</w:t>
            </w:r>
            <w:r w:rsidRPr="00163918">
              <w:rPr>
                <w:rFonts w:cs="Calibri,Bold"/>
                <w:b/>
                <w:bCs/>
                <w:color w:val="FFFFFF" w:themeColor="background1"/>
                <w:sz w:val="20"/>
                <w:szCs w:val="20"/>
                <w:vertAlign w:val="superscript"/>
                <w:lang w:eastAsia="el-GR"/>
              </w:rPr>
              <w:t>η</w:t>
            </w:r>
            <w:r>
              <w:rPr>
                <w:rFonts w:cs="Calibri,Bold"/>
                <w:b/>
                <w:bCs/>
                <w:color w:val="FFFFFF" w:themeColor="background1"/>
                <w:sz w:val="20"/>
                <w:szCs w:val="20"/>
                <w:lang w:val="el-GR" w:eastAsia="el-GR"/>
              </w:rPr>
              <w:t xml:space="preserve"> </w:t>
            </w:r>
            <w:r w:rsidRPr="00163918">
              <w:rPr>
                <w:rFonts w:cs="Calibri,Bold"/>
                <w:b/>
                <w:bCs/>
                <w:color w:val="FFFFFF" w:themeColor="background1"/>
                <w:sz w:val="20"/>
                <w:szCs w:val="20"/>
                <w:lang w:eastAsia="el-GR"/>
              </w:rPr>
              <w:t xml:space="preserve"> ΠΛΗΡΩΜΗ</w:t>
            </w:r>
          </w:p>
        </w:tc>
        <w:tc>
          <w:tcPr>
            <w:tcW w:w="1559" w:type="dxa"/>
            <w:shd w:val="clear" w:color="auto" w:fill="808000"/>
            <w:vAlign w:val="center"/>
          </w:tcPr>
          <w:p w:rsidR="00163918" w:rsidRPr="00163918" w:rsidRDefault="00532DE1" w:rsidP="00386518">
            <w:pPr>
              <w:spacing w:after="0"/>
              <w:jc w:val="center"/>
              <w:rPr>
                <w:rFonts w:cs="Calibri,Bold"/>
                <w:b/>
                <w:bCs/>
                <w:color w:val="FFFFFF" w:themeColor="background1"/>
                <w:sz w:val="20"/>
                <w:szCs w:val="20"/>
                <w:lang w:eastAsia="el-GR"/>
              </w:rPr>
            </w:pPr>
            <w:r>
              <w:rPr>
                <w:rFonts w:cs="Calibri,Bold"/>
                <w:b/>
                <w:bCs/>
                <w:color w:val="FFFFFF" w:themeColor="background1"/>
                <w:sz w:val="20"/>
                <w:szCs w:val="20"/>
                <w:lang w:val="el-GR" w:eastAsia="el-GR"/>
              </w:rPr>
              <w:t>40</w:t>
            </w:r>
            <w:r w:rsidR="00163918" w:rsidRPr="00163918">
              <w:rPr>
                <w:rFonts w:cs="Calibri,Bold"/>
                <w:b/>
                <w:bCs/>
                <w:color w:val="FFFFFF" w:themeColor="background1"/>
                <w:sz w:val="20"/>
                <w:szCs w:val="20"/>
                <w:lang w:eastAsia="el-GR"/>
              </w:rPr>
              <w:t>%</w:t>
            </w:r>
          </w:p>
        </w:tc>
        <w:tc>
          <w:tcPr>
            <w:tcW w:w="1553" w:type="dxa"/>
            <w:shd w:val="clear" w:color="auto" w:fill="808000"/>
            <w:vAlign w:val="center"/>
          </w:tcPr>
          <w:p w:rsidR="00163918" w:rsidRPr="00163918" w:rsidRDefault="00532DE1" w:rsidP="00386518">
            <w:pPr>
              <w:spacing w:after="0"/>
              <w:jc w:val="center"/>
              <w:rPr>
                <w:rFonts w:cs="Calibri,Bold"/>
                <w:b/>
                <w:bCs/>
                <w:color w:val="FFFFFF" w:themeColor="background1"/>
                <w:sz w:val="20"/>
                <w:szCs w:val="20"/>
                <w:lang w:val="el-GR" w:eastAsia="el-GR"/>
              </w:rPr>
            </w:pPr>
            <w:r>
              <w:rPr>
                <w:rFonts w:cs="Calibri,Bold"/>
                <w:b/>
                <w:bCs/>
                <w:color w:val="FFFFFF" w:themeColor="background1"/>
                <w:sz w:val="20"/>
                <w:szCs w:val="20"/>
                <w:lang w:val="el-GR" w:eastAsia="el-GR"/>
              </w:rPr>
              <w:t xml:space="preserve"> 5 </w:t>
            </w:r>
            <w:r w:rsidR="00163918" w:rsidRPr="00163918">
              <w:rPr>
                <w:rFonts w:cs="Calibri,Bold"/>
                <w:b/>
                <w:bCs/>
                <w:color w:val="FFFFFF" w:themeColor="background1"/>
                <w:sz w:val="20"/>
                <w:szCs w:val="20"/>
                <w:lang w:val="el-GR" w:eastAsia="el-GR"/>
              </w:rPr>
              <w:t>μήνες από την υπογραφή της Σύμβασης</w:t>
            </w:r>
          </w:p>
        </w:tc>
      </w:tr>
    </w:tbl>
    <w:p w:rsidR="004E094C" w:rsidRPr="004E094C" w:rsidRDefault="004E094C" w:rsidP="00570AAC">
      <w:pPr>
        <w:suppressAutoHyphens w:val="0"/>
        <w:autoSpaceDE w:val="0"/>
        <w:autoSpaceDN w:val="0"/>
        <w:adjustRightInd w:val="0"/>
        <w:spacing w:before="240" w:after="0" w:line="276" w:lineRule="auto"/>
        <w:rPr>
          <w:szCs w:val="22"/>
          <w:lang w:val="el-GR" w:eastAsia="el-GR"/>
        </w:rPr>
      </w:pPr>
      <w:r w:rsidRPr="004E094C">
        <w:rPr>
          <w:szCs w:val="22"/>
          <w:lang w:val="el-GR" w:eastAsia="el-GR"/>
        </w:rPr>
        <w:t>Η πληρωμή του συμβατικού τιμήματος θα γίνεται με την προσκόμιση των νομίμων παραστατικών και</w:t>
      </w:r>
      <w:r>
        <w:rPr>
          <w:szCs w:val="22"/>
          <w:lang w:val="el-GR" w:eastAsia="el-GR"/>
        </w:rPr>
        <w:t xml:space="preserve"> </w:t>
      </w:r>
      <w:r w:rsidRPr="004E094C">
        <w:rPr>
          <w:szCs w:val="22"/>
          <w:lang w:val="el-GR" w:eastAsia="el-GR"/>
        </w:rPr>
        <w:t>δικαιολογητικών που προβλέπονται από τις διατάξεις του άρθρου 200 παρ. 5 του ν. 4412/2016, καθώς</w:t>
      </w:r>
      <w:r>
        <w:rPr>
          <w:szCs w:val="22"/>
          <w:lang w:val="el-GR" w:eastAsia="el-GR"/>
        </w:rPr>
        <w:t xml:space="preserve"> </w:t>
      </w:r>
      <w:r w:rsidRPr="004E094C">
        <w:rPr>
          <w:szCs w:val="22"/>
          <w:lang w:val="el-GR" w:eastAsia="el-GR"/>
        </w:rPr>
        <w:t>και κάθε άλλου δικαιολογητικού που τυχόν ήθελε ζητηθεί από τις αρμόδιες υπηρεσίες που διενεργούν</w:t>
      </w:r>
      <w:r>
        <w:rPr>
          <w:szCs w:val="22"/>
          <w:lang w:val="el-GR" w:eastAsia="el-GR"/>
        </w:rPr>
        <w:t xml:space="preserve"> </w:t>
      </w:r>
      <w:r w:rsidRPr="004E094C">
        <w:rPr>
          <w:szCs w:val="22"/>
          <w:lang w:val="el-GR" w:eastAsia="el-GR"/>
        </w:rPr>
        <w:t>τον έλεγχο και την πληρωμή.</w:t>
      </w:r>
    </w:p>
    <w:p w:rsidR="004E094C" w:rsidRPr="004E094C" w:rsidRDefault="004E094C" w:rsidP="004E094C">
      <w:pPr>
        <w:suppressAutoHyphens w:val="0"/>
        <w:autoSpaceDE w:val="0"/>
        <w:autoSpaceDN w:val="0"/>
        <w:adjustRightInd w:val="0"/>
        <w:spacing w:after="0" w:line="276" w:lineRule="auto"/>
        <w:rPr>
          <w:szCs w:val="22"/>
          <w:lang w:val="el-GR" w:eastAsia="el-GR"/>
        </w:rPr>
      </w:pPr>
      <w:r w:rsidRPr="004E094C">
        <w:rPr>
          <w:b/>
          <w:szCs w:val="22"/>
          <w:lang w:val="el-GR" w:eastAsia="el-GR"/>
        </w:rPr>
        <w:t>5.1.2.</w:t>
      </w:r>
      <w:r w:rsidRPr="004E094C">
        <w:rPr>
          <w:szCs w:val="22"/>
          <w:lang w:val="el-GR" w:eastAsia="el-GR"/>
        </w:rPr>
        <w:t xml:space="preserve"> </w:t>
      </w:r>
      <w:r w:rsidR="00FD1F19">
        <w:rPr>
          <w:szCs w:val="22"/>
          <w:lang w:val="el-GR" w:eastAsia="el-GR"/>
        </w:rPr>
        <w:t>Τον</w:t>
      </w:r>
      <w:r w:rsidRPr="004E094C">
        <w:rPr>
          <w:szCs w:val="22"/>
          <w:lang w:val="el-GR" w:eastAsia="el-GR"/>
        </w:rPr>
        <w:t xml:space="preserve"> Ανάδοχο βαρύνουν οι υπέρ τρίτων κρατήσεις, ως και κάθε άλλη επιβάρυνση, σύμφωνα με</w:t>
      </w:r>
      <w:r>
        <w:rPr>
          <w:szCs w:val="22"/>
          <w:lang w:val="el-GR" w:eastAsia="el-GR"/>
        </w:rPr>
        <w:t xml:space="preserve"> </w:t>
      </w:r>
      <w:r w:rsidRPr="004E094C">
        <w:rPr>
          <w:szCs w:val="22"/>
          <w:lang w:val="el-GR" w:eastAsia="el-GR"/>
        </w:rPr>
        <w:t>την κείμενη νομοθεσία, μη συμπεριλαμβανομένου Φ.Π.Α., για την παράδοση του υλικού στον τόπο και</w:t>
      </w:r>
      <w:r>
        <w:rPr>
          <w:szCs w:val="22"/>
          <w:lang w:val="el-GR" w:eastAsia="el-GR"/>
        </w:rPr>
        <w:t xml:space="preserve"> </w:t>
      </w:r>
      <w:r w:rsidRPr="004E094C">
        <w:rPr>
          <w:szCs w:val="22"/>
          <w:lang w:val="el-GR" w:eastAsia="el-GR"/>
        </w:rPr>
        <w:t>με τον τρόπο που προβλέπεται στα έγγραφα της σύμβασης. Ιδίως βαρύνεται με τις ακόλουθες</w:t>
      </w:r>
      <w:r>
        <w:rPr>
          <w:szCs w:val="22"/>
          <w:lang w:val="el-GR" w:eastAsia="el-GR"/>
        </w:rPr>
        <w:t xml:space="preserve"> </w:t>
      </w:r>
      <w:r w:rsidRPr="004E094C">
        <w:rPr>
          <w:szCs w:val="22"/>
          <w:lang w:val="el-GR" w:eastAsia="el-GR"/>
        </w:rPr>
        <w:t>κρατήσεις:</w:t>
      </w:r>
    </w:p>
    <w:p w:rsidR="004E094C" w:rsidRDefault="004E094C" w:rsidP="004E094C">
      <w:pPr>
        <w:suppressAutoHyphens w:val="0"/>
        <w:autoSpaceDE w:val="0"/>
        <w:autoSpaceDN w:val="0"/>
        <w:adjustRightInd w:val="0"/>
        <w:spacing w:after="0" w:line="276" w:lineRule="auto"/>
        <w:rPr>
          <w:szCs w:val="22"/>
          <w:lang w:val="el-GR" w:eastAsia="el-GR"/>
        </w:rPr>
      </w:pPr>
      <w:r w:rsidRPr="006514A8">
        <w:rPr>
          <w:szCs w:val="22"/>
          <w:lang w:val="el-GR" w:eastAsia="el-GR"/>
        </w:rPr>
        <w:t>α) Κράτηση 0,0</w:t>
      </w:r>
      <w:r w:rsidR="00E559BD" w:rsidRPr="006514A8">
        <w:rPr>
          <w:szCs w:val="22"/>
          <w:lang w:val="el-GR" w:eastAsia="el-GR"/>
        </w:rPr>
        <w:t>7</w:t>
      </w:r>
      <w:r w:rsidRPr="006514A8">
        <w:rPr>
          <w:szCs w:val="22"/>
          <w:lang w:val="el-GR" w:eastAsia="el-GR"/>
        </w:rPr>
        <w:t>%</w:t>
      </w:r>
      <w:r w:rsidRPr="004E094C">
        <w:rPr>
          <w:szCs w:val="22"/>
          <w:lang w:val="el-GR" w:eastAsia="el-GR"/>
        </w:rPr>
        <w:t xml:space="preserve"> η οποία υπολογίζεται επί της αξίας κάθε πληρωμής προ φόρων και κρατήσεων </w:t>
      </w:r>
      <w:r>
        <w:rPr>
          <w:szCs w:val="22"/>
          <w:lang w:val="el-GR" w:eastAsia="el-GR"/>
        </w:rPr>
        <w:t xml:space="preserve">της </w:t>
      </w:r>
      <w:r w:rsidRPr="004E094C">
        <w:rPr>
          <w:szCs w:val="22"/>
          <w:lang w:val="el-GR" w:eastAsia="el-GR"/>
        </w:rPr>
        <w:t>αρχικής, καθώς και κάθε συμπληρωματικής σύμβασης Υπέρ της Ενιαίας Ανεξάρτητης Αρχής Δημοσίων</w:t>
      </w:r>
      <w:r>
        <w:rPr>
          <w:szCs w:val="22"/>
          <w:lang w:val="el-GR" w:eastAsia="el-GR"/>
        </w:rPr>
        <w:t xml:space="preserve"> </w:t>
      </w:r>
      <w:r w:rsidRPr="004E094C">
        <w:rPr>
          <w:szCs w:val="22"/>
          <w:lang w:val="el-GR" w:eastAsia="el-GR"/>
        </w:rPr>
        <w:t>Συμβάσεων επιβάλλεται (άρθρο 4 Ν.4013/2011 όπως ισχύει)</w:t>
      </w:r>
      <w:r>
        <w:rPr>
          <w:szCs w:val="22"/>
          <w:lang w:val="el-GR" w:eastAsia="el-GR"/>
        </w:rPr>
        <w:t>.</w:t>
      </w:r>
    </w:p>
    <w:p w:rsidR="006411BF" w:rsidRDefault="006411BF" w:rsidP="006577C3">
      <w:pPr>
        <w:spacing w:after="0" w:line="276" w:lineRule="auto"/>
        <w:rPr>
          <w:lang w:val="el-GR"/>
        </w:rPr>
      </w:pPr>
      <w:bookmarkStart w:id="109" w:name="_Hlk21691156"/>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lang w:val="el-GR"/>
        </w:rPr>
        <w:footnoteReference w:id="61"/>
      </w:r>
    </w:p>
    <w:bookmarkEnd w:id="109"/>
    <w:p w:rsidR="006411BF" w:rsidRDefault="006577C3" w:rsidP="006577C3">
      <w:pPr>
        <w:suppressAutoHyphens w:val="0"/>
        <w:autoSpaceDE w:val="0"/>
        <w:autoSpaceDN w:val="0"/>
        <w:adjustRightInd w:val="0"/>
        <w:spacing w:after="0" w:line="276" w:lineRule="auto"/>
        <w:rPr>
          <w:szCs w:val="22"/>
          <w:lang w:val="el-GR" w:eastAsia="el-GR"/>
        </w:rPr>
      </w:pPr>
      <w:r>
        <w:rPr>
          <w:szCs w:val="22"/>
          <w:lang w:val="el-GR" w:eastAsia="el-GR"/>
        </w:rPr>
        <w:t>γ</w:t>
      </w:r>
      <w:r w:rsidR="004E094C" w:rsidRPr="004E094C">
        <w:rPr>
          <w:szCs w:val="22"/>
          <w:lang w:val="el-GR" w:eastAsia="el-GR"/>
        </w:rPr>
        <w:t>) Κράτηση 0,06% η οποία υπολογίζεται επί της αξίας κάθε πληρωμής προ φόρων και κρατήσεων</w:t>
      </w:r>
      <w:r w:rsidR="004E094C">
        <w:rPr>
          <w:szCs w:val="22"/>
          <w:lang w:val="el-GR" w:eastAsia="el-GR"/>
        </w:rPr>
        <w:t xml:space="preserve"> </w:t>
      </w:r>
      <w:r w:rsidR="004E094C" w:rsidRPr="004E094C">
        <w:rPr>
          <w:szCs w:val="22"/>
          <w:lang w:val="el-GR" w:eastAsia="el-GR"/>
        </w:rPr>
        <w:t>της αρχικής καθώς και κάθε συμπληρωματικής σύμβασης υπέρ της Αρχής Εξέτασης Προδικαστικών</w:t>
      </w:r>
      <w:r w:rsidR="004E094C">
        <w:rPr>
          <w:szCs w:val="22"/>
          <w:lang w:val="el-GR" w:eastAsia="el-GR"/>
        </w:rPr>
        <w:t xml:space="preserve"> </w:t>
      </w:r>
      <w:r w:rsidR="004E094C" w:rsidRPr="004E094C">
        <w:rPr>
          <w:szCs w:val="22"/>
          <w:lang w:val="el-GR" w:eastAsia="el-GR"/>
        </w:rPr>
        <w:t>Προσφυγών (άρθρο 350 παρ. 3 του ν. 4412/2016).</w:t>
      </w:r>
      <w:r w:rsidR="006411BF" w:rsidRPr="006411BF">
        <w:rPr>
          <w:szCs w:val="22"/>
          <w:lang w:val="el-GR" w:eastAsia="el-GR"/>
        </w:rPr>
        <w:t xml:space="preserve"> </w:t>
      </w:r>
    </w:p>
    <w:p w:rsidR="006411BF" w:rsidRDefault="004E094C" w:rsidP="006411BF">
      <w:pPr>
        <w:suppressAutoHyphens w:val="0"/>
        <w:autoSpaceDE w:val="0"/>
        <w:autoSpaceDN w:val="0"/>
        <w:adjustRightInd w:val="0"/>
        <w:spacing w:before="240" w:after="0" w:line="276" w:lineRule="auto"/>
        <w:rPr>
          <w:szCs w:val="22"/>
          <w:lang w:val="el-GR" w:eastAsia="el-GR"/>
        </w:rPr>
      </w:pPr>
      <w:r w:rsidRPr="004E094C">
        <w:rPr>
          <w:szCs w:val="22"/>
          <w:lang w:val="el-GR" w:eastAsia="el-GR"/>
        </w:rPr>
        <w:t>Οι υπέρ τρίτων κρατήσεις υπόκεινται στο εκάστοτε ισχύον αναλογικό τέλος χαρτοσήμου 3% και στην</w:t>
      </w:r>
      <w:r>
        <w:rPr>
          <w:szCs w:val="22"/>
          <w:lang w:val="el-GR" w:eastAsia="el-GR"/>
        </w:rPr>
        <w:t xml:space="preserve"> </w:t>
      </w:r>
      <w:r w:rsidRPr="004E094C">
        <w:rPr>
          <w:szCs w:val="22"/>
          <w:lang w:val="el-GR" w:eastAsia="el-GR"/>
        </w:rPr>
        <w:t>επ’ αυτού εισφορά υπέρ ΟΓΑ 20%.</w:t>
      </w:r>
      <w:r w:rsidR="006411BF" w:rsidRPr="006411BF">
        <w:rPr>
          <w:szCs w:val="22"/>
          <w:lang w:val="el-GR" w:eastAsia="el-GR"/>
        </w:rPr>
        <w:t xml:space="preserve"> </w:t>
      </w:r>
    </w:p>
    <w:p w:rsidR="004E094C" w:rsidRPr="004E094C" w:rsidRDefault="004E094C" w:rsidP="006411BF">
      <w:pPr>
        <w:suppressAutoHyphens w:val="0"/>
        <w:autoSpaceDE w:val="0"/>
        <w:autoSpaceDN w:val="0"/>
        <w:adjustRightInd w:val="0"/>
        <w:spacing w:before="240" w:after="0" w:line="276" w:lineRule="auto"/>
        <w:rPr>
          <w:szCs w:val="22"/>
          <w:lang w:val="el-GR" w:eastAsia="el-GR"/>
        </w:rPr>
      </w:pPr>
      <w:r w:rsidRPr="004E094C">
        <w:rPr>
          <w:szCs w:val="22"/>
          <w:lang w:val="el-GR" w:eastAsia="el-GR"/>
        </w:rPr>
        <w:t>Με κάθε πληρωμή θα γίνεται η προβλεπόμενη από την κείμενη νομοθεσία παρακράτηση φόρου</w:t>
      </w:r>
      <w:r>
        <w:rPr>
          <w:szCs w:val="22"/>
          <w:lang w:val="el-GR" w:eastAsia="el-GR"/>
        </w:rPr>
        <w:t xml:space="preserve"> </w:t>
      </w:r>
      <w:r w:rsidRPr="004E094C">
        <w:rPr>
          <w:szCs w:val="22"/>
          <w:lang w:val="el-GR" w:eastAsia="el-GR"/>
        </w:rPr>
        <w:t>εισοδήματος.</w:t>
      </w:r>
    </w:p>
    <w:p w:rsidR="00D41FD6" w:rsidRPr="006B2C94" w:rsidRDefault="00D41FD6" w:rsidP="004E094C">
      <w:pPr>
        <w:pStyle w:val="20"/>
        <w:rPr>
          <w:lang w:val="el-GR"/>
        </w:rPr>
      </w:pPr>
      <w:bookmarkStart w:id="110" w:name="_Toc11399602"/>
      <w:bookmarkStart w:id="111" w:name="_Toc22893205"/>
      <w:r>
        <w:rPr>
          <w:rFonts w:ascii="Calibri" w:hAnsi="Calibri"/>
          <w:lang w:val="el-GR"/>
        </w:rPr>
        <w:t>5.2</w:t>
      </w:r>
      <w:r>
        <w:rPr>
          <w:rFonts w:ascii="Calibri" w:hAnsi="Calibri"/>
          <w:lang w:val="el-GR"/>
        </w:rPr>
        <w:tab/>
        <w:t>Κήρυξη οικονομικού φορέα εκπτώτου - Κυρώσεις</w:t>
      </w:r>
      <w:bookmarkEnd w:id="110"/>
      <w:bookmarkEnd w:id="111"/>
      <w:r>
        <w:rPr>
          <w:rFonts w:ascii="Calibri" w:hAnsi="Calibri"/>
          <w:lang w:val="el-GR"/>
        </w:rPr>
        <w:t xml:space="preserve"> </w:t>
      </w:r>
    </w:p>
    <w:p w:rsidR="00703036" w:rsidRPr="00F0361F" w:rsidRDefault="00D41FD6" w:rsidP="00E05942">
      <w:pPr>
        <w:suppressAutoHyphens w:val="0"/>
        <w:autoSpaceDE w:val="0"/>
        <w:spacing w:line="276" w:lineRule="auto"/>
        <w:rPr>
          <w:rFonts w:eastAsia="SimSun"/>
          <w:szCs w:val="22"/>
          <w:lang w:val="el-GR"/>
        </w:rPr>
      </w:pPr>
      <w:r>
        <w:rPr>
          <w:b/>
          <w:bCs/>
          <w:lang w:val="el-GR"/>
        </w:rPr>
        <w:t>5.2.1.</w:t>
      </w:r>
      <w:r w:rsidR="00703036">
        <w:rPr>
          <w:rFonts w:eastAsia="SimSun"/>
          <w:szCs w:val="22"/>
          <w:lang w:val="el-GR"/>
        </w:rPr>
        <w:t xml:space="preserve"> Ο ανάδοχος, με την επιφύλαξη της συνδρομής λόγων ανωτέρας βίας, κηρύσσεται υποχρεωτικά έκπτωτος</w:t>
      </w:r>
      <w:r w:rsidR="00703036">
        <w:rPr>
          <w:rStyle w:val="WW-FootnoteReference14"/>
          <w:rFonts w:eastAsia="SimSun"/>
          <w:szCs w:val="22"/>
          <w:lang w:val="el-GR"/>
        </w:rPr>
        <w:footnoteReference w:id="62"/>
      </w:r>
      <w:r w:rsidR="00703036">
        <w:rPr>
          <w:rFonts w:eastAsia="SimSun"/>
          <w:szCs w:val="22"/>
          <w:lang w:val="el-GR"/>
        </w:rPr>
        <w:t xml:space="preserve">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03036" w:rsidRDefault="00703036" w:rsidP="00E05942">
      <w:pPr>
        <w:suppressAutoHyphens w:val="0"/>
        <w:autoSpaceDE w:val="0"/>
        <w:spacing w:line="276" w:lineRule="auto"/>
        <w:rPr>
          <w:rFonts w:eastAsia="SimSun"/>
          <w:szCs w:val="22"/>
          <w:lang w:val="el-GR"/>
        </w:rPr>
      </w:pPr>
      <w:r>
        <w:rPr>
          <w:rFonts w:eastAsia="SimSun"/>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03036" w:rsidRDefault="00703036" w:rsidP="00E05942">
      <w:pPr>
        <w:suppressAutoHyphens w:val="0"/>
        <w:autoSpaceDE w:val="0"/>
        <w:spacing w:before="240" w:after="0" w:line="276" w:lineRule="auto"/>
        <w:rPr>
          <w:rFonts w:eastAsia="SimSun"/>
          <w:szCs w:val="22"/>
          <w:lang w:val="el-GR"/>
        </w:rPr>
      </w:pPr>
      <w:r>
        <w:rPr>
          <w:rFonts w:eastAsia="SimSun"/>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r w:rsidR="00733812">
        <w:rPr>
          <w:rFonts w:eastAsia="SimSun"/>
          <w:szCs w:val="22"/>
          <w:lang w:val="el-GR"/>
        </w:rPr>
        <w:t xml:space="preserve"> </w:t>
      </w:r>
      <w:r>
        <w:rPr>
          <w:rFonts w:eastAsia="SimSun"/>
          <w:szCs w:val="22"/>
          <w:lang w:val="el-GR"/>
        </w:rPr>
        <w:t>ολική κατάπτωση της εγγύησης καλής εκτέλεσης της σύμβασης</w:t>
      </w:r>
      <w:r w:rsidR="00733812">
        <w:rPr>
          <w:rFonts w:eastAsia="SimSun"/>
          <w:szCs w:val="22"/>
          <w:lang w:val="el-GR"/>
        </w:rPr>
        <w:t>.</w:t>
      </w:r>
    </w:p>
    <w:p w:rsidR="00ED2E81" w:rsidRPr="00ED2E81" w:rsidRDefault="00D41FD6" w:rsidP="00E05942">
      <w:pPr>
        <w:suppressAutoHyphens w:val="0"/>
        <w:autoSpaceDE w:val="0"/>
        <w:spacing w:before="240" w:line="276" w:lineRule="auto"/>
        <w:rPr>
          <w:lang w:val="el-GR"/>
        </w:rPr>
      </w:pPr>
      <w:r>
        <w:rPr>
          <w:b/>
          <w:bCs/>
          <w:lang w:val="el-GR"/>
        </w:rPr>
        <w:t>5.2.2.</w:t>
      </w:r>
      <w:r>
        <w:rPr>
          <w:lang w:val="el-GR"/>
        </w:rPr>
        <w:t xml:space="preserve">  </w:t>
      </w:r>
      <w:r w:rsidR="00ED2E81" w:rsidRPr="00ED2E81">
        <w:rPr>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ED2E81" w:rsidRPr="00ED2E81" w:rsidRDefault="00ED2E81" w:rsidP="00E05942">
      <w:pPr>
        <w:suppressAutoHyphens w:val="0"/>
        <w:autoSpaceDE w:val="0"/>
        <w:spacing w:line="276" w:lineRule="auto"/>
        <w:rPr>
          <w:lang w:val="el-GR"/>
        </w:rPr>
      </w:pPr>
      <w:r w:rsidRPr="00ED2E81">
        <w:rPr>
          <w:lang w:val="el-GR"/>
        </w:rPr>
        <w:t>Οι ποινικές ρήτρες υπολογίζονται ως εξής:</w:t>
      </w:r>
    </w:p>
    <w:p w:rsidR="00ED2E81" w:rsidRPr="00ED2E81" w:rsidRDefault="00ED2E81" w:rsidP="00E05942">
      <w:pPr>
        <w:suppressAutoHyphens w:val="0"/>
        <w:autoSpaceDE w:val="0"/>
        <w:spacing w:line="276" w:lineRule="auto"/>
        <w:rPr>
          <w:lang w:val="el-GR"/>
        </w:rPr>
      </w:pPr>
      <w:r w:rsidRPr="00ED2E81">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ED2E81" w:rsidRPr="00ED2E81" w:rsidRDefault="00ED2E81" w:rsidP="00E05942">
      <w:pPr>
        <w:suppressAutoHyphens w:val="0"/>
        <w:autoSpaceDE w:val="0"/>
        <w:spacing w:line="276" w:lineRule="auto"/>
        <w:rPr>
          <w:lang w:val="el-GR"/>
        </w:rPr>
      </w:pPr>
      <w:r w:rsidRPr="00ED2E81">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ED2E81" w:rsidRPr="00ED2E81" w:rsidRDefault="00ED2E81" w:rsidP="00E05942">
      <w:pPr>
        <w:suppressAutoHyphens w:val="0"/>
        <w:autoSpaceDE w:val="0"/>
        <w:spacing w:line="276" w:lineRule="auto"/>
        <w:rPr>
          <w:lang w:val="el-GR"/>
        </w:rPr>
      </w:pPr>
      <w:r w:rsidRPr="00ED2E81">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ED2E81" w:rsidRPr="00ED2E81" w:rsidRDefault="00ED2E81" w:rsidP="00E05942">
      <w:pPr>
        <w:suppressAutoHyphens w:val="0"/>
        <w:autoSpaceDE w:val="0"/>
        <w:spacing w:line="276" w:lineRule="auto"/>
        <w:rPr>
          <w:lang w:val="el-GR"/>
        </w:rPr>
      </w:pPr>
      <w:r w:rsidRPr="00ED2E81">
        <w:rPr>
          <w:lang w:val="el-GR"/>
        </w:rPr>
        <w:t>Το ποσό των ποινικών ρητρών αφαιρείται/συμψηφίζεται από/με την αμοιβή του αναδόχου.</w:t>
      </w:r>
    </w:p>
    <w:p w:rsidR="00ED2E81" w:rsidRPr="00ED2E81" w:rsidRDefault="00ED2E81" w:rsidP="00E05942">
      <w:pPr>
        <w:suppressAutoHyphens w:val="0"/>
        <w:autoSpaceDE w:val="0"/>
        <w:spacing w:line="276" w:lineRule="auto"/>
        <w:rPr>
          <w:lang w:val="el-GR"/>
        </w:rPr>
      </w:pPr>
      <w:r w:rsidRPr="00ED2E81">
        <w:rPr>
          <w:lang w:val="el-GR"/>
        </w:rPr>
        <w:t>Η επιβολή ποινικών ρητρών δεν στερεί από την αναθέτουσα αρχή το δικαίωμα να κηρύξει τον ανάδοχο έκπτωτο.</w:t>
      </w:r>
    </w:p>
    <w:p w:rsidR="003C275B" w:rsidRPr="000C4284" w:rsidRDefault="003C275B" w:rsidP="00E05942">
      <w:pPr>
        <w:pStyle w:val="20"/>
        <w:suppressAutoHyphens w:val="0"/>
        <w:autoSpaceDE w:val="0"/>
        <w:spacing w:line="276" w:lineRule="auto"/>
        <w:rPr>
          <w:lang w:val="el-GR"/>
        </w:rPr>
      </w:pPr>
      <w:bookmarkStart w:id="112" w:name="__RefHeading___Toc213_1659156176"/>
      <w:bookmarkStart w:id="113" w:name="_Toc11399603"/>
      <w:bookmarkStart w:id="114" w:name="_Toc22893206"/>
      <w:bookmarkEnd w:id="112"/>
      <w:r>
        <w:rPr>
          <w:lang w:val="el-GR"/>
        </w:rPr>
        <w:t>5.3</w:t>
      </w:r>
      <w:r>
        <w:rPr>
          <w:lang w:val="el-GR"/>
        </w:rPr>
        <w:tab/>
        <w:t>Διοικητικές προσφυγές κατά τη διαδικασία εκτέλεσης των συμβάσεων</w:t>
      </w:r>
      <w:r>
        <w:rPr>
          <w:rStyle w:val="WW-FootnoteReference14"/>
        </w:rPr>
        <w:footnoteReference w:id="63"/>
      </w:r>
      <w:bookmarkEnd w:id="113"/>
      <w:bookmarkEnd w:id="114"/>
      <w:r>
        <w:rPr>
          <w:lang w:val="el-GR"/>
        </w:rPr>
        <w:t xml:space="preserve">  </w:t>
      </w:r>
    </w:p>
    <w:p w:rsidR="006411BF" w:rsidRPr="006B2C94" w:rsidRDefault="00D41FD6" w:rsidP="006411BF">
      <w:pPr>
        <w:suppressAutoHyphens w:val="0"/>
        <w:autoSpaceDE w:val="0"/>
        <w:spacing w:line="276" w:lineRule="auto"/>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w:t>
      </w:r>
      <w:r w:rsidR="00AE1402">
        <w:rPr>
          <w:lang w:val="el-GR"/>
        </w:rPr>
        <w:t xml:space="preserve"> </w:t>
      </w:r>
      <w:r w:rsidR="006411BF" w:rsidRPr="00F169E9">
        <w:rPr>
          <w:lang w:val="el-GR"/>
        </w:rPr>
        <w:t>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6411BF" w:rsidRPr="002233AB" w:rsidRDefault="006411BF" w:rsidP="006411BF">
      <w:pPr>
        <w:rPr>
          <w:lang w:val="el-GR"/>
        </w:rPr>
      </w:pPr>
    </w:p>
    <w:p w:rsidR="00FB495A" w:rsidRPr="002233AB" w:rsidRDefault="00FB495A" w:rsidP="00FB495A">
      <w:pPr>
        <w:pStyle w:val="20"/>
        <w:suppressAutoHyphens w:val="0"/>
        <w:autoSpaceDE w:val="0"/>
        <w:rPr>
          <w:lang w:val="el-GR"/>
        </w:rPr>
      </w:pPr>
      <w:bookmarkStart w:id="115" w:name="_Toc14957685"/>
      <w:bookmarkStart w:id="116" w:name="_Toc22893207"/>
      <w:r w:rsidRPr="002233AB">
        <w:rPr>
          <w:lang w:val="el-GR"/>
        </w:rPr>
        <w:t>5.4</w:t>
      </w:r>
      <w:r w:rsidRPr="002233AB">
        <w:rPr>
          <w:lang w:val="el-GR"/>
        </w:rPr>
        <w:tab/>
        <w:t>Δικαστική επίλυση διαφορών</w:t>
      </w:r>
      <w:bookmarkEnd w:id="115"/>
      <w:bookmarkEnd w:id="116"/>
    </w:p>
    <w:p w:rsidR="00FB495A" w:rsidRDefault="00FB495A" w:rsidP="00FB495A">
      <w:pPr>
        <w:rPr>
          <w:lang w:val="el-GR"/>
        </w:rPr>
      </w:pPr>
      <w:r w:rsidRPr="002233AB">
        <w:rPr>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Pr>
          <w:rStyle w:val="ad"/>
          <w:lang w:val="el-GR"/>
        </w:rPr>
        <w:footnoteReference w:id="64"/>
      </w:r>
      <w:r w:rsidRPr="002233AB">
        <w:rPr>
          <w:lang w:val="el-GR"/>
        </w:rPr>
        <w:t xml:space="preserve"> .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rsidR="00D41FD6" w:rsidRDefault="00D41FD6" w:rsidP="006411BF">
      <w:pPr>
        <w:suppressAutoHyphens w:val="0"/>
        <w:autoSpaceDE w:val="0"/>
        <w:spacing w:line="276" w:lineRule="auto"/>
        <w:rPr>
          <w:lang w:val="el-GR"/>
        </w:rPr>
      </w:pPr>
    </w:p>
    <w:p w:rsidR="00D41FD6" w:rsidRPr="00D802FA" w:rsidRDefault="00D41FD6">
      <w:pPr>
        <w:pStyle w:val="1"/>
        <w:tabs>
          <w:tab w:val="left" w:pos="851"/>
        </w:tabs>
        <w:ind w:left="851" w:hanging="851"/>
        <w:rPr>
          <w:lang w:val="el-GR"/>
        </w:rPr>
      </w:pPr>
      <w:bookmarkStart w:id="117" w:name="_Toc11399604"/>
      <w:bookmarkStart w:id="118" w:name="_Toc22893208"/>
      <w:r w:rsidRPr="00D802FA">
        <w:rPr>
          <w:rFonts w:ascii="Calibri" w:hAnsi="Calibri"/>
          <w:lang w:val="el-GR"/>
        </w:rPr>
        <w:t>6.</w:t>
      </w:r>
      <w:r w:rsidRPr="00D802FA">
        <w:rPr>
          <w:rFonts w:ascii="Calibri" w:hAnsi="Calibri"/>
          <w:lang w:val="el-GR"/>
        </w:rPr>
        <w:tab/>
        <w:t>ΕΙΔΙΚΟΙ ΟΡΟΙ ΕΚΤΕΛΕΣΗΣ</w:t>
      </w:r>
      <w:bookmarkEnd w:id="117"/>
      <w:bookmarkEnd w:id="118"/>
      <w:r w:rsidRPr="00D802FA">
        <w:rPr>
          <w:rFonts w:ascii="Calibri" w:hAnsi="Calibri"/>
          <w:lang w:val="el-GR"/>
        </w:rPr>
        <w:t xml:space="preserve"> </w:t>
      </w:r>
    </w:p>
    <w:p w:rsidR="00D41FD6" w:rsidRPr="00D802FA" w:rsidRDefault="00D41FD6">
      <w:pPr>
        <w:pStyle w:val="20"/>
        <w:rPr>
          <w:lang w:val="el-GR"/>
        </w:rPr>
      </w:pPr>
      <w:bookmarkStart w:id="119" w:name="_Toc11399605"/>
      <w:bookmarkStart w:id="120" w:name="_Toc22893209"/>
      <w:r w:rsidRPr="00D802FA">
        <w:rPr>
          <w:rFonts w:ascii="Calibri" w:hAnsi="Calibri"/>
          <w:lang w:val="el-GR"/>
        </w:rPr>
        <w:t xml:space="preserve">6.1 </w:t>
      </w:r>
      <w:r w:rsidRPr="00D802FA">
        <w:rPr>
          <w:rFonts w:ascii="Calibri" w:hAnsi="Calibri"/>
          <w:lang w:val="el-GR"/>
        </w:rPr>
        <w:tab/>
        <w:t>Παρακολούθηση της σύμβασης</w:t>
      </w:r>
      <w:bookmarkEnd w:id="119"/>
      <w:bookmarkEnd w:id="120"/>
      <w:r w:rsidRPr="00D802FA">
        <w:rPr>
          <w:rFonts w:ascii="Calibri" w:hAnsi="Calibri"/>
          <w:lang w:val="el-GR"/>
        </w:rPr>
        <w:t xml:space="preserve"> </w:t>
      </w:r>
    </w:p>
    <w:p w:rsidR="00D41FD6" w:rsidRPr="005C673E" w:rsidRDefault="00D41FD6" w:rsidP="0037080C">
      <w:pPr>
        <w:suppressAutoHyphens w:val="0"/>
        <w:autoSpaceDE w:val="0"/>
        <w:autoSpaceDN w:val="0"/>
        <w:adjustRightInd w:val="0"/>
        <w:spacing w:after="0" w:line="276" w:lineRule="auto"/>
        <w:rPr>
          <w:lang w:val="el-GR"/>
        </w:rPr>
      </w:pPr>
      <w:r w:rsidRPr="00D802FA">
        <w:rPr>
          <w:lang w:val="el-GR"/>
        </w:rPr>
        <w:t xml:space="preserve">6.1.1. Η παρακολούθηση της εκτέλεσης της Σύμβασης και η διοίκηση αυτής θα διενεργηθεί από </w:t>
      </w:r>
      <w:r w:rsidR="00FD1F19" w:rsidRPr="00D802FA">
        <w:rPr>
          <w:lang w:val="el-GR"/>
        </w:rPr>
        <w:t xml:space="preserve">την καθ’ ύλην αρμόδια υπηρεσία, </w:t>
      </w:r>
      <w:r w:rsidR="00D802FA">
        <w:rPr>
          <w:lang w:val="el-GR"/>
        </w:rPr>
        <w:t xml:space="preserve">τον Δήμο </w:t>
      </w:r>
      <w:r w:rsidR="00D273DF">
        <w:rPr>
          <w:lang w:val="el-GR"/>
        </w:rPr>
        <w:t>Μαλεβιζίου</w:t>
      </w:r>
      <w:r w:rsidR="001A31B2" w:rsidRPr="00D802FA">
        <w:rPr>
          <w:lang w:val="el-GR"/>
        </w:rPr>
        <w:t>,</w:t>
      </w:r>
      <w:r w:rsidRPr="00D802FA">
        <w:rPr>
          <w:lang w:val="el-GR"/>
        </w:rPr>
        <w:t xml:space="preserve"> </w:t>
      </w:r>
      <w:r w:rsidR="001A31B2" w:rsidRPr="00D802FA">
        <w:rPr>
          <w:szCs w:val="22"/>
          <w:lang w:val="el-GR" w:eastAsia="el-GR"/>
        </w:rPr>
        <w:t xml:space="preserve">η οποία </w:t>
      </w:r>
      <w:r w:rsidRPr="00D802FA">
        <w:rPr>
          <w:rFonts w:eastAsia="SimSun"/>
          <w:szCs w:val="22"/>
          <w:lang w:val="el-GR"/>
        </w:rPr>
        <w:t xml:space="preserve">και θα εισηγείται  </w:t>
      </w:r>
      <w:r w:rsidR="00D802FA">
        <w:rPr>
          <w:rFonts w:eastAsia="SimSun"/>
          <w:szCs w:val="22"/>
          <w:lang w:val="el-GR"/>
        </w:rPr>
        <w:t>σχετικά</w:t>
      </w:r>
      <w:r w:rsidR="001A31B2" w:rsidRPr="0037080C">
        <w:rPr>
          <w:lang w:val="el-GR"/>
        </w:rPr>
        <w:t xml:space="preserve"> </w:t>
      </w:r>
      <w:r w:rsidRPr="0037080C">
        <w:rPr>
          <w:lang w:val="el-GR"/>
        </w:rPr>
        <w:t>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w:t>
      </w:r>
      <w:r>
        <w:rPr>
          <w:lang w:val="el-GR"/>
        </w:rPr>
        <w:t xml:space="preserve">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w:t>
      </w:r>
      <w:r w:rsidRPr="005C673E">
        <w:rPr>
          <w:lang w:val="el-GR"/>
        </w:rPr>
        <w:t xml:space="preserve">132 του ν. 4412/2016. </w:t>
      </w:r>
    </w:p>
    <w:p w:rsidR="00D41FD6" w:rsidRPr="005C673E" w:rsidRDefault="00D41FD6" w:rsidP="006E3A58">
      <w:pPr>
        <w:spacing w:after="0" w:line="276" w:lineRule="auto"/>
        <w:rPr>
          <w:lang w:val="el-GR"/>
        </w:rPr>
      </w:pPr>
      <w:r w:rsidRPr="005C673E">
        <w:rPr>
          <w:lang w:val="el-GR"/>
        </w:rPr>
        <w:t>6.1.2.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D41FD6" w:rsidRPr="006B2C94" w:rsidRDefault="00D41FD6" w:rsidP="0037080C">
      <w:pPr>
        <w:spacing w:line="276" w:lineRule="auto"/>
        <w:rPr>
          <w:lang w:val="el-GR"/>
        </w:rPr>
      </w:pPr>
      <w:r w:rsidRPr="005C673E">
        <w:rPr>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D41FD6" w:rsidRPr="006B2C94" w:rsidRDefault="00D41FD6">
      <w:pPr>
        <w:pStyle w:val="20"/>
        <w:ind w:left="0" w:firstLine="0"/>
        <w:rPr>
          <w:lang w:val="el-GR"/>
        </w:rPr>
      </w:pPr>
      <w:bookmarkStart w:id="121" w:name="_Toc11399606"/>
      <w:bookmarkStart w:id="122" w:name="_Toc22893210"/>
      <w:r>
        <w:rPr>
          <w:rFonts w:ascii="Calibri" w:hAnsi="Calibri"/>
          <w:lang w:val="el-GR"/>
        </w:rPr>
        <w:t xml:space="preserve">6.2 </w:t>
      </w:r>
      <w:r>
        <w:rPr>
          <w:rFonts w:ascii="Calibri" w:hAnsi="Calibri"/>
          <w:lang w:val="el-GR"/>
        </w:rPr>
        <w:tab/>
        <w:t>Διάρκεια σύμβασης</w:t>
      </w:r>
      <w:r>
        <w:rPr>
          <w:rStyle w:val="WW-FootnoteReference12"/>
          <w:rFonts w:ascii="Calibri" w:hAnsi="Calibri"/>
          <w:lang w:val="el-GR"/>
        </w:rPr>
        <w:footnoteReference w:id="65"/>
      </w:r>
      <w:bookmarkEnd w:id="121"/>
      <w:bookmarkEnd w:id="122"/>
      <w:r>
        <w:rPr>
          <w:rFonts w:ascii="Calibri" w:hAnsi="Calibri"/>
          <w:lang w:val="el-GR"/>
        </w:rPr>
        <w:t xml:space="preserve"> </w:t>
      </w:r>
    </w:p>
    <w:p w:rsidR="00D41FD6" w:rsidRPr="006B2C94" w:rsidRDefault="00D41FD6" w:rsidP="006E3A58">
      <w:pPr>
        <w:spacing w:line="276" w:lineRule="auto"/>
        <w:rPr>
          <w:lang w:val="el-GR"/>
        </w:rPr>
      </w:pPr>
      <w:r>
        <w:rPr>
          <w:lang w:val="el-GR"/>
        </w:rPr>
        <w:t>6.2.1. Η διάρκεια της Σύμβασης ορίζεται</w:t>
      </w:r>
      <w:r w:rsidR="006E3A58">
        <w:rPr>
          <w:lang w:val="el-GR"/>
        </w:rPr>
        <w:t xml:space="preserve"> σε</w:t>
      </w:r>
      <w:r>
        <w:rPr>
          <w:lang w:val="el-GR"/>
        </w:rPr>
        <w:t xml:space="preserve"> </w:t>
      </w:r>
      <w:r w:rsidR="00FC39B4">
        <w:rPr>
          <w:rFonts w:asciiTheme="minorHAnsi" w:hAnsiTheme="minorHAnsi" w:cs="Tahoma"/>
          <w:b/>
          <w:bCs/>
          <w:lang w:val="el-GR"/>
        </w:rPr>
        <w:t xml:space="preserve">πέντε </w:t>
      </w:r>
      <w:r w:rsidR="006E3A58" w:rsidRPr="006E3A58">
        <w:rPr>
          <w:rFonts w:asciiTheme="minorHAnsi" w:hAnsiTheme="minorHAnsi" w:cs="Tahoma"/>
          <w:b/>
          <w:bCs/>
          <w:lang w:val="el-GR"/>
        </w:rPr>
        <w:t xml:space="preserve"> (</w:t>
      </w:r>
      <w:r w:rsidR="00FC39B4">
        <w:rPr>
          <w:rFonts w:asciiTheme="minorHAnsi" w:hAnsiTheme="minorHAnsi" w:cs="Tahoma"/>
          <w:b/>
          <w:bCs/>
          <w:lang w:val="el-GR"/>
        </w:rPr>
        <w:t>05</w:t>
      </w:r>
      <w:r w:rsidR="006E3A58" w:rsidRPr="006E3A58">
        <w:rPr>
          <w:rFonts w:asciiTheme="minorHAnsi" w:hAnsiTheme="minorHAnsi" w:cs="Tahoma"/>
          <w:b/>
          <w:bCs/>
          <w:lang w:val="el-GR"/>
        </w:rPr>
        <w:t>) μήνες</w:t>
      </w:r>
      <w:r w:rsidR="006E3A58">
        <w:rPr>
          <w:rFonts w:asciiTheme="minorHAnsi" w:hAnsiTheme="minorHAnsi" w:cs="Tahoma"/>
          <w:lang w:val="el-GR"/>
        </w:rPr>
        <w:t xml:space="preserve"> </w:t>
      </w:r>
      <w:r w:rsidR="00BC679F">
        <w:rPr>
          <w:lang w:val="el-GR"/>
        </w:rPr>
        <w:t xml:space="preserve">την υπογραφή </w:t>
      </w:r>
      <w:r w:rsidR="00C7271F">
        <w:rPr>
          <w:lang w:val="el-GR"/>
        </w:rPr>
        <w:t>της</w:t>
      </w:r>
      <w:r w:rsidR="00BC679F">
        <w:rPr>
          <w:lang w:val="el-GR"/>
        </w:rPr>
        <w:t>.</w:t>
      </w:r>
      <w:r>
        <w:rPr>
          <w:i/>
          <w:iCs/>
          <w:color w:val="5B9BD5"/>
          <w:spacing w:val="5"/>
          <w:kern w:val="1"/>
          <w:lang w:val="el-GR"/>
        </w:rPr>
        <w:t xml:space="preserve"> </w:t>
      </w:r>
      <w:r w:rsidR="00D802FA" w:rsidRPr="009D672E">
        <w:rPr>
          <w:lang w:val="el-GR"/>
        </w:rPr>
        <w:t>Στο χρονικό αυτό διάστημα δεν συμπεριλαμβάνονται οι χρόνοι που απαιτούνται για την οριστική παραλαβή των παραδοτέων</w:t>
      </w:r>
    </w:p>
    <w:p w:rsidR="005C673E" w:rsidRDefault="00BC679F" w:rsidP="007F7E1B">
      <w:pPr>
        <w:suppressAutoHyphens w:val="0"/>
        <w:autoSpaceDE w:val="0"/>
        <w:autoSpaceDN w:val="0"/>
        <w:adjustRightInd w:val="0"/>
        <w:spacing w:after="0" w:line="276" w:lineRule="auto"/>
        <w:rPr>
          <w:lang w:val="el-GR"/>
        </w:rPr>
      </w:pPr>
      <w:r w:rsidRPr="00BC679F">
        <w:rPr>
          <w:lang w:val="el-GR"/>
        </w:rPr>
        <w:t xml:space="preserve">Για τα επιμέρους στάδια υποβολής των παραδοτέων ορίζονται ενδιάμεσες προθεσμίες </w:t>
      </w:r>
      <w:r w:rsidR="005C673E">
        <w:rPr>
          <w:lang w:val="el-GR"/>
        </w:rPr>
        <w:t>ως εξής: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3000"/>
        <w:gridCol w:w="3951"/>
        <w:gridCol w:w="1861"/>
      </w:tblGrid>
      <w:tr w:rsidR="00265B7E" w:rsidRPr="004D77DC" w:rsidTr="00265B7E">
        <w:trPr>
          <w:jc w:val="center"/>
        </w:trPr>
        <w:tc>
          <w:tcPr>
            <w:tcW w:w="539" w:type="dxa"/>
            <w:shd w:val="clear" w:color="auto" w:fill="808000"/>
            <w:vAlign w:val="center"/>
          </w:tcPr>
          <w:p w:rsidR="00265B7E" w:rsidRPr="004D77DC" w:rsidRDefault="00265B7E" w:rsidP="0025439E">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 xml:space="preserve">α/α </w:t>
            </w:r>
          </w:p>
        </w:tc>
        <w:tc>
          <w:tcPr>
            <w:tcW w:w="3000" w:type="dxa"/>
            <w:shd w:val="clear" w:color="auto" w:fill="808000"/>
            <w:vAlign w:val="center"/>
          </w:tcPr>
          <w:p w:rsidR="00265B7E" w:rsidRPr="004D77DC" w:rsidRDefault="00265B7E" w:rsidP="0025439E">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ΔΡΑΣΗ</w:t>
            </w:r>
          </w:p>
        </w:tc>
        <w:tc>
          <w:tcPr>
            <w:tcW w:w="3951" w:type="dxa"/>
            <w:shd w:val="clear" w:color="auto" w:fill="808000"/>
            <w:vAlign w:val="center"/>
          </w:tcPr>
          <w:p w:rsidR="00265B7E" w:rsidRPr="003530B8" w:rsidRDefault="00265B7E" w:rsidP="0025439E">
            <w:pPr>
              <w:spacing w:after="0"/>
              <w:jc w:val="center"/>
              <w:rPr>
                <w:rFonts w:cs="Calibri,Bold"/>
                <w:b/>
                <w:bCs/>
                <w:color w:val="FFFFFF" w:themeColor="background1"/>
                <w:sz w:val="20"/>
                <w:szCs w:val="20"/>
                <w:lang w:val="el-GR" w:eastAsia="el-GR"/>
              </w:rPr>
            </w:pPr>
            <w:r w:rsidRPr="004D77DC">
              <w:rPr>
                <w:rFonts w:cs="Calibri,Bold"/>
                <w:b/>
                <w:bCs/>
                <w:color w:val="FFFFFF" w:themeColor="background1"/>
                <w:sz w:val="20"/>
                <w:szCs w:val="20"/>
                <w:lang w:eastAsia="el-GR"/>
              </w:rPr>
              <w:t>ΠΑΡΑΔΟΤΕ</w:t>
            </w:r>
            <w:r>
              <w:rPr>
                <w:rFonts w:cs="Calibri,Bold"/>
                <w:b/>
                <w:bCs/>
                <w:color w:val="FFFFFF" w:themeColor="background1"/>
                <w:sz w:val="20"/>
                <w:szCs w:val="20"/>
                <w:lang w:val="el-GR" w:eastAsia="el-GR"/>
              </w:rPr>
              <w:t>Α</w:t>
            </w:r>
          </w:p>
        </w:tc>
        <w:tc>
          <w:tcPr>
            <w:tcW w:w="1861" w:type="dxa"/>
            <w:shd w:val="clear" w:color="auto" w:fill="808000"/>
            <w:vAlign w:val="center"/>
          </w:tcPr>
          <w:p w:rsidR="00265B7E" w:rsidRPr="004D77DC" w:rsidRDefault="00265B7E" w:rsidP="0025439E">
            <w:pPr>
              <w:spacing w:after="0"/>
              <w:jc w:val="center"/>
              <w:rPr>
                <w:rFonts w:cs="Calibri,Bold"/>
                <w:b/>
                <w:bCs/>
                <w:color w:val="FFFFFF" w:themeColor="background1"/>
                <w:sz w:val="20"/>
                <w:szCs w:val="20"/>
                <w:lang w:eastAsia="el-GR"/>
              </w:rPr>
            </w:pPr>
            <w:r w:rsidRPr="004D77DC">
              <w:rPr>
                <w:rFonts w:cs="Calibri,Bold"/>
                <w:b/>
                <w:bCs/>
                <w:color w:val="FFFFFF" w:themeColor="background1"/>
                <w:sz w:val="20"/>
                <w:szCs w:val="20"/>
                <w:lang w:eastAsia="el-GR"/>
              </w:rPr>
              <w:t>ΠΑΡΑΔΟΣΗ</w:t>
            </w:r>
          </w:p>
        </w:tc>
      </w:tr>
      <w:tr w:rsidR="00265B7E" w:rsidRPr="009F3219" w:rsidTr="00265B7E">
        <w:trPr>
          <w:jc w:val="center"/>
        </w:trPr>
        <w:tc>
          <w:tcPr>
            <w:tcW w:w="539" w:type="dxa"/>
            <w:shd w:val="clear" w:color="auto" w:fill="FFFFCC"/>
            <w:vAlign w:val="center"/>
          </w:tcPr>
          <w:p w:rsidR="00265B7E" w:rsidRPr="007141AE" w:rsidRDefault="00265B7E" w:rsidP="0025439E">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p>
        </w:tc>
        <w:tc>
          <w:tcPr>
            <w:tcW w:w="3000" w:type="dxa"/>
            <w:shd w:val="clear" w:color="auto" w:fill="FFFFCC"/>
            <w:vAlign w:val="center"/>
          </w:tcPr>
          <w:p w:rsidR="00265B7E" w:rsidRPr="007141AE" w:rsidRDefault="00265B7E" w:rsidP="0025439E">
            <w:pPr>
              <w:jc w:val="center"/>
              <w:rPr>
                <w:rFonts w:asciiTheme="minorHAnsi" w:hAnsiTheme="minorHAnsi" w:cs="Calibri,Bold"/>
                <w:b/>
                <w:bCs/>
                <w:sz w:val="20"/>
                <w:szCs w:val="20"/>
                <w:lang w:val="el-GR" w:eastAsia="el-GR"/>
              </w:rPr>
            </w:pPr>
            <w:r w:rsidRPr="007141AE">
              <w:rPr>
                <w:rFonts w:asciiTheme="minorHAnsi" w:hAnsiTheme="minorHAnsi"/>
                <w:sz w:val="20"/>
                <w:szCs w:val="20"/>
                <w:lang w:val="el-GR"/>
              </w:rPr>
              <w:t>Δειγματοληπτική  «χαρτογράφηση» - φωτογράφηση της χλωρίδας και πανίδας της παράκτιας περιοχής – παραλίας.</w:t>
            </w:r>
          </w:p>
        </w:tc>
        <w:tc>
          <w:tcPr>
            <w:tcW w:w="3951" w:type="dxa"/>
            <w:shd w:val="clear" w:color="auto" w:fill="FFFFCC"/>
            <w:vAlign w:val="center"/>
          </w:tcPr>
          <w:p w:rsidR="00265B7E" w:rsidRPr="007141AE" w:rsidRDefault="00265B7E" w:rsidP="0025439E">
            <w:pPr>
              <w:spacing w:after="0"/>
              <w:rPr>
                <w:rFonts w:asciiTheme="minorHAnsi" w:hAnsiTheme="minorHAnsi" w:cs="Calibri,Bold"/>
                <w:b/>
                <w:bCs/>
                <w:sz w:val="20"/>
                <w:szCs w:val="20"/>
                <w:lang w:val="el-GR" w:eastAsia="el-GR"/>
              </w:rPr>
            </w:pPr>
            <w:r w:rsidRPr="007141AE">
              <w:rPr>
                <w:rFonts w:asciiTheme="minorHAnsi" w:hAnsiTheme="minorHAnsi" w:cs="Calibri,Bold"/>
                <w:b/>
                <w:bCs/>
                <w:sz w:val="20"/>
                <w:szCs w:val="20"/>
                <w:lang w:val="el-GR" w:eastAsia="el-GR"/>
              </w:rPr>
              <w:t>Π.1.1: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Φωτογραφίες από την χλωρίδα και πανίδα της παράκτιας περιοχής – παραλίας (θαλάσσιας και χερσαίας).</w:t>
            </w:r>
            <w:r w:rsidR="006F3CD7">
              <w:rPr>
                <w:rFonts w:asciiTheme="minorHAnsi" w:hAnsiTheme="minorHAnsi"/>
                <w:sz w:val="20"/>
                <w:szCs w:val="20"/>
                <w:lang w:val="el-GR"/>
              </w:rPr>
              <w:t xml:space="preserve">- </w:t>
            </w:r>
            <w:r w:rsidR="006F3CD7" w:rsidRPr="006F3CD7">
              <w:rPr>
                <w:rFonts w:asciiTheme="minorHAnsi" w:hAnsiTheme="minorHAnsi"/>
                <w:sz w:val="20"/>
                <w:szCs w:val="20"/>
                <w:lang w:val="el-GR"/>
              </w:rPr>
              <w:t>100 φωτογραφίες, υψηλής ανάλυσης (12MPixel,300dpi, 4000X3000px) σε μορφή jpg.</w:t>
            </w:r>
          </w:p>
        </w:tc>
        <w:tc>
          <w:tcPr>
            <w:tcW w:w="1861" w:type="dxa"/>
            <w:shd w:val="clear" w:color="auto" w:fill="FFFFCC"/>
            <w:vAlign w:val="center"/>
          </w:tcPr>
          <w:p w:rsidR="00265B7E" w:rsidRPr="007141AE" w:rsidRDefault="00692515" w:rsidP="00692515">
            <w:pPr>
              <w:spacing w:after="0"/>
              <w:rPr>
                <w:rFonts w:asciiTheme="minorHAnsi" w:hAnsiTheme="minorHAnsi" w:cs="Calibri,Bold"/>
                <w:b/>
                <w:bCs/>
                <w:sz w:val="20"/>
                <w:szCs w:val="20"/>
                <w:lang w:val="el-GR" w:eastAsia="el-GR"/>
              </w:rPr>
            </w:pPr>
            <w:r>
              <w:rPr>
                <w:rFonts w:asciiTheme="minorHAnsi" w:hAnsiTheme="minorHAnsi"/>
                <w:color w:val="000000"/>
                <w:sz w:val="20"/>
                <w:szCs w:val="20"/>
                <w:lang w:val="el-GR" w:eastAsia="el-GR"/>
              </w:rPr>
              <w:t>1 μήνα</w:t>
            </w:r>
            <w:r w:rsidR="00265B7E" w:rsidRPr="007141AE">
              <w:rPr>
                <w:rFonts w:asciiTheme="minorHAnsi" w:hAnsiTheme="minorHAnsi"/>
                <w:color w:val="000000"/>
                <w:sz w:val="20"/>
                <w:szCs w:val="20"/>
                <w:lang w:val="el-GR" w:eastAsia="el-GR"/>
              </w:rPr>
              <w:t xml:space="preserve">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25439E">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2</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Συγγραφή κειμένων για θαλάσσια &amp; χερσαία χλωρίδα και πανίδα.</w:t>
            </w:r>
          </w:p>
        </w:tc>
        <w:tc>
          <w:tcPr>
            <w:tcW w:w="3951" w:type="dxa"/>
            <w:shd w:val="clear" w:color="auto" w:fill="FFFFCC"/>
            <w:vAlign w:val="center"/>
          </w:tcPr>
          <w:p w:rsidR="00265B7E" w:rsidRPr="000716F5" w:rsidRDefault="00265B7E" w:rsidP="0025439E">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Π.2.1: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Κείμενα σχετικά με την χλωρίδα και την πανίδα της παράκτιας περιοχής – παραλίας (θαλάσσιας και χερσαίας).</w:t>
            </w:r>
            <w:r w:rsidR="000716F5">
              <w:rPr>
                <w:rFonts w:asciiTheme="minorHAnsi" w:hAnsiTheme="minorHAnsi"/>
                <w:sz w:val="20"/>
                <w:szCs w:val="20"/>
                <w:lang w:val="el-GR"/>
              </w:rPr>
              <w:t xml:space="preserve"> </w:t>
            </w:r>
            <w:r w:rsidR="000716F5" w:rsidRPr="007141AE">
              <w:rPr>
                <w:rFonts w:asciiTheme="minorHAnsi" w:hAnsiTheme="minorHAnsi"/>
                <w:sz w:val="20"/>
                <w:szCs w:val="20"/>
                <w:lang w:val="el-GR"/>
              </w:rPr>
              <w:t>).</w:t>
            </w:r>
            <w:r w:rsidR="000716F5">
              <w:rPr>
                <w:rFonts w:asciiTheme="minorHAnsi" w:hAnsiTheme="minorHAnsi"/>
                <w:sz w:val="20"/>
                <w:szCs w:val="20"/>
                <w:lang w:val="el-GR"/>
              </w:rPr>
              <w:t xml:space="preserve">- </w:t>
            </w:r>
            <w:r w:rsidR="000716F5" w:rsidRPr="000716F5">
              <w:rPr>
                <w:rFonts w:asciiTheme="minorHAnsi" w:hAnsiTheme="minorHAnsi"/>
                <w:sz w:val="20"/>
                <w:szCs w:val="20"/>
                <w:lang w:val="el-GR"/>
              </w:rPr>
              <w:t xml:space="preserve">Ένα κείμενο για την θαλάσσια χλωρίδα και ένα κείμενο για την θαλάσσια πανίδα. Μέγιστο μέγεθος κάθε κειμένου 1000 λέξεις και θα παραδοθεί σε </w:t>
            </w:r>
            <w:r w:rsidR="000716F5" w:rsidRPr="000716F5">
              <w:rPr>
                <w:rFonts w:asciiTheme="minorHAnsi" w:hAnsiTheme="minorHAnsi"/>
                <w:sz w:val="20"/>
                <w:szCs w:val="20"/>
              </w:rPr>
              <w:t>word</w:t>
            </w:r>
            <w:r w:rsidR="000716F5" w:rsidRPr="000716F5">
              <w:rPr>
                <w:rFonts w:asciiTheme="minorHAnsi" w:hAnsiTheme="minorHAnsi"/>
                <w:sz w:val="20"/>
                <w:szCs w:val="20"/>
                <w:lang w:val="el-GR"/>
              </w:rPr>
              <w:t xml:space="preserve"> μέσα σε </w:t>
            </w:r>
            <w:r w:rsidR="000716F5" w:rsidRPr="000716F5">
              <w:rPr>
                <w:rFonts w:asciiTheme="minorHAnsi" w:hAnsiTheme="minorHAnsi"/>
                <w:sz w:val="20"/>
                <w:szCs w:val="20"/>
              </w:rPr>
              <w:t>DVD</w:t>
            </w:r>
            <w:r w:rsidR="000716F5" w:rsidRPr="000716F5">
              <w:rPr>
                <w:lang w:val="el-GR"/>
              </w:rPr>
              <w:t>.</w:t>
            </w:r>
          </w:p>
        </w:tc>
        <w:tc>
          <w:tcPr>
            <w:tcW w:w="1861" w:type="dxa"/>
            <w:shd w:val="clear" w:color="auto" w:fill="FFFFCC"/>
            <w:vAlign w:val="center"/>
          </w:tcPr>
          <w:p w:rsidR="00265B7E" w:rsidRPr="007141AE" w:rsidRDefault="00692515"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 xml:space="preserve">3 </w:t>
            </w:r>
            <w:r w:rsidR="00265B7E" w:rsidRPr="007141AE">
              <w:rPr>
                <w:rFonts w:asciiTheme="minorHAnsi" w:hAnsiTheme="minorHAnsi"/>
                <w:color w:val="000000"/>
                <w:sz w:val="20"/>
                <w:szCs w:val="20"/>
                <w:lang w:val="el-GR" w:eastAsia="el-GR"/>
              </w:rPr>
              <w:t>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25439E">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3</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Δημιουργία μακέτας με σημεία ενδιαφέροντος χλωρίδας και πανίδας, παράκτιας ζώνης - παραλίας.</w:t>
            </w:r>
          </w:p>
        </w:tc>
        <w:tc>
          <w:tcPr>
            <w:tcW w:w="3951" w:type="dxa"/>
            <w:shd w:val="clear" w:color="auto" w:fill="FFFFCC"/>
            <w:vAlign w:val="center"/>
          </w:tcPr>
          <w:p w:rsidR="00265B7E" w:rsidRPr="007141AE" w:rsidRDefault="00265B7E" w:rsidP="0025439E">
            <w:pPr>
              <w:spacing w:after="0"/>
              <w:rPr>
                <w:rFonts w:asciiTheme="minorHAnsi" w:hAnsiTheme="minorHAnsi" w:cs="Calibri,Bold"/>
                <w:sz w:val="20"/>
                <w:szCs w:val="20"/>
                <w:lang w:val="el-GR" w:eastAsia="el-GR"/>
              </w:rPr>
            </w:pPr>
            <w:r w:rsidRPr="007141AE">
              <w:rPr>
                <w:rFonts w:asciiTheme="minorHAnsi" w:hAnsiTheme="minorHAnsi" w:cs="Calibri,Bold"/>
                <w:b/>
                <w:bCs/>
                <w:sz w:val="20"/>
                <w:szCs w:val="20"/>
                <w:lang w:val="el-GR" w:eastAsia="el-GR"/>
              </w:rPr>
              <w:t>Π.3.1:</w:t>
            </w:r>
            <w:r w:rsidRPr="007141AE">
              <w:rPr>
                <w:rFonts w:asciiTheme="minorHAnsi" w:hAnsiTheme="minorHAnsi" w:cs="Calibri,Bold"/>
                <w:bCs/>
                <w:sz w:val="20"/>
                <w:szCs w:val="20"/>
                <w:lang w:val="el-GR" w:eastAsia="el-GR"/>
              </w:rPr>
              <w:t xml:space="preserve"> </w:t>
            </w:r>
            <w:r w:rsidRPr="007141AE">
              <w:rPr>
                <w:rFonts w:asciiTheme="minorHAnsi" w:hAnsiTheme="minorHAnsi" w:cs="Calibri,Bold"/>
                <w:sz w:val="20"/>
                <w:szCs w:val="20"/>
                <w:lang w:val="el-GR" w:eastAsia="el-GR"/>
              </w:rPr>
              <w:t>Μακέτα με σημεία ενδιαφέροντος χλωρίδας και πανίδας, περιμετρικά της παράκτιας ζώνης – παραλίας.</w:t>
            </w:r>
          </w:p>
        </w:tc>
        <w:tc>
          <w:tcPr>
            <w:tcW w:w="1861" w:type="dxa"/>
            <w:shd w:val="clear" w:color="auto" w:fill="FFFFCC"/>
            <w:vAlign w:val="center"/>
          </w:tcPr>
          <w:p w:rsidR="00265B7E" w:rsidRPr="007141AE" w:rsidRDefault="00692515"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25439E">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4</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Σύνταξη μελέτης αναβάθμισης και περιβαλλοντικής προστασίας του παράκτιου μετώπου - παραλίας με στόχο την πιστοποίηση της παραλίας ως αειφόρος παραλία</w:t>
            </w:r>
          </w:p>
        </w:tc>
        <w:tc>
          <w:tcPr>
            <w:tcW w:w="3951" w:type="dxa"/>
            <w:shd w:val="clear" w:color="auto" w:fill="FFFFCC"/>
            <w:vAlign w:val="center"/>
          </w:tcPr>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Γενικά χαρακτηριστικά της παραλίας.</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Π.4.2:</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Προτάσεις για την Βιώσιμη Ανάπτυξη &amp; Διαχείριση. </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Π.4.3:</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για την Βιώσιμη Διαχείριση Απορριμμάτων.</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Π.4.4:</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για την Πρόσβαση ΑμεΑ.</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Π.4.5:</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για την Αναβάθμιση των Παρεχόμενων Υπηρεσιών.</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Π.4.6:</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Προτάσεις αναφορικά με τον εξοπλισμό της παραλίας.</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Π.4.7:</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Διαδικασίες Ορθής Λειτουργίας της παραλίας.</w:t>
            </w:r>
          </w:p>
          <w:p w:rsidR="00265B7E" w:rsidRPr="007141AE" w:rsidRDefault="00265B7E" w:rsidP="0025439E">
            <w:pPr>
              <w:suppressAutoHyphens w:val="0"/>
              <w:spacing w:after="0"/>
              <w:contextualSpacing/>
              <w:rPr>
                <w:rFonts w:asciiTheme="minorHAnsi" w:hAnsiTheme="minorHAnsi"/>
                <w:sz w:val="20"/>
                <w:szCs w:val="20"/>
                <w:lang w:val="el-GR"/>
              </w:rPr>
            </w:pPr>
            <w:r w:rsidRPr="007141AE">
              <w:rPr>
                <w:rFonts w:asciiTheme="minorHAnsi" w:hAnsiTheme="minorHAnsi" w:cs="Calibri,Bold"/>
                <w:b/>
                <w:bCs/>
                <w:sz w:val="20"/>
                <w:szCs w:val="20"/>
                <w:lang w:val="el-GR" w:eastAsia="el-GR"/>
              </w:rPr>
              <w:t>Π.4.8:</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rPr>
              <w:t>SWOT</w:t>
            </w:r>
            <w:r w:rsidRPr="007141AE">
              <w:rPr>
                <w:rFonts w:asciiTheme="minorHAnsi" w:hAnsiTheme="minorHAnsi"/>
                <w:sz w:val="20"/>
                <w:szCs w:val="20"/>
                <w:lang w:val="el-GR"/>
              </w:rPr>
              <w:t xml:space="preserve"> </w:t>
            </w:r>
            <w:r w:rsidRPr="007141AE">
              <w:rPr>
                <w:rFonts w:asciiTheme="minorHAnsi" w:hAnsiTheme="minorHAnsi"/>
                <w:sz w:val="20"/>
                <w:szCs w:val="20"/>
              </w:rPr>
              <w:t>Analysis</w:t>
            </w:r>
            <w:r w:rsidRPr="007141AE">
              <w:rPr>
                <w:rFonts w:asciiTheme="minorHAnsi" w:hAnsiTheme="minorHAnsi"/>
                <w:sz w:val="20"/>
                <w:szCs w:val="20"/>
                <w:lang w:val="el-GR"/>
              </w:rPr>
              <w:t xml:space="preserve"> της παραλίας.</w:t>
            </w:r>
          </w:p>
          <w:p w:rsidR="00265B7E" w:rsidRPr="007141AE" w:rsidRDefault="00265B7E" w:rsidP="0025439E">
            <w:pPr>
              <w:spacing w:after="0"/>
              <w:rPr>
                <w:rFonts w:asciiTheme="minorHAnsi" w:hAnsiTheme="minorHAnsi" w:cs="Calibri,Bold"/>
                <w:b/>
                <w:bCs/>
                <w:sz w:val="20"/>
                <w:szCs w:val="20"/>
                <w:lang w:val="el-GR" w:eastAsia="el-GR"/>
              </w:rPr>
            </w:pPr>
            <w:r w:rsidRPr="007141AE">
              <w:rPr>
                <w:rFonts w:asciiTheme="minorHAnsi" w:hAnsiTheme="minorHAnsi" w:cs="Calibri,Bold"/>
                <w:b/>
                <w:bCs/>
                <w:sz w:val="20"/>
                <w:szCs w:val="20"/>
                <w:lang w:val="el-GR" w:eastAsia="el-GR"/>
              </w:rPr>
              <w:t>Π.4.9:</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Ο «Μύθος» της Παραλίας ή/και το όνομα της παραλίας ή/και η ιστορία της συγκεκριμένης παραλίας.</w:t>
            </w:r>
          </w:p>
        </w:tc>
        <w:tc>
          <w:tcPr>
            <w:tcW w:w="1861" w:type="dxa"/>
            <w:shd w:val="clear" w:color="auto" w:fill="FFFFCC"/>
            <w:vAlign w:val="center"/>
          </w:tcPr>
          <w:p w:rsidR="00265B7E" w:rsidRPr="007141AE" w:rsidRDefault="00692515"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 xml:space="preserve">4 </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25439E">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5</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Κατασκευή ξύλινης δύο όψεων πινακίδας ενημέρωσης λουόμενων με τοποθέτηση της μακέτας με τα σημεία ενδιαφέροντος διαστάσεων 1Χ1</w:t>
            </w:r>
            <w:r w:rsidRPr="007141AE">
              <w:rPr>
                <w:rFonts w:asciiTheme="minorHAnsi" w:hAnsiTheme="minorHAnsi"/>
                <w:sz w:val="20"/>
                <w:szCs w:val="20"/>
              </w:rPr>
              <w:t>m</w:t>
            </w:r>
            <w:r w:rsidRPr="007141AE">
              <w:rPr>
                <w:rFonts w:asciiTheme="minorHAnsi" w:hAnsiTheme="minorHAnsi"/>
                <w:sz w:val="20"/>
                <w:szCs w:val="20"/>
                <w:lang w:val="el-GR"/>
              </w:rPr>
              <w:t>, σε Ελληνικά και Αγγλικά.</w:t>
            </w:r>
          </w:p>
        </w:tc>
        <w:tc>
          <w:tcPr>
            <w:tcW w:w="3951" w:type="dxa"/>
            <w:shd w:val="clear" w:color="auto" w:fill="FFFFCC"/>
            <w:vAlign w:val="center"/>
          </w:tcPr>
          <w:p w:rsidR="00265B7E" w:rsidRPr="007141AE" w:rsidRDefault="00265B7E" w:rsidP="0025439E">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5</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Ξ</w:t>
            </w:r>
            <w:r w:rsidRPr="007141AE">
              <w:rPr>
                <w:rFonts w:asciiTheme="minorHAnsi" w:hAnsiTheme="minorHAnsi"/>
                <w:sz w:val="20"/>
                <w:szCs w:val="20"/>
                <w:lang w:val="el-GR"/>
              </w:rPr>
              <w:t>ύλινη πινακίδα με μακέτα δύο όψεων (Αγγλικά και Ελληνικά) και διαστάσεων μακέτας 1Χ1</w:t>
            </w:r>
            <w:r w:rsidRPr="007141AE">
              <w:rPr>
                <w:rFonts w:asciiTheme="minorHAnsi" w:hAnsiTheme="minorHAnsi"/>
                <w:sz w:val="20"/>
                <w:szCs w:val="20"/>
              </w:rPr>
              <w:t>m</w:t>
            </w:r>
            <w:r w:rsidRPr="007141AE">
              <w:rPr>
                <w:rFonts w:asciiTheme="minorHAnsi" w:hAnsiTheme="minorHAnsi"/>
                <w:sz w:val="20"/>
                <w:szCs w:val="20"/>
                <w:lang w:val="el-GR"/>
              </w:rPr>
              <w:t xml:space="preserve">, έτοιμη προς τοποθέτηση. Το συνολικό ύψος της πινακίδας μαζί με τα «πόδια» της θα είναι στα 2 μέτρα. </w:t>
            </w:r>
          </w:p>
        </w:tc>
        <w:tc>
          <w:tcPr>
            <w:tcW w:w="1861" w:type="dxa"/>
            <w:shd w:val="clear" w:color="auto" w:fill="FFFFCC"/>
            <w:vAlign w:val="center"/>
          </w:tcPr>
          <w:p w:rsidR="00265B7E" w:rsidRPr="007141AE" w:rsidRDefault="00DB4FF5"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BC78B9">
              <w:rPr>
                <w:rFonts w:asciiTheme="minorHAnsi" w:hAnsiTheme="minorHAnsi"/>
                <w:color w:val="000000"/>
                <w:sz w:val="20"/>
                <w:szCs w:val="20"/>
                <w:lang w:val="el-GR" w:eastAsia="el-GR"/>
              </w:rPr>
              <w:t xml:space="preserve"> </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5C1120" w:rsidP="0025439E">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6</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Εκτύπωση και πλαστικοποίηση 500 φυλλαδίων Α5 δυο όψεων σε Αγγλικά και Ελληνικά για την ενημέρωση των κατοίκων.</w:t>
            </w:r>
          </w:p>
        </w:tc>
        <w:tc>
          <w:tcPr>
            <w:tcW w:w="3951" w:type="dxa"/>
            <w:shd w:val="clear" w:color="auto" w:fill="FFFFCC"/>
            <w:vAlign w:val="center"/>
          </w:tcPr>
          <w:p w:rsidR="00265B7E" w:rsidRPr="007141AE" w:rsidRDefault="00265B7E" w:rsidP="002756C3">
            <w:pPr>
              <w:pStyle w:val="Web"/>
              <w:rPr>
                <w:rFonts w:asciiTheme="minorHAnsi" w:hAnsiTheme="minorHAnsi"/>
                <w:sz w:val="20"/>
                <w:szCs w:val="20"/>
              </w:rPr>
            </w:pPr>
            <w:r w:rsidRPr="007141AE">
              <w:rPr>
                <w:rFonts w:asciiTheme="minorHAnsi" w:hAnsiTheme="minorHAnsi" w:cs="Calibri,Bold"/>
                <w:b/>
                <w:bCs/>
                <w:sz w:val="20"/>
                <w:szCs w:val="20"/>
              </w:rPr>
              <w:t>Π.</w:t>
            </w:r>
            <w:r w:rsidR="002756C3">
              <w:rPr>
                <w:rFonts w:asciiTheme="minorHAnsi" w:hAnsiTheme="minorHAnsi" w:cs="Calibri,Bold"/>
                <w:b/>
                <w:bCs/>
                <w:sz w:val="20"/>
                <w:szCs w:val="20"/>
              </w:rPr>
              <w:t>6</w:t>
            </w:r>
            <w:r w:rsidRPr="007141AE">
              <w:rPr>
                <w:rFonts w:asciiTheme="minorHAnsi" w:hAnsiTheme="minorHAnsi" w:cs="Calibri,Bold"/>
                <w:b/>
                <w:bCs/>
                <w:sz w:val="20"/>
                <w:szCs w:val="20"/>
              </w:rPr>
              <w:t>.1:</w:t>
            </w:r>
            <w:r w:rsidRPr="007141AE">
              <w:rPr>
                <w:rFonts w:asciiTheme="minorHAnsi" w:hAnsiTheme="minorHAnsi" w:cs="Calibri,Bold"/>
                <w:bCs/>
                <w:sz w:val="20"/>
                <w:szCs w:val="20"/>
              </w:rPr>
              <w:t xml:space="preserve"> </w:t>
            </w:r>
            <w:r w:rsidRPr="007141AE">
              <w:rPr>
                <w:rFonts w:asciiTheme="minorHAnsi" w:hAnsiTheme="minorHAnsi"/>
                <w:sz w:val="20"/>
                <w:szCs w:val="20"/>
              </w:rPr>
              <w:t>500  πλαστικοποιημένα φυλλάδια δυο όψεων σε Ελληνικά και Αγγλικά, για την ενημέρωση των λουόμενων.</w:t>
            </w:r>
            <w:r w:rsidR="005E2663">
              <w:rPr>
                <w:rFonts w:asciiTheme="minorHAnsi" w:hAnsiTheme="minorHAnsi"/>
                <w:sz w:val="20"/>
                <w:szCs w:val="20"/>
              </w:rPr>
              <w:t xml:space="preserve"> -</w:t>
            </w:r>
            <w:r w:rsidR="005E2663" w:rsidRPr="007141AE">
              <w:rPr>
                <w:rFonts w:asciiTheme="minorHAnsi" w:hAnsiTheme="minorHAnsi"/>
                <w:sz w:val="20"/>
                <w:szCs w:val="20"/>
              </w:rPr>
              <w:t>.</w:t>
            </w:r>
            <w:r w:rsidR="005E2663">
              <w:rPr>
                <w:rFonts w:asciiTheme="minorHAnsi" w:hAnsiTheme="minorHAnsi"/>
                <w:sz w:val="20"/>
                <w:szCs w:val="20"/>
              </w:rPr>
              <w:t xml:space="preserve"> </w:t>
            </w:r>
            <w:r w:rsidR="005E2663" w:rsidRPr="005E2663">
              <w:rPr>
                <w:rFonts w:asciiTheme="minorHAnsi" w:hAnsiTheme="minorHAnsi"/>
                <w:sz w:val="20"/>
                <w:szCs w:val="20"/>
              </w:rPr>
              <w:t>Η πληροφορία που περιέχουν τα πλαστικοποιημένα φυλλάδια θα είναι όπως το παρακάτω κείμενο "</w:t>
            </w:r>
            <w:r w:rsidR="005E2663">
              <w:rPr>
                <w:rFonts w:asciiTheme="minorHAnsi" w:hAnsiTheme="minorHAnsi"/>
                <w:sz w:val="20"/>
                <w:szCs w:val="20"/>
              </w:rPr>
              <w:t xml:space="preserve"> </w:t>
            </w:r>
            <w:r w:rsidR="005E2663" w:rsidRPr="005E2663">
              <w:rPr>
                <w:rFonts w:asciiTheme="minorHAnsi" w:hAnsiTheme="minorHAnsi"/>
                <w:sz w:val="20"/>
                <w:szCs w:val="20"/>
              </w:rPr>
              <w:t>"Με πρωταρχικό στόχο την περιβαλλοντική ενημέρωση και ευαισθητοποίηση, καθώς και την αναβάθμιση των παρεχόμενων υπηρεσιών προς τους επισκέπτες - λουόμενους, ο Δήμος Μαλεβιζίου, πρόκειται να πιστοποιήσει την παραλία Αγία Πελαγία ως αειφόρα παραλία.</w:t>
            </w:r>
            <w:r w:rsidR="005E2663">
              <w:rPr>
                <w:rFonts w:asciiTheme="minorHAnsi" w:hAnsiTheme="minorHAnsi"/>
                <w:sz w:val="20"/>
                <w:szCs w:val="20"/>
              </w:rPr>
              <w:t xml:space="preserve"> </w:t>
            </w:r>
            <w:r w:rsidR="005E2663" w:rsidRPr="005E2663">
              <w:rPr>
                <w:rFonts w:asciiTheme="minorHAnsi" w:hAnsiTheme="minorHAnsi"/>
                <w:sz w:val="20"/>
                <w:szCs w:val="20"/>
              </w:rPr>
              <w:t>Για να απολαύσετε ένα μοναδικό «ταξίδι πληροφόρησης» και περιβαλλοντικής ευαισθητοποίησης, στην ιδιαίτερη και πανέμορφη παράκτια περιοχή της Αγίας Πελαγίας, παρακαλούμε όπως</w:t>
            </w:r>
            <w:r w:rsidR="004977AA">
              <w:rPr>
                <w:rFonts w:asciiTheme="minorHAnsi" w:hAnsiTheme="minorHAnsi"/>
                <w:sz w:val="20"/>
                <w:szCs w:val="20"/>
              </w:rPr>
              <w:t xml:space="preserve"> επισκεφθείτε την ιστοσελίδα…….</w:t>
            </w:r>
          </w:p>
        </w:tc>
        <w:tc>
          <w:tcPr>
            <w:tcW w:w="1861" w:type="dxa"/>
            <w:shd w:val="clear" w:color="auto" w:fill="FFFFCC"/>
            <w:vAlign w:val="center"/>
          </w:tcPr>
          <w:p w:rsidR="00265B7E" w:rsidRPr="007141AE" w:rsidRDefault="00BC78B9"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 xml:space="preserve">3 </w:t>
            </w:r>
            <w:r w:rsidR="00265B7E" w:rsidRPr="007141AE">
              <w:rPr>
                <w:rFonts w:asciiTheme="minorHAnsi" w:hAnsiTheme="minorHAnsi"/>
                <w:color w:val="000000"/>
                <w:sz w:val="20"/>
                <w:szCs w:val="20"/>
                <w:lang w:val="el-GR" w:eastAsia="el-GR"/>
              </w:rPr>
              <w:t>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5C1120" w:rsidP="0025439E">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7</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Κατασκευή ιστοσελίδας σε τρείς γλώσσες (Ελληνικά, Αγγλικά και Γερμανικά)</w:t>
            </w:r>
          </w:p>
        </w:tc>
        <w:tc>
          <w:tcPr>
            <w:tcW w:w="3951" w:type="dxa"/>
            <w:shd w:val="clear" w:color="auto" w:fill="FFFFCC"/>
            <w:vAlign w:val="center"/>
          </w:tcPr>
          <w:p w:rsidR="00265B7E" w:rsidRPr="007141AE" w:rsidRDefault="00265B7E" w:rsidP="002756C3">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2756C3">
              <w:rPr>
                <w:rFonts w:asciiTheme="minorHAnsi" w:hAnsiTheme="minorHAnsi" w:cs="Calibri,Bold"/>
                <w:b/>
                <w:bCs/>
                <w:sz w:val="20"/>
                <w:szCs w:val="20"/>
                <w:lang w:val="el-GR" w:eastAsia="el-GR"/>
              </w:rPr>
              <w:t>7</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Ιστοσελίδα σε τρείς γλώσσες (Ελληνικά, Αγγλικά και Γερμανικά) που θα πληροί τις προδιαγραφές για τη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t>
            </w:r>
            <w:r w:rsidRPr="007141AE">
              <w:rPr>
                <w:rFonts w:asciiTheme="minorHAnsi" w:hAnsiTheme="minorHAnsi"/>
                <w:sz w:val="20"/>
                <w:szCs w:val="20"/>
              </w:rPr>
              <w:t>WebContentAccessibilityGuidelines</w:t>
            </w:r>
            <w:r w:rsidRPr="007141AE">
              <w:rPr>
                <w:rFonts w:asciiTheme="minorHAnsi" w:hAnsiTheme="minorHAnsi"/>
                <w:sz w:val="20"/>
                <w:szCs w:val="20"/>
                <w:lang w:val="el-GR"/>
              </w:rPr>
              <w:t xml:space="preserve"> 2.0) του διεθνή </w:t>
            </w:r>
            <w:r w:rsidRPr="007141AE">
              <w:rPr>
                <w:rFonts w:asciiTheme="minorHAnsi" w:hAnsiTheme="minorHAnsi"/>
                <w:sz w:val="20"/>
                <w:szCs w:val="20"/>
              </w:rPr>
              <w:t>o</w:t>
            </w:r>
            <w:r w:rsidRPr="007141AE">
              <w:rPr>
                <w:rFonts w:asciiTheme="minorHAnsi" w:hAnsiTheme="minorHAnsi"/>
                <w:sz w:val="20"/>
                <w:szCs w:val="20"/>
                <w:lang w:val="el-GR"/>
              </w:rPr>
              <w:t xml:space="preserve">οργανισμού </w:t>
            </w:r>
            <w:r w:rsidRPr="007141AE">
              <w:rPr>
                <w:rFonts w:asciiTheme="minorHAnsi" w:hAnsiTheme="minorHAnsi"/>
                <w:sz w:val="20"/>
                <w:szCs w:val="20"/>
              </w:rPr>
              <w:t>WorldWideWebConsortium</w:t>
            </w:r>
            <w:r w:rsidRPr="007141AE">
              <w:rPr>
                <w:rFonts w:asciiTheme="minorHAnsi" w:hAnsiTheme="minorHAnsi"/>
                <w:sz w:val="20"/>
                <w:szCs w:val="20"/>
                <w:lang w:val="el-GR"/>
              </w:rPr>
              <w:t xml:space="preserve"> (</w:t>
            </w:r>
            <w:r w:rsidRPr="007141AE">
              <w:rPr>
                <w:rFonts w:asciiTheme="minorHAnsi" w:hAnsiTheme="minorHAnsi"/>
                <w:sz w:val="20"/>
                <w:szCs w:val="20"/>
              </w:rPr>
              <w:t>W</w:t>
            </w:r>
            <w:r w:rsidRPr="007141AE">
              <w:rPr>
                <w:rFonts w:asciiTheme="minorHAnsi" w:hAnsiTheme="minorHAnsi"/>
                <w:sz w:val="20"/>
                <w:szCs w:val="20"/>
                <w:lang w:val="el-GR"/>
              </w:rPr>
              <w:t>3</w:t>
            </w:r>
            <w:r w:rsidRPr="007141AE">
              <w:rPr>
                <w:rFonts w:asciiTheme="minorHAnsi" w:hAnsiTheme="minorHAnsi"/>
                <w:sz w:val="20"/>
                <w:szCs w:val="20"/>
              </w:rPr>
              <w:t>C</w:t>
            </w:r>
            <w:r w:rsidRPr="007141AE">
              <w:rPr>
                <w:rFonts w:asciiTheme="minorHAnsi" w:hAnsiTheme="minorHAnsi"/>
                <w:sz w:val="20"/>
                <w:szCs w:val="20"/>
                <w:lang w:val="el-GR"/>
              </w:rPr>
              <w:t>), κατ’ ελάχιστο στο μεσαίο επίπεδο προσβασιμότητας “ΑΑ”.</w:t>
            </w:r>
          </w:p>
        </w:tc>
        <w:tc>
          <w:tcPr>
            <w:tcW w:w="1861" w:type="dxa"/>
            <w:shd w:val="clear" w:color="auto" w:fill="FFFFCC"/>
            <w:vAlign w:val="center"/>
          </w:tcPr>
          <w:p w:rsidR="00265B7E" w:rsidRPr="007141AE" w:rsidRDefault="00BC78B9"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5C1120" w:rsidP="0025439E">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8</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Μετάφραση κειμένων σχετικά με την χλωρίδα και την πανίδα της παράκτιας περιοχής – παραλίας.</w:t>
            </w:r>
          </w:p>
        </w:tc>
        <w:tc>
          <w:tcPr>
            <w:tcW w:w="3951" w:type="dxa"/>
            <w:shd w:val="clear" w:color="auto" w:fill="FFFFCC"/>
            <w:vAlign w:val="center"/>
          </w:tcPr>
          <w:p w:rsidR="00265B7E" w:rsidRPr="007141AE" w:rsidRDefault="00265B7E" w:rsidP="0025439E">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2756C3">
              <w:rPr>
                <w:rFonts w:asciiTheme="minorHAnsi" w:hAnsiTheme="minorHAnsi" w:cs="Calibri,Bold"/>
                <w:b/>
                <w:bCs/>
                <w:sz w:val="20"/>
                <w:szCs w:val="20"/>
                <w:lang w:val="el-GR" w:eastAsia="el-GR"/>
              </w:rPr>
              <w:t>8</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Μετάφραση κειμένων σχετικά με την χλωρίδα και την πανίδα της παράκτιας περιοχής – παραλίας (θαλάσσιας και χερσαίας) σε Αγγλικά και Γερμανικά, για εισαγωγή των κειμένων στο αντίστοιχο </w:t>
            </w:r>
            <w:r w:rsidRPr="007141AE">
              <w:rPr>
                <w:rFonts w:asciiTheme="minorHAnsi" w:hAnsiTheme="minorHAnsi"/>
                <w:sz w:val="20"/>
                <w:szCs w:val="20"/>
              </w:rPr>
              <w:t>website</w:t>
            </w:r>
            <w:r w:rsidRPr="007141AE">
              <w:rPr>
                <w:rFonts w:asciiTheme="minorHAnsi" w:hAnsiTheme="minorHAnsi"/>
                <w:sz w:val="20"/>
                <w:szCs w:val="20"/>
                <w:lang w:val="el-GR"/>
              </w:rPr>
              <w:t>.</w:t>
            </w:r>
          </w:p>
        </w:tc>
        <w:tc>
          <w:tcPr>
            <w:tcW w:w="1861" w:type="dxa"/>
            <w:shd w:val="clear" w:color="auto" w:fill="FFFFCC"/>
            <w:vAlign w:val="center"/>
          </w:tcPr>
          <w:p w:rsidR="00265B7E" w:rsidRPr="007141AE" w:rsidRDefault="00BC78B9"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5C1120" w:rsidP="0025439E">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9</w:t>
            </w:r>
          </w:p>
        </w:tc>
        <w:tc>
          <w:tcPr>
            <w:tcW w:w="3000" w:type="dxa"/>
            <w:shd w:val="clear" w:color="auto" w:fill="FFFFCC"/>
            <w:vAlign w:val="center"/>
          </w:tcPr>
          <w:p w:rsidR="00265B7E" w:rsidRPr="007141AE" w:rsidRDefault="00BC78B9" w:rsidP="00BC78B9">
            <w:pPr>
              <w:spacing w:after="0"/>
              <w:jc w:val="center"/>
              <w:rPr>
                <w:rFonts w:asciiTheme="minorHAnsi" w:hAnsiTheme="minorHAnsi"/>
                <w:sz w:val="20"/>
                <w:szCs w:val="20"/>
                <w:lang w:val="el-GR"/>
              </w:rPr>
            </w:pPr>
            <w:r>
              <w:rPr>
                <w:rFonts w:asciiTheme="minorHAnsi" w:hAnsiTheme="minorHAnsi"/>
                <w:sz w:val="20"/>
                <w:szCs w:val="20"/>
                <w:lang w:val="el-GR"/>
              </w:rPr>
              <w:t xml:space="preserve">Διεξαγωγή τριών </w:t>
            </w:r>
            <w:r w:rsidR="00265B7E" w:rsidRPr="007141AE">
              <w:rPr>
                <w:rFonts w:asciiTheme="minorHAnsi" w:hAnsiTheme="minorHAnsi"/>
                <w:sz w:val="20"/>
                <w:szCs w:val="20"/>
                <w:lang w:val="el-GR"/>
              </w:rPr>
              <w:t xml:space="preserve"> (</w:t>
            </w:r>
            <w:r>
              <w:rPr>
                <w:rFonts w:asciiTheme="minorHAnsi" w:hAnsiTheme="minorHAnsi"/>
                <w:sz w:val="20"/>
                <w:szCs w:val="20"/>
                <w:lang w:val="el-GR"/>
              </w:rPr>
              <w:t>03</w:t>
            </w:r>
            <w:r w:rsidR="00265B7E" w:rsidRPr="007141AE">
              <w:rPr>
                <w:rFonts w:asciiTheme="minorHAnsi" w:hAnsiTheme="minorHAnsi"/>
                <w:sz w:val="20"/>
                <w:szCs w:val="20"/>
                <w:lang w:val="el-GR"/>
              </w:rPr>
              <w:t>)</w:t>
            </w:r>
            <w:r>
              <w:rPr>
                <w:rFonts w:asciiTheme="minorHAnsi" w:hAnsiTheme="minorHAnsi"/>
                <w:sz w:val="20"/>
                <w:szCs w:val="20"/>
                <w:lang w:val="el-GR"/>
              </w:rPr>
              <w:t xml:space="preserve"> εκδηλώσεων </w:t>
            </w:r>
            <w:r w:rsidR="00265B7E" w:rsidRPr="007141AE">
              <w:rPr>
                <w:rFonts w:asciiTheme="minorHAnsi" w:hAnsiTheme="minorHAnsi"/>
                <w:sz w:val="20"/>
                <w:szCs w:val="20"/>
                <w:lang w:val="el-GR"/>
              </w:rPr>
              <w:t xml:space="preserve"> ενημέρωσης  και ευαισθητοποίησης του κοινού σε θέματα προστασίας του περιβάλλοντος – παράκτιας ζώνης – παραλίας.</w:t>
            </w:r>
          </w:p>
        </w:tc>
        <w:tc>
          <w:tcPr>
            <w:tcW w:w="3951" w:type="dxa"/>
            <w:shd w:val="clear" w:color="auto" w:fill="FFFFCC"/>
            <w:vAlign w:val="center"/>
          </w:tcPr>
          <w:p w:rsidR="00265B7E" w:rsidRPr="007141AE" w:rsidRDefault="00265B7E" w:rsidP="002756C3">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2756C3">
              <w:rPr>
                <w:rFonts w:asciiTheme="minorHAnsi" w:hAnsiTheme="minorHAnsi" w:cs="Calibri,Bold"/>
                <w:b/>
                <w:bCs/>
                <w:sz w:val="20"/>
                <w:szCs w:val="20"/>
                <w:lang w:val="el-GR" w:eastAsia="el-GR"/>
              </w:rPr>
              <w:t>9</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Μ</w:t>
            </w:r>
            <w:r w:rsidRPr="007141AE">
              <w:rPr>
                <w:rFonts w:asciiTheme="minorHAnsi" w:hAnsiTheme="minorHAnsi"/>
                <w:sz w:val="20"/>
                <w:szCs w:val="20"/>
                <w:lang w:val="el-GR"/>
              </w:rPr>
              <w:t>ια (1) εκδήλωση ενημέρωσης  και ευαισθητοποίησης του κοινού σε θέματα προστασίας του περιβάλλοντος – παράκτιας ζώνης – παραλίας.</w:t>
            </w:r>
          </w:p>
        </w:tc>
        <w:tc>
          <w:tcPr>
            <w:tcW w:w="1861" w:type="dxa"/>
            <w:shd w:val="clear" w:color="auto" w:fill="FFFFCC"/>
            <w:vAlign w:val="center"/>
          </w:tcPr>
          <w:p w:rsidR="00265B7E" w:rsidRPr="007141AE" w:rsidRDefault="00BC78B9"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 xml:space="preserve">4 </w:t>
            </w:r>
            <w:r w:rsidR="00265B7E" w:rsidRPr="007141AE">
              <w:rPr>
                <w:rFonts w:asciiTheme="minorHAnsi" w:hAnsiTheme="minorHAnsi"/>
                <w:color w:val="000000"/>
                <w:sz w:val="20"/>
                <w:szCs w:val="20"/>
                <w:lang w:val="el-GR" w:eastAsia="el-GR"/>
              </w:rPr>
              <w:t>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5C1120">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5C1120">
              <w:rPr>
                <w:rFonts w:asciiTheme="minorHAnsi" w:hAnsiTheme="minorHAnsi"/>
                <w:b/>
                <w:bCs/>
                <w:color w:val="000000"/>
                <w:sz w:val="20"/>
                <w:szCs w:val="20"/>
                <w:lang w:val="el-GR" w:eastAsia="el-GR"/>
              </w:rPr>
              <w:t>0</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Ετοιμασία - συγγραφή ερωτηματολογίων ικανοποίησης των λουόμενων της παραλίας σε τρεις (3) γλώσσες Ελληνικά, Αγγλικά και Γερμανικά.</w:t>
            </w:r>
          </w:p>
        </w:tc>
        <w:tc>
          <w:tcPr>
            <w:tcW w:w="3951" w:type="dxa"/>
            <w:shd w:val="clear" w:color="auto" w:fill="FFFFCC"/>
            <w:vAlign w:val="center"/>
          </w:tcPr>
          <w:p w:rsidR="00265B7E" w:rsidRPr="007141AE" w:rsidRDefault="00265B7E" w:rsidP="002756C3">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2756C3">
              <w:rPr>
                <w:rFonts w:asciiTheme="minorHAnsi" w:hAnsiTheme="minorHAnsi" w:cs="Calibri,Bold"/>
                <w:b/>
                <w:bCs/>
                <w:sz w:val="20"/>
                <w:szCs w:val="20"/>
                <w:lang w:val="el-GR" w:eastAsia="el-GR"/>
              </w:rPr>
              <w:t>0</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Ε</w:t>
            </w:r>
            <w:r w:rsidRPr="007141AE">
              <w:rPr>
                <w:rFonts w:asciiTheme="minorHAnsi" w:hAnsiTheme="minorHAnsi"/>
                <w:sz w:val="20"/>
                <w:szCs w:val="20"/>
                <w:lang w:val="el-GR"/>
              </w:rPr>
              <w:t>ρωτηματολόγι</w:t>
            </w:r>
            <w:r>
              <w:rPr>
                <w:rFonts w:asciiTheme="minorHAnsi" w:hAnsiTheme="minorHAnsi"/>
                <w:sz w:val="20"/>
                <w:szCs w:val="20"/>
                <w:lang w:val="el-GR"/>
              </w:rPr>
              <w:t>α</w:t>
            </w:r>
            <w:r w:rsidRPr="007141AE">
              <w:rPr>
                <w:rFonts w:asciiTheme="minorHAnsi" w:hAnsiTheme="minorHAnsi"/>
                <w:sz w:val="20"/>
                <w:szCs w:val="20"/>
                <w:lang w:val="el-GR"/>
              </w:rPr>
              <w:t xml:space="preserve"> ικανοποίησης των λουόμενων της παραλίας σε τρεις (3) γλώσσες Ελληνικά, Αγγλικά και Γερμανικά.</w:t>
            </w:r>
          </w:p>
        </w:tc>
        <w:tc>
          <w:tcPr>
            <w:tcW w:w="1861" w:type="dxa"/>
            <w:shd w:val="clear" w:color="auto" w:fill="FFFFCC"/>
            <w:vAlign w:val="center"/>
          </w:tcPr>
          <w:p w:rsidR="00265B7E" w:rsidRPr="007141AE" w:rsidRDefault="00BC78B9"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3</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5C1120" w:rsidP="0025439E">
            <w:pPr>
              <w:spacing w:after="0"/>
              <w:jc w:val="center"/>
              <w:rPr>
                <w:rFonts w:asciiTheme="minorHAnsi" w:hAnsiTheme="minorHAnsi"/>
                <w:b/>
                <w:bCs/>
                <w:color w:val="000000"/>
                <w:sz w:val="20"/>
                <w:szCs w:val="20"/>
                <w:lang w:val="el-GR" w:eastAsia="el-GR"/>
              </w:rPr>
            </w:pPr>
            <w:r>
              <w:rPr>
                <w:rFonts w:asciiTheme="minorHAnsi" w:hAnsiTheme="minorHAnsi"/>
                <w:b/>
                <w:bCs/>
                <w:color w:val="000000"/>
                <w:sz w:val="20"/>
                <w:szCs w:val="20"/>
                <w:lang w:val="el-GR" w:eastAsia="el-GR"/>
              </w:rPr>
              <w:t>11</w:t>
            </w:r>
          </w:p>
        </w:tc>
        <w:tc>
          <w:tcPr>
            <w:tcW w:w="3000" w:type="dxa"/>
            <w:shd w:val="clear" w:color="auto" w:fill="FFFFCC"/>
            <w:vAlign w:val="center"/>
          </w:tcPr>
          <w:p w:rsidR="00265B7E" w:rsidRPr="007141AE" w:rsidRDefault="00265B7E" w:rsidP="0063561E">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Διεξαγωγή έρευνας ικανοποίησης λουόμενων και απαιτήσεων με την χρήση ερωτηματολογίων (συλλογή ερωτηματολογίων) για την παραλία από εξειδικευμένο συνεργάτη για την χρονική περίοδο </w:t>
            </w:r>
            <w:r w:rsidR="0063561E">
              <w:rPr>
                <w:rFonts w:asciiTheme="minorHAnsi" w:hAnsiTheme="minorHAnsi"/>
                <w:sz w:val="20"/>
                <w:szCs w:val="20"/>
                <w:lang w:val="el-GR"/>
              </w:rPr>
              <w:t xml:space="preserve">Απρίλιος </w:t>
            </w:r>
            <w:r w:rsidR="00BB196D">
              <w:rPr>
                <w:rFonts w:asciiTheme="minorHAnsi" w:hAnsiTheme="minorHAnsi"/>
                <w:sz w:val="20"/>
                <w:szCs w:val="20"/>
                <w:lang w:val="el-GR"/>
              </w:rPr>
              <w:t>2020 μέχρι τέλος Μ</w:t>
            </w:r>
            <w:r w:rsidR="0063561E">
              <w:rPr>
                <w:rFonts w:asciiTheme="minorHAnsi" w:hAnsiTheme="minorHAnsi"/>
                <w:sz w:val="20"/>
                <w:szCs w:val="20"/>
                <w:lang w:val="el-GR"/>
              </w:rPr>
              <w:t>αίου</w:t>
            </w:r>
            <w:r w:rsidR="00BB196D">
              <w:rPr>
                <w:rFonts w:asciiTheme="minorHAnsi" w:hAnsiTheme="minorHAnsi"/>
                <w:sz w:val="20"/>
                <w:szCs w:val="20"/>
                <w:lang w:val="el-GR"/>
              </w:rPr>
              <w:t xml:space="preserve"> 2020.</w:t>
            </w:r>
          </w:p>
        </w:tc>
        <w:tc>
          <w:tcPr>
            <w:tcW w:w="3951" w:type="dxa"/>
            <w:shd w:val="clear" w:color="auto" w:fill="FFFFCC"/>
            <w:vAlign w:val="center"/>
          </w:tcPr>
          <w:p w:rsidR="00265B7E" w:rsidRPr="007141AE" w:rsidRDefault="00265B7E" w:rsidP="00407CAC">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2756C3">
              <w:rPr>
                <w:rFonts w:asciiTheme="minorHAnsi" w:hAnsiTheme="minorHAnsi" w:cs="Calibri,Bold"/>
                <w:b/>
                <w:bCs/>
                <w:sz w:val="20"/>
                <w:szCs w:val="20"/>
                <w:lang w:val="el-GR" w:eastAsia="el-GR"/>
              </w:rPr>
              <w:t>1</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Pr>
                <w:rFonts w:asciiTheme="minorHAnsi" w:hAnsiTheme="minorHAnsi" w:cs="Calibri,Bold"/>
                <w:bCs/>
                <w:sz w:val="20"/>
                <w:szCs w:val="20"/>
                <w:lang w:val="el-GR" w:eastAsia="el-GR"/>
              </w:rPr>
              <w:t>Ε</w:t>
            </w:r>
            <w:r w:rsidRPr="007141AE">
              <w:rPr>
                <w:rFonts w:asciiTheme="minorHAnsi" w:hAnsiTheme="minorHAnsi"/>
                <w:sz w:val="20"/>
                <w:szCs w:val="20"/>
                <w:lang w:val="el-GR"/>
              </w:rPr>
              <w:t>ρωτηματολόγι</w:t>
            </w:r>
            <w:r>
              <w:rPr>
                <w:rFonts w:asciiTheme="minorHAnsi" w:hAnsiTheme="minorHAnsi"/>
                <w:sz w:val="20"/>
                <w:szCs w:val="20"/>
                <w:lang w:val="el-GR"/>
              </w:rPr>
              <w:t>α</w:t>
            </w:r>
            <w:r w:rsidRPr="007141AE">
              <w:rPr>
                <w:rFonts w:asciiTheme="minorHAnsi" w:hAnsiTheme="minorHAnsi"/>
                <w:sz w:val="20"/>
                <w:szCs w:val="20"/>
                <w:lang w:val="el-GR"/>
              </w:rPr>
              <w:t xml:space="preserve"> ικανοποίησης λουόμενων και απαιτήσεων για την παραλία από εξειδικευμένο συνεργάτη για την χρονική περίοδο </w:t>
            </w:r>
            <w:r w:rsidR="00250460">
              <w:rPr>
                <w:rFonts w:asciiTheme="minorHAnsi" w:hAnsiTheme="minorHAnsi"/>
                <w:sz w:val="20"/>
                <w:szCs w:val="20"/>
                <w:lang w:val="el-GR"/>
              </w:rPr>
              <w:t xml:space="preserve"> </w:t>
            </w:r>
            <w:r w:rsidR="00407CAC">
              <w:rPr>
                <w:rFonts w:asciiTheme="minorHAnsi" w:hAnsiTheme="minorHAnsi"/>
                <w:sz w:val="20"/>
                <w:szCs w:val="20"/>
                <w:lang w:val="el-GR"/>
              </w:rPr>
              <w:t>Απρίλιο</w:t>
            </w:r>
            <w:r w:rsidR="00407CAC" w:rsidRPr="007141AE">
              <w:rPr>
                <w:rFonts w:asciiTheme="minorHAnsi" w:hAnsiTheme="minorHAnsi"/>
                <w:sz w:val="20"/>
                <w:szCs w:val="20"/>
                <w:lang w:val="el-GR"/>
              </w:rPr>
              <w:t>ς 20</w:t>
            </w:r>
            <w:r w:rsidR="00407CAC">
              <w:rPr>
                <w:rFonts w:asciiTheme="minorHAnsi" w:hAnsiTheme="minorHAnsi"/>
                <w:sz w:val="20"/>
                <w:szCs w:val="20"/>
                <w:lang w:val="el-GR"/>
              </w:rPr>
              <w:t>20</w:t>
            </w:r>
            <w:r w:rsidR="00407CAC" w:rsidRPr="007141AE">
              <w:rPr>
                <w:rFonts w:asciiTheme="minorHAnsi" w:hAnsiTheme="minorHAnsi"/>
                <w:sz w:val="20"/>
                <w:szCs w:val="20"/>
                <w:lang w:val="el-GR"/>
              </w:rPr>
              <w:t xml:space="preserve"> με τέλος </w:t>
            </w:r>
            <w:r w:rsidR="00407CAC">
              <w:rPr>
                <w:rFonts w:asciiTheme="minorHAnsi" w:hAnsiTheme="minorHAnsi"/>
                <w:sz w:val="20"/>
                <w:szCs w:val="20"/>
                <w:lang w:val="el-GR"/>
              </w:rPr>
              <w:t>Ιουλίου 2020</w:t>
            </w:r>
            <w:r w:rsidR="00407CAC" w:rsidRPr="007141AE">
              <w:rPr>
                <w:rFonts w:asciiTheme="minorHAnsi" w:hAnsiTheme="minorHAnsi"/>
                <w:sz w:val="20"/>
                <w:szCs w:val="20"/>
                <w:lang w:val="el-GR"/>
              </w:rPr>
              <w:t>.</w:t>
            </w:r>
          </w:p>
        </w:tc>
        <w:tc>
          <w:tcPr>
            <w:tcW w:w="1861" w:type="dxa"/>
            <w:shd w:val="clear" w:color="auto" w:fill="FFFFCC"/>
            <w:vAlign w:val="center"/>
          </w:tcPr>
          <w:p w:rsidR="00265B7E" w:rsidRPr="007141AE" w:rsidRDefault="00BB196D"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4</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5C1120">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5C1120">
              <w:rPr>
                <w:rFonts w:asciiTheme="minorHAnsi" w:hAnsiTheme="minorHAnsi"/>
                <w:b/>
                <w:bCs/>
                <w:color w:val="000000"/>
                <w:sz w:val="20"/>
                <w:szCs w:val="20"/>
                <w:lang w:val="el-GR" w:eastAsia="el-GR"/>
              </w:rPr>
              <w:t>2</w:t>
            </w:r>
          </w:p>
        </w:tc>
        <w:tc>
          <w:tcPr>
            <w:tcW w:w="3000" w:type="dxa"/>
            <w:shd w:val="clear" w:color="auto" w:fill="FFFFCC"/>
            <w:vAlign w:val="center"/>
          </w:tcPr>
          <w:p w:rsidR="00265B7E" w:rsidRPr="007141AE" w:rsidRDefault="00265B7E" w:rsidP="00BB196D">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Στατιστική ανάλυση αποτελεσμάτων συλλογής των ερωτηματολογίων και συγγραφής του αντίστοιχου </w:t>
            </w:r>
            <w:r w:rsidRPr="007141AE">
              <w:rPr>
                <w:rFonts w:asciiTheme="minorHAnsi" w:hAnsiTheme="minorHAnsi"/>
                <w:sz w:val="20"/>
                <w:szCs w:val="20"/>
              </w:rPr>
              <w:t>report</w:t>
            </w:r>
            <w:r w:rsidRPr="007141AE">
              <w:rPr>
                <w:rFonts w:asciiTheme="minorHAnsi" w:hAnsiTheme="minorHAnsi"/>
                <w:sz w:val="20"/>
                <w:szCs w:val="20"/>
                <w:lang w:val="el-GR"/>
              </w:rPr>
              <w:t xml:space="preserve">, μετά την ολοκλήρωση της συλλογής των ερωτηματολογίων (περίπου </w:t>
            </w:r>
            <w:r w:rsidR="00BB196D">
              <w:rPr>
                <w:rFonts w:asciiTheme="minorHAnsi" w:hAnsiTheme="minorHAnsi"/>
                <w:sz w:val="20"/>
                <w:szCs w:val="20"/>
                <w:lang w:val="el-GR"/>
              </w:rPr>
              <w:t>Απρίλιος 2020</w:t>
            </w:r>
            <w:r w:rsidRPr="007141AE">
              <w:rPr>
                <w:rFonts w:asciiTheme="minorHAnsi" w:hAnsiTheme="minorHAnsi"/>
                <w:sz w:val="20"/>
                <w:szCs w:val="20"/>
                <w:lang w:val="el-GR"/>
              </w:rPr>
              <w:t>).</w:t>
            </w:r>
          </w:p>
        </w:tc>
        <w:tc>
          <w:tcPr>
            <w:tcW w:w="3951" w:type="dxa"/>
            <w:shd w:val="clear" w:color="auto" w:fill="FFFFCC"/>
            <w:vAlign w:val="center"/>
          </w:tcPr>
          <w:p w:rsidR="00265B7E" w:rsidRPr="007141AE" w:rsidRDefault="00265B7E" w:rsidP="00250460">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2756C3">
              <w:rPr>
                <w:rFonts w:asciiTheme="minorHAnsi" w:hAnsiTheme="minorHAnsi" w:cs="Calibri,Bold"/>
                <w:b/>
                <w:bCs/>
                <w:sz w:val="20"/>
                <w:szCs w:val="20"/>
                <w:lang w:val="el-GR" w:eastAsia="el-GR"/>
              </w:rPr>
              <w:t>2</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rPr>
              <w:t>Report</w:t>
            </w:r>
            <w:r w:rsidRPr="007141AE">
              <w:rPr>
                <w:rFonts w:asciiTheme="minorHAnsi" w:hAnsiTheme="minorHAnsi"/>
                <w:sz w:val="20"/>
                <w:szCs w:val="20"/>
                <w:lang w:val="el-GR"/>
              </w:rPr>
              <w:t xml:space="preserve"> ανάλυσης αποτελεσμάτων του ερωτηματολογίου, εφόσον υπάρχουν απαντήσεις στα σχετικά ερωτηματολόγια. Η παράδοση του συγκεκριμένου </w:t>
            </w:r>
            <w:r w:rsidRPr="007141AE">
              <w:rPr>
                <w:rFonts w:asciiTheme="minorHAnsi" w:hAnsiTheme="minorHAnsi"/>
                <w:sz w:val="20"/>
                <w:szCs w:val="20"/>
              </w:rPr>
              <w:t>report</w:t>
            </w:r>
            <w:r w:rsidRPr="007141AE">
              <w:rPr>
                <w:rFonts w:asciiTheme="minorHAnsi" w:hAnsiTheme="minorHAnsi"/>
                <w:sz w:val="20"/>
                <w:szCs w:val="20"/>
                <w:lang w:val="el-GR"/>
              </w:rPr>
              <w:t xml:space="preserve"> θα γίνει περίπου μετά την ολοκλήρωση της συλλογής των ερωτηματολογίων </w:t>
            </w:r>
          </w:p>
        </w:tc>
        <w:tc>
          <w:tcPr>
            <w:tcW w:w="1861" w:type="dxa"/>
            <w:shd w:val="clear" w:color="auto" w:fill="FFFFCC"/>
            <w:vAlign w:val="center"/>
          </w:tcPr>
          <w:p w:rsidR="00265B7E" w:rsidRPr="007141AE" w:rsidRDefault="00BB196D" w:rsidP="0025439E">
            <w:pPr>
              <w:spacing w:after="0"/>
              <w:jc w:val="center"/>
              <w:rPr>
                <w:rFonts w:asciiTheme="minorHAnsi" w:hAnsiTheme="minorHAnsi"/>
                <w:color w:val="000000"/>
                <w:sz w:val="20"/>
                <w:szCs w:val="20"/>
                <w:lang w:val="el-GR" w:eastAsia="el-GR"/>
              </w:rPr>
            </w:pPr>
            <w:r>
              <w:rPr>
                <w:rFonts w:asciiTheme="minorHAnsi" w:hAnsiTheme="minorHAnsi"/>
                <w:color w:val="000000"/>
                <w:sz w:val="20"/>
                <w:szCs w:val="20"/>
                <w:lang w:val="el-GR" w:eastAsia="el-GR"/>
              </w:rPr>
              <w:t>5</w:t>
            </w:r>
            <w:r w:rsidR="00265B7E" w:rsidRPr="007141AE">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5C1120">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5C1120">
              <w:rPr>
                <w:rFonts w:asciiTheme="minorHAnsi" w:hAnsiTheme="minorHAnsi"/>
                <w:b/>
                <w:bCs/>
                <w:color w:val="000000"/>
                <w:sz w:val="20"/>
                <w:szCs w:val="20"/>
                <w:lang w:val="el-GR" w:eastAsia="el-GR"/>
              </w:rPr>
              <w:t>3</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Δημιουργία ενημερωτικού </w:t>
            </w:r>
            <w:r w:rsidRPr="007141AE">
              <w:rPr>
                <w:rFonts w:asciiTheme="minorHAnsi" w:hAnsiTheme="minorHAnsi"/>
                <w:sz w:val="20"/>
                <w:szCs w:val="20"/>
              </w:rPr>
              <w:t>video</w:t>
            </w:r>
            <w:r w:rsidRPr="007141AE">
              <w:rPr>
                <w:rFonts w:asciiTheme="minorHAnsi" w:hAnsiTheme="minorHAnsi"/>
                <w:sz w:val="20"/>
                <w:szCs w:val="20"/>
                <w:lang w:val="el-GR"/>
              </w:rPr>
              <w:t xml:space="preserve"> διάρκειας το μέγιστο 3 λεπτών παράκτιας περιοχής - παραλίας με υποβρύχιες, επίγειες και εναέριες λήψεις με επίκεντρο την χλωρίδα και πανίδα της παράκτιας περιοχής.</w:t>
            </w:r>
          </w:p>
        </w:tc>
        <w:tc>
          <w:tcPr>
            <w:tcW w:w="3951" w:type="dxa"/>
            <w:shd w:val="clear" w:color="auto" w:fill="FFFFCC"/>
            <w:vAlign w:val="center"/>
          </w:tcPr>
          <w:p w:rsidR="00265B7E" w:rsidRPr="007141AE" w:rsidRDefault="00265B7E" w:rsidP="002756C3">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sidR="002756C3">
              <w:rPr>
                <w:rFonts w:asciiTheme="minorHAnsi" w:hAnsiTheme="minorHAnsi" w:cs="Calibri,Bold"/>
                <w:b/>
                <w:bCs/>
                <w:sz w:val="20"/>
                <w:szCs w:val="20"/>
                <w:lang w:val="el-GR" w:eastAsia="el-GR"/>
              </w:rPr>
              <w:t>13</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Ένα </w:t>
            </w:r>
            <w:r w:rsidRPr="007141AE">
              <w:rPr>
                <w:rFonts w:asciiTheme="minorHAnsi" w:hAnsiTheme="minorHAnsi"/>
                <w:sz w:val="20"/>
                <w:szCs w:val="20"/>
              </w:rPr>
              <w:t>video</w:t>
            </w:r>
            <w:r w:rsidRPr="007141AE">
              <w:rPr>
                <w:rFonts w:asciiTheme="minorHAnsi" w:hAnsiTheme="minorHAnsi"/>
                <w:sz w:val="20"/>
                <w:szCs w:val="20"/>
                <w:lang w:val="el-GR"/>
              </w:rPr>
              <w:t xml:space="preserve"> από πλάνα της θαλάσσιας και χερσαίας παράκτιας ζώνης με επίκεντρο την χλωρίδα και πανίδα, διάρκειας το μέγιστο 3 λεπτών.</w:t>
            </w:r>
          </w:p>
        </w:tc>
        <w:tc>
          <w:tcPr>
            <w:tcW w:w="1861" w:type="dxa"/>
            <w:shd w:val="clear" w:color="auto" w:fill="FFFFCC"/>
            <w:vAlign w:val="center"/>
          </w:tcPr>
          <w:p w:rsidR="00265B7E" w:rsidRPr="005D6F2E" w:rsidRDefault="0046291D" w:rsidP="0025439E">
            <w:pPr>
              <w:jc w:val="center"/>
              <w:rPr>
                <w:lang w:val="el-GR"/>
              </w:rPr>
            </w:pPr>
            <w:r>
              <w:rPr>
                <w:rFonts w:asciiTheme="minorHAnsi" w:hAnsiTheme="minorHAnsi"/>
                <w:color w:val="000000"/>
                <w:sz w:val="20"/>
                <w:szCs w:val="20"/>
                <w:lang w:val="el-GR" w:eastAsia="el-GR"/>
              </w:rPr>
              <w:t>5</w:t>
            </w:r>
            <w:r w:rsidR="00265B7E" w:rsidRPr="00A76E68">
              <w:rPr>
                <w:rFonts w:asciiTheme="minorHAnsi" w:hAnsiTheme="minorHAnsi"/>
                <w:color w:val="000000"/>
                <w:sz w:val="20"/>
                <w:szCs w:val="20"/>
                <w:lang w:val="el-GR" w:eastAsia="el-GR"/>
              </w:rPr>
              <w:t xml:space="preserve"> μήνες από την υπογραφή της Σύμβασης</w:t>
            </w:r>
          </w:p>
        </w:tc>
      </w:tr>
      <w:tr w:rsidR="00265B7E" w:rsidRPr="009F3219" w:rsidTr="00265B7E">
        <w:trPr>
          <w:jc w:val="center"/>
        </w:trPr>
        <w:tc>
          <w:tcPr>
            <w:tcW w:w="539" w:type="dxa"/>
            <w:shd w:val="clear" w:color="auto" w:fill="FFFFCC"/>
            <w:vAlign w:val="center"/>
          </w:tcPr>
          <w:p w:rsidR="00265B7E" w:rsidRPr="007141AE" w:rsidRDefault="00265B7E" w:rsidP="005C1120">
            <w:pPr>
              <w:spacing w:after="0"/>
              <w:jc w:val="center"/>
              <w:rPr>
                <w:rFonts w:asciiTheme="minorHAnsi" w:hAnsiTheme="minorHAnsi"/>
                <w:b/>
                <w:bCs/>
                <w:color w:val="000000"/>
                <w:sz w:val="20"/>
                <w:szCs w:val="20"/>
                <w:lang w:val="el-GR" w:eastAsia="el-GR"/>
              </w:rPr>
            </w:pPr>
            <w:r w:rsidRPr="007141AE">
              <w:rPr>
                <w:rFonts w:asciiTheme="minorHAnsi" w:hAnsiTheme="minorHAnsi"/>
                <w:b/>
                <w:bCs/>
                <w:color w:val="000000"/>
                <w:sz w:val="20"/>
                <w:szCs w:val="20"/>
                <w:lang w:val="el-GR" w:eastAsia="el-GR"/>
              </w:rPr>
              <w:t>1</w:t>
            </w:r>
            <w:r w:rsidR="005C1120">
              <w:rPr>
                <w:rFonts w:asciiTheme="minorHAnsi" w:hAnsiTheme="minorHAnsi"/>
                <w:b/>
                <w:bCs/>
                <w:color w:val="000000"/>
                <w:sz w:val="20"/>
                <w:szCs w:val="20"/>
                <w:lang w:val="el-GR" w:eastAsia="el-GR"/>
              </w:rPr>
              <w:t>4</w:t>
            </w:r>
          </w:p>
        </w:tc>
        <w:tc>
          <w:tcPr>
            <w:tcW w:w="3000" w:type="dxa"/>
            <w:shd w:val="clear" w:color="auto" w:fill="FFFFCC"/>
            <w:vAlign w:val="center"/>
          </w:tcPr>
          <w:p w:rsidR="00265B7E" w:rsidRPr="007141AE" w:rsidRDefault="00265B7E" w:rsidP="0025439E">
            <w:pPr>
              <w:spacing w:after="0"/>
              <w:jc w:val="center"/>
              <w:rPr>
                <w:rFonts w:asciiTheme="minorHAnsi" w:hAnsiTheme="minorHAnsi"/>
                <w:sz w:val="20"/>
                <w:szCs w:val="20"/>
                <w:lang w:val="el-GR"/>
              </w:rPr>
            </w:pPr>
            <w:r w:rsidRPr="007141AE">
              <w:rPr>
                <w:rFonts w:asciiTheme="minorHAnsi" w:hAnsiTheme="minorHAnsi"/>
                <w:sz w:val="20"/>
                <w:szCs w:val="20"/>
                <w:lang w:val="el-GR"/>
              </w:rPr>
              <w:t xml:space="preserve">Δημιουργία ενημερωτικού </w:t>
            </w:r>
            <w:r w:rsidRPr="007141AE">
              <w:rPr>
                <w:rFonts w:asciiTheme="minorHAnsi" w:hAnsiTheme="minorHAnsi"/>
                <w:sz w:val="20"/>
                <w:szCs w:val="20"/>
              </w:rPr>
              <w:t>onlineflyer</w:t>
            </w:r>
            <w:r w:rsidRPr="007141AE">
              <w:rPr>
                <w:rFonts w:asciiTheme="minorHAnsi" w:hAnsiTheme="minorHAnsi"/>
                <w:sz w:val="20"/>
                <w:szCs w:val="20"/>
                <w:lang w:val="el-GR"/>
              </w:rPr>
              <w:t xml:space="preserve"> σε μορφή </w:t>
            </w:r>
            <w:r w:rsidRPr="007141AE">
              <w:rPr>
                <w:rFonts w:asciiTheme="minorHAnsi" w:hAnsiTheme="minorHAnsi"/>
                <w:sz w:val="20"/>
                <w:szCs w:val="20"/>
              </w:rPr>
              <w:t>pdf</w:t>
            </w:r>
            <w:r w:rsidRPr="007141AE">
              <w:rPr>
                <w:rFonts w:asciiTheme="minorHAnsi" w:hAnsiTheme="minorHAnsi"/>
                <w:sz w:val="20"/>
                <w:szCs w:val="20"/>
                <w:lang w:val="el-GR"/>
              </w:rPr>
              <w:t xml:space="preserve"> με φωτογραφίες από την παράκτια (θαλάσσια &amp; χερσαία) χλωρίδα και πανίδα (υποβρύχιες και εναέριες λήψεις) της παραλίας.</w:t>
            </w:r>
          </w:p>
        </w:tc>
        <w:tc>
          <w:tcPr>
            <w:tcW w:w="3951" w:type="dxa"/>
            <w:shd w:val="clear" w:color="auto" w:fill="FFFFCC"/>
            <w:vAlign w:val="center"/>
          </w:tcPr>
          <w:p w:rsidR="00265B7E" w:rsidRPr="007141AE" w:rsidRDefault="00265B7E" w:rsidP="002756C3">
            <w:pPr>
              <w:spacing w:after="0"/>
              <w:rPr>
                <w:rFonts w:asciiTheme="minorHAnsi" w:hAnsiTheme="minorHAnsi"/>
                <w:sz w:val="20"/>
                <w:szCs w:val="20"/>
                <w:lang w:val="el-GR"/>
              </w:rPr>
            </w:pPr>
            <w:r w:rsidRPr="007141AE">
              <w:rPr>
                <w:rFonts w:asciiTheme="minorHAnsi" w:hAnsiTheme="minorHAnsi" w:cs="Calibri,Bold"/>
                <w:b/>
                <w:bCs/>
                <w:sz w:val="20"/>
                <w:szCs w:val="20"/>
                <w:lang w:val="el-GR" w:eastAsia="el-GR"/>
              </w:rPr>
              <w:t>Π.</w:t>
            </w:r>
            <w:r>
              <w:rPr>
                <w:rFonts w:asciiTheme="minorHAnsi" w:hAnsiTheme="minorHAnsi" w:cs="Calibri,Bold"/>
                <w:b/>
                <w:bCs/>
                <w:sz w:val="20"/>
                <w:szCs w:val="20"/>
                <w:lang w:val="el-GR" w:eastAsia="el-GR"/>
              </w:rPr>
              <w:t>1</w:t>
            </w:r>
            <w:r w:rsidR="002756C3">
              <w:rPr>
                <w:rFonts w:asciiTheme="minorHAnsi" w:hAnsiTheme="minorHAnsi" w:cs="Calibri,Bold"/>
                <w:b/>
                <w:bCs/>
                <w:sz w:val="20"/>
                <w:szCs w:val="20"/>
                <w:lang w:val="el-GR" w:eastAsia="el-GR"/>
              </w:rPr>
              <w:t>4</w:t>
            </w:r>
            <w:r w:rsidRPr="007141AE">
              <w:rPr>
                <w:rFonts w:asciiTheme="minorHAnsi" w:hAnsiTheme="minorHAnsi" w:cs="Calibri,Bold"/>
                <w:b/>
                <w:bCs/>
                <w:sz w:val="20"/>
                <w:szCs w:val="20"/>
                <w:lang w:val="el-GR" w:eastAsia="el-GR"/>
              </w:rPr>
              <w:t>.1:</w:t>
            </w:r>
            <w:r w:rsidRPr="007141AE">
              <w:rPr>
                <w:rFonts w:asciiTheme="minorHAnsi" w:hAnsiTheme="minorHAnsi" w:cs="Calibri,Bold"/>
                <w:bCs/>
                <w:sz w:val="20"/>
                <w:szCs w:val="20"/>
                <w:lang w:val="el-GR" w:eastAsia="el-GR"/>
              </w:rPr>
              <w:t xml:space="preserve"> </w:t>
            </w:r>
            <w:r w:rsidRPr="007141AE">
              <w:rPr>
                <w:rFonts w:asciiTheme="minorHAnsi" w:hAnsiTheme="minorHAnsi"/>
                <w:sz w:val="20"/>
                <w:szCs w:val="20"/>
                <w:lang w:val="el-GR"/>
              </w:rPr>
              <w:t xml:space="preserve">Δημιουργία στα ελληνικά ενημερωτικού </w:t>
            </w:r>
            <w:r w:rsidRPr="007141AE">
              <w:rPr>
                <w:rFonts w:asciiTheme="minorHAnsi" w:hAnsiTheme="minorHAnsi"/>
                <w:sz w:val="20"/>
                <w:szCs w:val="20"/>
              </w:rPr>
              <w:t>onlineflyer</w:t>
            </w:r>
            <w:r w:rsidRPr="007141AE">
              <w:rPr>
                <w:rFonts w:asciiTheme="minorHAnsi" w:hAnsiTheme="minorHAnsi"/>
                <w:sz w:val="20"/>
                <w:szCs w:val="20"/>
                <w:lang w:val="el-GR"/>
              </w:rPr>
              <w:t xml:space="preserve"> σε μορφή </w:t>
            </w:r>
            <w:r w:rsidRPr="007141AE">
              <w:rPr>
                <w:rFonts w:asciiTheme="minorHAnsi" w:hAnsiTheme="minorHAnsi"/>
                <w:sz w:val="20"/>
                <w:szCs w:val="20"/>
              </w:rPr>
              <w:t>pdf</w:t>
            </w:r>
            <w:r w:rsidRPr="007141AE">
              <w:rPr>
                <w:rFonts w:asciiTheme="minorHAnsi" w:hAnsiTheme="minorHAnsi"/>
                <w:sz w:val="20"/>
                <w:szCs w:val="20"/>
                <w:lang w:val="el-GR"/>
              </w:rPr>
              <w:t xml:space="preserve"> με φωτογραφίες από την παράκτια (θαλάσσια &amp; χερσαία) χλωρίδα και πανίδα (υποβρύχιες και εναέριες λήψεις) της παραλίας.</w:t>
            </w:r>
          </w:p>
        </w:tc>
        <w:tc>
          <w:tcPr>
            <w:tcW w:w="1861" w:type="dxa"/>
            <w:shd w:val="clear" w:color="auto" w:fill="FFFFCC"/>
            <w:vAlign w:val="center"/>
          </w:tcPr>
          <w:p w:rsidR="00265B7E" w:rsidRPr="005D6F2E" w:rsidRDefault="0046291D" w:rsidP="0025439E">
            <w:pPr>
              <w:jc w:val="center"/>
              <w:rPr>
                <w:lang w:val="el-GR"/>
              </w:rPr>
            </w:pPr>
            <w:r>
              <w:rPr>
                <w:rFonts w:asciiTheme="minorHAnsi" w:hAnsiTheme="minorHAnsi"/>
                <w:color w:val="000000"/>
                <w:sz w:val="20"/>
                <w:szCs w:val="20"/>
                <w:lang w:val="el-GR" w:eastAsia="el-GR"/>
              </w:rPr>
              <w:t xml:space="preserve">5 </w:t>
            </w:r>
            <w:r w:rsidR="00265B7E" w:rsidRPr="00A76E68">
              <w:rPr>
                <w:rFonts w:asciiTheme="minorHAnsi" w:hAnsiTheme="minorHAnsi"/>
                <w:color w:val="000000"/>
                <w:sz w:val="20"/>
                <w:szCs w:val="20"/>
                <w:lang w:val="el-GR" w:eastAsia="el-GR"/>
              </w:rPr>
              <w:t>μήνες από την υπογραφή της Σύμβασης</w:t>
            </w:r>
          </w:p>
        </w:tc>
      </w:tr>
    </w:tbl>
    <w:p w:rsidR="00265B7E" w:rsidRDefault="00265B7E" w:rsidP="007F7E1B">
      <w:pPr>
        <w:suppressAutoHyphens w:val="0"/>
        <w:autoSpaceDE w:val="0"/>
        <w:autoSpaceDN w:val="0"/>
        <w:adjustRightInd w:val="0"/>
        <w:spacing w:after="0" w:line="276" w:lineRule="auto"/>
        <w:rPr>
          <w:lang w:val="el-GR"/>
        </w:rPr>
      </w:pPr>
    </w:p>
    <w:p w:rsidR="00D41FD6" w:rsidRPr="006B2C94" w:rsidRDefault="00D41FD6" w:rsidP="007F7E1B">
      <w:pPr>
        <w:spacing w:line="276" w:lineRule="auto"/>
        <w:rPr>
          <w:lang w:val="el-GR"/>
        </w:rPr>
      </w:pPr>
      <w:r>
        <w:rPr>
          <w:lang w:val="el-GR"/>
        </w:rPr>
        <w:t xml:space="preserve">6.2.2. Η  συνολική διάρκεια της σύμβασης μπορεί να παρατείνεται μετά από  αιτιολογημένη απόφαση της αναθέτουσας </w:t>
      </w:r>
      <w:r w:rsidRPr="00CF32FB">
        <w:rPr>
          <w:lang w:val="el-GR"/>
        </w:rPr>
        <w:t>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sidRPr="00CF32FB">
        <w:rPr>
          <w:vertAlign w:val="superscript"/>
        </w:rPr>
        <w:footnoteReference w:id="66"/>
      </w:r>
      <w:r w:rsidRPr="00CF32FB">
        <w:rPr>
          <w:lang w:val="el-GR"/>
        </w:rPr>
        <w:t>. Αν</w:t>
      </w:r>
      <w:r>
        <w:rPr>
          <w:lang w:val="el-GR"/>
        </w:rPr>
        <w:t xml:space="preserve">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Pr="00BC679F">
        <w:rPr>
          <w:vertAlign w:val="superscript"/>
        </w:rPr>
        <w:footnoteReference w:id="67"/>
      </w:r>
      <w:r w:rsidRPr="00BC679F">
        <w:rPr>
          <w:vertAlign w:val="superscript"/>
          <w:lang w:val="el-GR"/>
        </w:rPr>
        <w:t xml:space="preserve"> </w:t>
      </w:r>
      <w:r w:rsidR="00BC679F">
        <w:rPr>
          <w:lang w:val="el-GR"/>
        </w:rPr>
        <w:t>.</w:t>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D41FD6" w:rsidRPr="006B2C94" w:rsidRDefault="00D41FD6" w:rsidP="007F7E1B">
      <w:pPr>
        <w:pStyle w:val="20"/>
        <w:tabs>
          <w:tab w:val="clear" w:pos="567"/>
          <w:tab w:val="left" w:pos="993"/>
        </w:tabs>
        <w:spacing w:line="276" w:lineRule="auto"/>
        <w:ind w:left="993" w:hanging="993"/>
        <w:rPr>
          <w:lang w:val="el-GR"/>
        </w:rPr>
      </w:pPr>
      <w:bookmarkStart w:id="123" w:name="_Toc11399607"/>
      <w:bookmarkStart w:id="124" w:name="_Toc22893211"/>
      <w:r>
        <w:rPr>
          <w:rFonts w:ascii="Calibri" w:hAnsi="Calibri"/>
          <w:lang w:val="el-GR"/>
        </w:rPr>
        <w:t>6.3</w:t>
      </w:r>
      <w:r>
        <w:rPr>
          <w:rFonts w:ascii="Calibri" w:hAnsi="Calibri"/>
          <w:lang w:val="el-GR"/>
        </w:rPr>
        <w:tab/>
        <w:t>Παραλαβή του αντικειμένου της σύμβασης</w:t>
      </w:r>
      <w:bookmarkEnd w:id="123"/>
      <w:bookmarkEnd w:id="124"/>
      <w:r>
        <w:rPr>
          <w:rFonts w:ascii="Calibri" w:hAnsi="Calibri"/>
          <w:lang w:val="el-GR"/>
        </w:rPr>
        <w:t xml:space="preserve"> </w:t>
      </w:r>
    </w:p>
    <w:p w:rsidR="00265B7E" w:rsidRDefault="000D270F" w:rsidP="007F7E1B">
      <w:pPr>
        <w:spacing w:line="276" w:lineRule="auto"/>
        <w:rPr>
          <w:lang w:val="el-GR"/>
        </w:rPr>
      </w:pPr>
      <w:r w:rsidRPr="000D270F">
        <w:rPr>
          <w:b/>
          <w:bCs/>
          <w:lang w:val="el-GR"/>
        </w:rPr>
        <w:t>6.3.1.</w:t>
      </w:r>
      <w:r>
        <w:rPr>
          <w:lang w:val="el-GR"/>
        </w:rPr>
        <w:t xml:space="preserve"> </w:t>
      </w:r>
      <w:r w:rsidR="00D41FD6">
        <w:rPr>
          <w:lang w:val="el-GR"/>
        </w:rPr>
        <w:t>Η παραλαβή των παρεχόμενων υπηρεσιών /παραδοτέων γίνεται από επιτροπή παραλαβής που συγκροτείται</w:t>
      </w:r>
      <w:r w:rsidR="00265B7E" w:rsidRPr="00265B7E">
        <w:rPr>
          <w:lang w:val="el-GR"/>
        </w:rPr>
        <w:t xml:space="preserve"> </w:t>
      </w:r>
      <w:r w:rsidR="00265B7E" w:rsidRPr="00FC2070">
        <w:rPr>
          <w:lang w:val="el-GR"/>
        </w:rPr>
        <w:t>σύμφωνα με την παράγραφο 3 του άρθρου 221</w:t>
      </w:r>
      <w:r w:rsidR="00D41FD6">
        <w:rPr>
          <w:rStyle w:val="WW-FootnoteReference12"/>
          <w:lang w:val="el-GR"/>
        </w:rPr>
        <w:footnoteReference w:id="68"/>
      </w:r>
      <w:r w:rsidR="00D41FD6">
        <w:rPr>
          <w:lang w:val="el-GR"/>
        </w:rPr>
        <w:t xml:space="preserve"> του ν. 4412/2016, σύμφωνα με τα αναλυτικώς αναφερόμενα </w:t>
      </w:r>
      <w:r w:rsidR="00D41FD6" w:rsidRPr="00291173">
        <w:rPr>
          <w:lang w:val="el-GR"/>
        </w:rPr>
        <w:t>στ</w:t>
      </w:r>
      <w:r w:rsidR="00D977D9" w:rsidRPr="00291173">
        <w:rPr>
          <w:lang w:val="el-GR"/>
        </w:rPr>
        <w:t>ο</w:t>
      </w:r>
      <w:r w:rsidR="00DB2F8B" w:rsidRPr="00291173">
        <w:rPr>
          <w:lang w:val="el-GR"/>
        </w:rPr>
        <w:t xml:space="preserve"> Παρ</w:t>
      </w:r>
      <w:r w:rsidR="00D977D9" w:rsidRPr="00291173">
        <w:rPr>
          <w:lang w:val="el-GR"/>
        </w:rPr>
        <w:t>άρτημα</w:t>
      </w:r>
      <w:r w:rsidR="00105699" w:rsidRPr="00291173">
        <w:rPr>
          <w:lang w:val="el-GR"/>
        </w:rPr>
        <w:t xml:space="preserve"> Ι </w:t>
      </w:r>
      <w:r w:rsidR="00D41FD6" w:rsidRPr="00291173">
        <w:rPr>
          <w:lang w:val="el-GR"/>
        </w:rPr>
        <w:t>της παρούσας.</w:t>
      </w:r>
      <w:r w:rsidR="00D41FD6">
        <w:rPr>
          <w:lang w:val="el-GR"/>
        </w:rPr>
        <w:t xml:space="preserve"> </w:t>
      </w:r>
    </w:p>
    <w:p w:rsidR="00D41FD6" w:rsidRDefault="000D270F" w:rsidP="007F7E1B">
      <w:pPr>
        <w:spacing w:line="276" w:lineRule="auto"/>
        <w:rPr>
          <w:lang w:val="el-GR"/>
        </w:rPr>
      </w:pPr>
      <w:r w:rsidRPr="000D270F">
        <w:rPr>
          <w:b/>
          <w:bCs/>
          <w:lang w:val="el-GR"/>
        </w:rPr>
        <w:t>6.3.</w:t>
      </w:r>
      <w:r>
        <w:rPr>
          <w:b/>
          <w:bCs/>
          <w:lang w:val="el-GR"/>
        </w:rPr>
        <w:t>2</w:t>
      </w:r>
      <w:r w:rsidRPr="000D270F">
        <w:rPr>
          <w:b/>
          <w:bCs/>
          <w:lang w:val="el-GR"/>
        </w:rPr>
        <w:t>.</w:t>
      </w:r>
      <w:r>
        <w:rPr>
          <w:lang w:val="el-GR"/>
        </w:rPr>
        <w:t xml:space="preserve"> </w:t>
      </w:r>
      <w:r w:rsidR="00D41FD6">
        <w:rPr>
          <w:lang w:val="el-GR"/>
        </w:rPr>
        <w:t>Κατά τη διαδικασία παραλαβή</w:t>
      </w:r>
      <w:r w:rsidR="00105699">
        <w:rPr>
          <w:lang w:val="el-GR"/>
        </w:rPr>
        <w:t>ς διενεργείται ο</w:t>
      </w:r>
      <w:r w:rsidR="00265B7E">
        <w:rPr>
          <w:lang w:val="el-GR"/>
        </w:rPr>
        <w:t xml:space="preserve"> απαιτούμενος έλεγχος, </w:t>
      </w:r>
      <w:r w:rsidR="00265B7E" w:rsidRPr="00265B7E">
        <w:rPr>
          <w:lang w:val="el-GR"/>
        </w:rPr>
        <w:t>σύμφωνα με τα οριζόμενα στη σύμβαση</w:t>
      </w:r>
      <w:r w:rsidR="00265B7E">
        <w:rPr>
          <w:lang w:val="el-GR"/>
        </w:rPr>
        <w:t>,</w:t>
      </w:r>
      <w:r w:rsidR="00D41FD6">
        <w:rPr>
          <w:lang w:val="el-GR"/>
        </w:rPr>
        <w:t xml:space="preserve"> μπορεί δε να καλείται να παραστεί και ο ανάδοχος.</w:t>
      </w:r>
    </w:p>
    <w:p w:rsidR="00CD26B7" w:rsidRDefault="00CD26B7" w:rsidP="00CD26B7">
      <w:pPr>
        <w:spacing w:line="276" w:lineRule="auto"/>
        <w:rPr>
          <w:lang w:val="el-GR"/>
        </w:rPr>
      </w:pPr>
      <w:r w:rsidRPr="00CD26B7">
        <w:rPr>
          <w:lang w:val="el-GR"/>
        </w:rPr>
        <w:t>Ο Ανάδοχος οφείλει να παραδίδει τμηματικά τις υπηρεσίες, σύμφωνα με όσα αναλυτικά αναφέρονται στην παρούσα και ανάλογα με τις οδηγίες της Αναθέτουσας Αρχής. Η Αναθέτουσα Αρχή, θα πραγματοποιήσει επιτόπιες επιθεωρήσεις (</w:t>
      </w:r>
      <w:r>
        <w:t>audits</w:t>
      </w:r>
      <w:r w:rsidRPr="00CD26B7">
        <w:rPr>
          <w:lang w:val="el-GR"/>
        </w:rPr>
        <w:t>) προκειμένου να διαπιστώσει την ορθή παράδοση και καλή λειτουργία των υπηρεσιών που παραδόθηκαν. Σε περίπτωση που από τις επιθεωρήσεις προκύψουν ελαττώματα ή έλλειψη συνομολογημένων ιδιοτήτων, τότε ο Ανάδοχος θα τα αποκαταστήσει άμεσα χωρίς καμία επιβάρυνση της Αναθέτουσας Αρχής, σύμφωνα με όσα αναλυτικά αναφέρονται παραπάνω. Επιπρόσθετα, ο Ανάδοχος οφείλει να παραδίδει στους χρόνους που αναφέρονται στην παρούσα και στην Σύμβαση τα εκάστοτε Παραδοτέα, όπως προκύπτει</w:t>
      </w:r>
      <w:r>
        <w:rPr>
          <w:lang w:val="el-GR"/>
        </w:rPr>
        <w:t xml:space="preserve"> και</w:t>
      </w:r>
      <w:r w:rsidRPr="00CD26B7">
        <w:rPr>
          <w:lang w:val="el-GR"/>
        </w:rPr>
        <w:t xml:space="preserve"> από τον Πίνακα </w:t>
      </w:r>
      <w:r w:rsidR="000D270F">
        <w:rPr>
          <w:lang w:val="el-GR"/>
        </w:rPr>
        <w:t>της Παραγράφου 6.2.1</w:t>
      </w:r>
      <w:r w:rsidRPr="00CD26B7">
        <w:rPr>
          <w:lang w:val="el-GR"/>
        </w:rPr>
        <w:t xml:space="preserve">. </w:t>
      </w:r>
    </w:p>
    <w:p w:rsidR="00CD26B7" w:rsidRDefault="00CD26B7" w:rsidP="007F7E1B">
      <w:pPr>
        <w:spacing w:line="276" w:lineRule="auto"/>
        <w:rPr>
          <w:lang w:val="el-GR"/>
        </w:rPr>
      </w:pPr>
    </w:p>
    <w:p w:rsidR="00847BBE" w:rsidRPr="00694A43" w:rsidRDefault="00847BBE" w:rsidP="00847BBE">
      <w:pPr>
        <w:spacing w:line="276" w:lineRule="auto"/>
        <w:rPr>
          <w:lang w:val="el-GR"/>
        </w:rPr>
      </w:pPr>
      <w:r w:rsidRPr="00694A43">
        <w:rPr>
          <w:lang w:val="el-GR"/>
        </w:rPr>
        <w:t xml:space="preserve">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w:t>
      </w:r>
      <w:r w:rsidRPr="00773587">
        <w:rPr>
          <w:lang w:val="el-GR"/>
        </w:rPr>
        <w:t>που ακολουθούν</w:t>
      </w:r>
      <w:r w:rsidRPr="00694A43">
        <w:rPr>
          <w:lang w:val="el-GR"/>
        </w:rPr>
        <w:t>. Τα ανωτέρω εφαρμόζονται και σε τμηματικές παραλαβές.</w:t>
      </w:r>
    </w:p>
    <w:p w:rsidR="00D41FD6" w:rsidRPr="006B2C94" w:rsidRDefault="000D270F" w:rsidP="007F7E1B">
      <w:pPr>
        <w:spacing w:line="276" w:lineRule="auto"/>
        <w:rPr>
          <w:lang w:val="el-GR"/>
        </w:rPr>
      </w:pPr>
      <w:r w:rsidRPr="000D270F">
        <w:rPr>
          <w:b/>
          <w:bCs/>
          <w:lang w:val="el-GR"/>
        </w:rPr>
        <w:t>6.3.</w:t>
      </w:r>
      <w:r>
        <w:rPr>
          <w:b/>
          <w:bCs/>
          <w:lang w:val="el-GR"/>
        </w:rPr>
        <w:t>3</w:t>
      </w:r>
      <w:r w:rsidRPr="000D270F">
        <w:rPr>
          <w:b/>
          <w:bCs/>
          <w:lang w:val="el-GR"/>
        </w:rPr>
        <w:t>.</w:t>
      </w:r>
      <w:r>
        <w:rPr>
          <w:lang w:val="el-GR"/>
        </w:rPr>
        <w:t xml:space="preserve"> </w:t>
      </w:r>
      <w:r w:rsidR="00D41FD6">
        <w:rPr>
          <w:lang w:val="el-GR"/>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0D270F" w:rsidRDefault="000D270F" w:rsidP="007F7E1B">
      <w:pPr>
        <w:spacing w:line="276" w:lineRule="auto"/>
        <w:rPr>
          <w:lang w:val="el-GR"/>
        </w:rPr>
      </w:pPr>
      <w:r w:rsidRPr="000D270F">
        <w:rPr>
          <w:b/>
          <w:bCs/>
          <w:lang w:val="el-GR"/>
        </w:rPr>
        <w:t>6.3.</w:t>
      </w:r>
      <w:r>
        <w:rPr>
          <w:b/>
          <w:bCs/>
          <w:lang w:val="el-GR"/>
        </w:rPr>
        <w:t>4</w:t>
      </w:r>
      <w:r w:rsidRPr="000D270F">
        <w:rPr>
          <w:b/>
          <w:bCs/>
          <w:lang w:val="el-GR"/>
        </w:rPr>
        <w:t>.</w:t>
      </w:r>
      <w:r>
        <w:rPr>
          <w:lang w:val="el-GR"/>
        </w:rPr>
        <w:t xml:space="preserve"> Για την εφαρμογή της προηγούμενης παραγράφου ορίζονται τα ακόλουθα:</w:t>
      </w:r>
    </w:p>
    <w:p w:rsidR="00D41FD6" w:rsidRPr="006B2C94" w:rsidRDefault="000D270F" w:rsidP="007F7E1B">
      <w:pPr>
        <w:spacing w:line="276" w:lineRule="auto"/>
        <w:rPr>
          <w:lang w:val="el-GR"/>
        </w:rPr>
      </w:pPr>
      <w:r>
        <w:rPr>
          <w:lang w:val="el-GR"/>
        </w:rPr>
        <w:t xml:space="preserve">α) </w:t>
      </w:r>
      <w:r w:rsidR="00D41FD6">
        <w:rPr>
          <w:lang w:val="el-GR"/>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0D270F" w:rsidRPr="00694A43" w:rsidRDefault="000D270F" w:rsidP="000D270F">
      <w:pPr>
        <w:spacing w:line="276" w:lineRule="auto"/>
        <w:rPr>
          <w:lang w:val="el-GR"/>
        </w:rPr>
      </w:pPr>
      <w:r>
        <w:rPr>
          <w:lang w:val="el-GR"/>
        </w:rPr>
        <w:t xml:space="preserve">β) </w:t>
      </w:r>
      <w:r w:rsidRPr="00694A43">
        <w:rPr>
          <w:lang w:val="el-GR"/>
        </w:rPr>
        <w:t>Αν διαπιστωθεί ότι επηρεάζεται η καταλληλόλητα,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του ν.4412/2016.</w:t>
      </w:r>
    </w:p>
    <w:p w:rsidR="00D41FD6" w:rsidRPr="006B2C94" w:rsidRDefault="000D270F" w:rsidP="007F7E1B">
      <w:pPr>
        <w:spacing w:line="276" w:lineRule="auto"/>
        <w:rPr>
          <w:lang w:val="el-GR"/>
        </w:rPr>
      </w:pPr>
      <w:r w:rsidRPr="00773587">
        <w:rPr>
          <w:b/>
          <w:lang w:val="el-GR"/>
        </w:rPr>
        <w:t>6.3.</w:t>
      </w:r>
      <w:r>
        <w:rPr>
          <w:b/>
          <w:lang w:val="el-GR"/>
        </w:rPr>
        <w:t>5</w:t>
      </w:r>
      <w:r>
        <w:rPr>
          <w:lang w:val="el-GR"/>
        </w:rPr>
        <w:t xml:space="preserve"> </w:t>
      </w:r>
      <w:r w:rsidR="00D41FD6">
        <w:rPr>
          <w:lang w:val="el-GR"/>
        </w:rPr>
        <w:t>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D41FD6" w:rsidRPr="006B2C94" w:rsidRDefault="000D270F" w:rsidP="007F7E1B">
      <w:pPr>
        <w:spacing w:line="276" w:lineRule="auto"/>
        <w:rPr>
          <w:lang w:val="el-GR"/>
        </w:rPr>
      </w:pPr>
      <w:r w:rsidRPr="00773587">
        <w:rPr>
          <w:b/>
          <w:lang w:val="el-GR"/>
        </w:rPr>
        <w:t>6.3.6</w:t>
      </w:r>
      <w:r>
        <w:rPr>
          <w:lang w:val="el-GR"/>
        </w:rPr>
        <w:t xml:space="preserve"> </w:t>
      </w:r>
      <w:r w:rsidR="00D41FD6">
        <w:rPr>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w:t>
      </w:r>
      <w:r w:rsidR="00D41FD6">
        <w:rPr>
          <w:rStyle w:val="WW-FootnoteReference12"/>
          <w:lang w:val="el-GR"/>
        </w:rPr>
        <w:footnoteReference w:id="69"/>
      </w:r>
      <w:r w:rsidR="00D41FD6">
        <w:rPr>
          <w:lang w:val="el-GR"/>
        </w:rPr>
        <w:t xml:space="preserve">. </w:t>
      </w:r>
    </w:p>
    <w:p w:rsidR="00D41FD6" w:rsidRPr="006B2C94" w:rsidRDefault="00D41FD6">
      <w:pPr>
        <w:pStyle w:val="20"/>
        <w:rPr>
          <w:lang w:val="el-GR"/>
        </w:rPr>
      </w:pPr>
      <w:bookmarkStart w:id="125" w:name="_Toc11399608"/>
      <w:bookmarkStart w:id="126" w:name="_Toc22893212"/>
      <w:r>
        <w:rPr>
          <w:rFonts w:ascii="Calibri" w:hAnsi="Calibri"/>
          <w:lang w:val="el-GR"/>
        </w:rPr>
        <w:t xml:space="preserve">6.4 </w:t>
      </w:r>
      <w:r>
        <w:rPr>
          <w:rFonts w:ascii="Calibri" w:hAnsi="Calibri"/>
          <w:lang w:val="el-GR"/>
        </w:rPr>
        <w:tab/>
        <w:t>Απόρριψη παραδοτέων – Αντικατάσταση</w:t>
      </w:r>
      <w:r>
        <w:rPr>
          <w:rStyle w:val="WW-FootnoteReference12"/>
          <w:rFonts w:ascii="Calibri" w:hAnsi="Calibri"/>
          <w:lang w:val="el-GR"/>
        </w:rPr>
        <w:footnoteReference w:id="70"/>
      </w:r>
      <w:bookmarkEnd w:id="125"/>
      <w:bookmarkEnd w:id="126"/>
      <w:r>
        <w:rPr>
          <w:rFonts w:ascii="Calibri" w:hAnsi="Calibri"/>
          <w:lang w:val="el-GR"/>
        </w:rPr>
        <w:t xml:space="preserve"> </w:t>
      </w:r>
    </w:p>
    <w:p w:rsidR="00D41FD6" w:rsidRPr="006B2C94" w:rsidRDefault="00D41FD6" w:rsidP="007F7E1B">
      <w:pPr>
        <w:spacing w:line="276" w:lineRule="auto"/>
        <w:rPr>
          <w:lang w:val="el-GR"/>
        </w:rPr>
      </w:pPr>
      <w:r>
        <w:rPr>
          <w:rFonts w:eastAsia="SimSun"/>
          <w:szCs w:val="22"/>
          <w:lang w:val="el-GR"/>
        </w:rPr>
        <w:t>Σε περίπτωση οριστικής απόρριψης ολόκληρου ή μέρους των παρεχόμενων υπηρεσιών ή /και παραδοτέων</w:t>
      </w:r>
      <w:r w:rsidR="00105699">
        <w:rPr>
          <w:rFonts w:eastAsia="SimSun"/>
          <w:szCs w:val="22"/>
          <w:lang w:val="el-GR"/>
        </w:rPr>
        <w:t>,</w:t>
      </w:r>
      <w:r>
        <w:rPr>
          <w:rFonts w:eastAsia="SimSun"/>
          <w:szCs w:val="22"/>
          <w:lang w:val="el-GR"/>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λόγω εκπρόθεσμης παράδοσης.</w:t>
      </w:r>
    </w:p>
    <w:p w:rsidR="00D41FD6" w:rsidRDefault="00D41FD6" w:rsidP="007F7E1B">
      <w:pPr>
        <w:spacing w:line="276" w:lineRule="auto"/>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9116C4" w:rsidRDefault="009116C4" w:rsidP="007F7E1B">
      <w:pPr>
        <w:spacing w:line="276" w:lineRule="auto"/>
        <w:rPr>
          <w:lang w:val="el-GR"/>
        </w:rPr>
      </w:pPr>
    </w:p>
    <w:p w:rsidR="009116C4" w:rsidRPr="00773587" w:rsidRDefault="009116C4" w:rsidP="009116C4">
      <w:pPr>
        <w:pStyle w:val="20"/>
        <w:spacing w:line="276" w:lineRule="auto"/>
        <w:rPr>
          <w:lang w:val="el-GR"/>
        </w:rPr>
      </w:pPr>
      <w:bookmarkStart w:id="127" w:name="_Toc14957690"/>
      <w:bookmarkStart w:id="128" w:name="_Toc22893213"/>
      <w:r w:rsidRPr="00773587">
        <w:rPr>
          <w:rFonts w:ascii="Calibri" w:hAnsi="Calibri"/>
          <w:lang w:val="el-GR"/>
        </w:rPr>
        <w:t>6.</w:t>
      </w:r>
      <w:r>
        <w:rPr>
          <w:rFonts w:ascii="Calibri" w:hAnsi="Calibri"/>
          <w:lang w:val="el-GR"/>
        </w:rPr>
        <w:t>5</w:t>
      </w:r>
      <w:r w:rsidRPr="00773587">
        <w:rPr>
          <w:rFonts w:ascii="Calibri" w:hAnsi="Calibri"/>
          <w:lang w:val="el-GR"/>
        </w:rPr>
        <w:t xml:space="preserve"> </w:t>
      </w:r>
      <w:r w:rsidRPr="00773587">
        <w:rPr>
          <w:rFonts w:ascii="Calibri" w:hAnsi="Calibri"/>
          <w:lang w:val="el-GR"/>
        </w:rPr>
        <w:tab/>
        <w:t>Καταγγελία της σύμβασης- Υποκατάσταση αναδόχου</w:t>
      </w:r>
      <w:bookmarkEnd w:id="127"/>
      <w:bookmarkEnd w:id="128"/>
      <w:r w:rsidRPr="00773587">
        <w:rPr>
          <w:rFonts w:ascii="Calibri" w:hAnsi="Calibri"/>
          <w:lang w:val="el-GR"/>
        </w:rPr>
        <w:t xml:space="preserve"> </w:t>
      </w:r>
    </w:p>
    <w:p w:rsidR="009116C4" w:rsidRPr="00694A43" w:rsidRDefault="009116C4" w:rsidP="009116C4">
      <w:pPr>
        <w:spacing w:line="276" w:lineRule="auto"/>
        <w:rPr>
          <w:lang w:val="el-GR"/>
        </w:rPr>
      </w:pPr>
      <w:r w:rsidRPr="00694A43">
        <w:rPr>
          <w:lang w:val="el-GR"/>
        </w:rPr>
        <w:t>6.</w:t>
      </w:r>
      <w:r>
        <w:rPr>
          <w:lang w:val="el-GR"/>
        </w:rPr>
        <w:t>5</w:t>
      </w:r>
      <w:r w:rsidRPr="00694A43">
        <w:rPr>
          <w:lang w:val="el-GR"/>
        </w:rPr>
        <w:t>.1 Στην περίπτωση που, κατά την εκτέλεση της σύμβασης, ο ανάδοχος καταδικαστεί αμετάκλητα για ένα από τα αδικήματα που αναφέρονται στην παρ. 2.2.</w:t>
      </w:r>
      <w:r>
        <w:rPr>
          <w:lang w:val="el-GR"/>
        </w:rPr>
        <w:t>2</w:t>
      </w:r>
      <w:r w:rsidRPr="00694A43">
        <w:rPr>
          <w:lang w:val="el-GR"/>
        </w:rPr>
        <w:t xml:space="preserve">.1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9116C4" w:rsidRPr="00694A43" w:rsidRDefault="009116C4" w:rsidP="009116C4">
      <w:pPr>
        <w:spacing w:line="276" w:lineRule="auto"/>
        <w:rPr>
          <w:lang w:val="el-GR"/>
        </w:rPr>
      </w:pPr>
      <w:r w:rsidRPr="00694A43">
        <w:rPr>
          <w:lang w:val="el-GR"/>
        </w:rPr>
        <w:t>6.</w:t>
      </w:r>
      <w:r>
        <w:rPr>
          <w:lang w:val="el-GR"/>
        </w:rPr>
        <w:t>5</w:t>
      </w:r>
      <w:r w:rsidRPr="00694A43">
        <w:rPr>
          <w:lang w:val="el-GR"/>
        </w:rPr>
        <w:t xml:space="preserve">.2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9116C4" w:rsidRPr="00694A43" w:rsidRDefault="009116C4" w:rsidP="009116C4">
      <w:pPr>
        <w:spacing w:line="276" w:lineRule="auto"/>
        <w:rPr>
          <w:lang w:val="el-GR"/>
        </w:rPr>
      </w:pPr>
      <w:r w:rsidRPr="00694A43">
        <w:rPr>
          <w:lang w:val="el-GR"/>
        </w:rPr>
        <w:t>6.</w:t>
      </w:r>
      <w:r>
        <w:rPr>
          <w:lang w:val="el-GR"/>
        </w:rPr>
        <w:t>5</w:t>
      </w:r>
      <w:r w:rsidRPr="00694A43">
        <w:rPr>
          <w:lang w:val="el-GR"/>
        </w:rPr>
        <w:t>.3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r>
        <w:rPr>
          <w:rStyle w:val="ad"/>
          <w:lang w:val="el-GR"/>
        </w:rPr>
        <w:footnoteReference w:id="71"/>
      </w:r>
      <w:r w:rsidRPr="00694A43">
        <w:rPr>
          <w:lang w:val="el-GR"/>
        </w:rPr>
        <w:t>.</w:t>
      </w:r>
    </w:p>
    <w:p w:rsidR="009116C4" w:rsidRDefault="009116C4" w:rsidP="007F7E1B">
      <w:pPr>
        <w:spacing w:line="276" w:lineRule="auto"/>
        <w:rPr>
          <w:lang w:val="el-GR"/>
        </w:rPr>
      </w:pPr>
    </w:p>
    <w:p w:rsidR="00123B58" w:rsidRDefault="00123B58" w:rsidP="007F7E1B">
      <w:pPr>
        <w:spacing w:line="276" w:lineRule="auto"/>
        <w:rPr>
          <w:lang w:val="el-GR"/>
        </w:rPr>
      </w:pPr>
    </w:p>
    <w:p w:rsidR="00123B58" w:rsidRDefault="00123B58" w:rsidP="00123B58">
      <w:pPr>
        <w:suppressAutoHyphens w:val="0"/>
        <w:autoSpaceDE w:val="0"/>
        <w:autoSpaceDN w:val="0"/>
        <w:adjustRightInd w:val="0"/>
        <w:spacing w:after="0" w:line="276" w:lineRule="auto"/>
        <w:jc w:val="center"/>
        <w:rPr>
          <w:b/>
          <w:sz w:val="24"/>
          <w:lang w:val="el-GR" w:eastAsia="el-GR"/>
        </w:rPr>
      </w:pPr>
      <w:r w:rsidRPr="00F47EC6">
        <w:rPr>
          <w:b/>
          <w:sz w:val="24"/>
          <w:lang w:val="el-GR" w:eastAsia="el-GR"/>
        </w:rPr>
        <w:t>Ο Αντιδήμαρχος</w:t>
      </w:r>
    </w:p>
    <w:p w:rsidR="00123B58" w:rsidRDefault="00123B58" w:rsidP="00123B58">
      <w:pPr>
        <w:suppressAutoHyphens w:val="0"/>
        <w:autoSpaceDE w:val="0"/>
        <w:autoSpaceDN w:val="0"/>
        <w:adjustRightInd w:val="0"/>
        <w:spacing w:after="0" w:line="276" w:lineRule="auto"/>
        <w:jc w:val="center"/>
        <w:rPr>
          <w:b/>
          <w:sz w:val="24"/>
          <w:lang w:val="el-GR" w:eastAsia="el-GR"/>
        </w:rPr>
      </w:pPr>
      <w:r>
        <w:rPr>
          <w:b/>
          <w:sz w:val="24"/>
          <w:lang w:val="el-GR" w:eastAsia="el-GR"/>
        </w:rPr>
        <w:t>Δ/ΝΣΗΣ ΤΕΧΝΙΚΩΝ ΥΠΗΡΕΣΙΩΝ</w:t>
      </w:r>
    </w:p>
    <w:p w:rsidR="00123B58" w:rsidRDefault="00123B58" w:rsidP="00123B58">
      <w:pPr>
        <w:suppressAutoHyphens w:val="0"/>
        <w:autoSpaceDE w:val="0"/>
        <w:autoSpaceDN w:val="0"/>
        <w:adjustRightInd w:val="0"/>
        <w:spacing w:after="0" w:line="276" w:lineRule="auto"/>
        <w:jc w:val="center"/>
        <w:rPr>
          <w:b/>
          <w:sz w:val="24"/>
          <w:lang w:val="el-GR" w:eastAsia="el-GR"/>
        </w:rPr>
      </w:pPr>
      <w:r>
        <w:rPr>
          <w:b/>
          <w:sz w:val="24"/>
          <w:lang w:val="el-GR" w:eastAsia="el-GR"/>
        </w:rPr>
        <w:t xml:space="preserve"> &amp; ΠΟΛΕΟΔΟΜΙΑΣ </w:t>
      </w:r>
    </w:p>
    <w:p w:rsidR="00123B58" w:rsidRPr="00F47EC6" w:rsidRDefault="00123B58" w:rsidP="00123B58">
      <w:pPr>
        <w:suppressAutoHyphens w:val="0"/>
        <w:autoSpaceDE w:val="0"/>
        <w:autoSpaceDN w:val="0"/>
        <w:adjustRightInd w:val="0"/>
        <w:spacing w:after="0" w:line="276" w:lineRule="auto"/>
        <w:jc w:val="center"/>
        <w:rPr>
          <w:b/>
          <w:sz w:val="24"/>
          <w:lang w:val="el-GR" w:eastAsia="el-GR"/>
        </w:rPr>
      </w:pPr>
    </w:p>
    <w:p w:rsidR="00123B58" w:rsidRPr="00F47EC6" w:rsidRDefault="00123B58" w:rsidP="00123B58">
      <w:pPr>
        <w:suppressAutoHyphens w:val="0"/>
        <w:autoSpaceDE w:val="0"/>
        <w:autoSpaceDN w:val="0"/>
        <w:adjustRightInd w:val="0"/>
        <w:spacing w:after="0" w:line="276" w:lineRule="auto"/>
        <w:jc w:val="center"/>
        <w:rPr>
          <w:b/>
          <w:sz w:val="24"/>
          <w:lang w:val="el-GR" w:eastAsia="el-GR"/>
        </w:rPr>
      </w:pPr>
      <w:r w:rsidRPr="00F47EC6">
        <w:rPr>
          <w:b/>
          <w:sz w:val="24"/>
          <w:lang w:val="el-GR" w:eastAsia="el-GR"/>
        </w:rPr>
        <w:t>ΠΕΤΟΥΣΗΣ ΓΙΩΡΓΟΣ</w:t>
      </w:r>
    </w:p>
    <w:p w:rsidR="00123B58" w:rsidRPr="00F47EC6" w:rsidRDefault="00123B58" w:rsidP="00123B58">
      <w:pPr>
        <w:suppressAutoHyphens w:val="0"/>
        <w:autoSpaceDE w:val="0"/>
        <w:autoSpaceDN w:val="0"/>
        <w:adjustRightInd w:val="0"/>
        <w:spacing w:after="0" w:line="276" w:lineRule="auto"/>
        <w:jc w:val="center"/>
        <w:rPr>
          <w:b/>
          <w:sz w:val="24"/>
          <w:lang w:val="el-GR" w:eastAsia="el-GR"/>
        </w:rPr>
      </w:pPr>
    </w:p>
    <w:p w:rsidR="00123B58" w:rsidRDefault="00123B58" w:rsidP="00123B58">
      <w:pPr>
        <w:suppressAutoHyphens w:val="0"/>
        <w:spacing w:after="0" w:line="276" w:lineRule="auto"/>
        <w:rPr>
          <w:szCs w:val="22"/>
          <w:lang w:val="el-GR" w:eastAsia="el-GR"/>
        </w:rPr>
      </w:pPr>
    </w:p>
    <w:p w:rsidR="00D6322E" w:rsidRPr="006B2C94" w:rsidRDefault="00D6322E" w:rsidP="00D6322E">
      <w:pPr>
        <w:pStyle w:val="1"/>
        <w:rPr>
          <w:lang w:val="el-GR"/>
        </w:rPr>
      </w:pPr>
      <w:bookmarkStart w:id="129" w:name="_Toc11399609"/>
      <w:bookmarkStart w:id="130" w:name="_Toc22893214"/>
      <w:r>
        <w:rPr>
          <w:rFonts w:ascii="Calibri" w:hAnsi="Calibri" w:cs="Calibri"/>
          <w:lang w:val="el-GR"/>
        </w:rPr>
        <w:t>ΠΑΡΑΡΤΗΜΑΤΑ</w:t>
      </w:r>
      <w:bookmarkEnd w:id="129"/>
      <w:bookmarkEnd w:id="130"/>
    </w:p>
    <w:p w:rsidR="00D6322E" w:rsidRPr="006B2C94" w:rsidRDefault="00D6322E" w:rsidP="00D6322E">
      <w:pPr>
        <w:pStyle w:val="20"/>
        <w:tabs>
          <w:tab w:val="clear" w:pos="567"/>
          <w:tab w:val="left" w:pos="0"/>
        </w:tabs>
        <w:ind w:left="0" w:firstLine="0"/>
        <w:rPr>
          <w:lang w:val="el-GR"/>
        </w:rPr>
      </w:pPr>
      <w:bookmarkStart w:id="131" w:name="_Toc11399610"/>
      <w:bookmarkStart w:id="132" w:name="_Toc22893215"/>
      <w:r>
        <w:rPr>
          <w:rFonts w:ascii="Calibri" w:hAnsi="Calibri"/>
          <w:lang w:val="el-GR"/>
        </w:rPr>
        <w:t>ΠΑΡΑΡΤΗΜΑ Ι – Αναλυτική Περιγραφή Φυσικού και Οικονομικού Αντικειμένου της Σύμβασης</w:t>
      </w:r>
      <w:bookmarkEnd w:id="131"/>
      <w:bookmarkEnd w:id="132"/>
      <w:r>
        <w:rPr>
          <w:rFonts w:ascii="Calibri" w:hAnsi="Calibri"/>
          <w:lang w:val="el-GR"/>
        </w:rPr>
        <w:t xml:space="preserve"> </w:t>
      </w:r>
    </w:p>
    <w:p w:rsidR="00D6322E" w:rsidRDefault="00D6322E" w:rsidP="00D6322E">
      <w:pPr>
        <w:pStyle w:val="normalwithoutspacing"/>
      </w:pPr>
    </w:p>
    <w:p w:rsidR="00D6322E" w:rsidRPr="00A94360" w:rsidRDefault="00D6322E" w:rsidP="00D6322E">
      <w:pPr>
        <w:suppressAutoHyphens w:val="0"/>
        <w:autoSpaceDE w:val="0"/>
        <w:spacing w:after="60" w:line="276" w:lineRule="auto"/>
        <w:rPr>
          <w:b/>
          <w:lang w:val="el-GR"/>
        </w:rPr>
      </w:pPr>
      <w:r w:rsidRPr="00A94360">
        <w:rPr>
          <w:rFonts w:eastAsia="SimSun"/>
          <w:b/>
          <w:szCs w:val="22"/>
          <w:lang w:val="el-GR"/>
        </w:rPr>
        <w:t xml:space="preserve">ΠΕΡΙΒΑΛΛΟΝ ΤΗΣ ΣΥΜΒΑΣΗΣ </w:t>
      </w:r>
    </w:p>
    <w:p w:rsidR="00D6322E" w:rsidRDefault="00D6322E" w:rsidP="00D6322E">
      <w:pPr>
        <w:spacing w:after="0" w:line="276" w:lineRule="auto"/>
        <w:rPr>
          <w:szCs w:val="22"/>
          <w:lang w:val="el-GR" w:eastAsia="el-GR"/>
        </w:rPr>
      </w:pPr>
      <w:r>
        <w:rPr>
          <w:szCs w:val="22"/>
          <w:lang w:val="el-GR" w:eastAsia="el-GR"/>
        </w:rPr>
        <w:t xml:space="preserve">Το έργο </w:t>
      </w:r>
      <w:r w:rsidRPr="00DA09B0">
        <w:rPr>
          <w:rFonts w:cs="Tahoma"/>
          <w:szCs w:val="22"/>
          <w:lang w:val="el-GR" w:eastAsia="el-GR"/>
        </w:rPr>
        <w:t xml:space="preserve">«Μελέτη αναβάθμισης και περιβαλλοντικής προστασίας παραλίας </w:t>
      </w:r>
      <w:r>
        <w:rPr>
          <w:rFonts w:asciiTheme="minorHAnsi" w:hAnsiTheme="minorHAnsi" w:cs="Tahoma"/>
          <w:lang w:val="el-GR"/>
        </w:rPr>
        <w:t xml:space="preserve">Αγίας Πελαγίας </w:t>
      </w:r>
      <w:r w:rsidRPr="0088747F">
        <w:rPr>
          <w:rFonts w:asciiTheme="minorHAnsi" w:hAnsiTheme="minorHAnsi" w:cs="Tahoma"/>
          <w:lang w:val="el-GR"/>
        </w:rPr>
        <w:t xml:space="preserve"> του Δήμου </w:t>
      </w:r>
      <w:r>
        <w:rPr>
          <w:rFonts w:asciiTheme="minorHAnsi" w:hAnsiTheme="minorHAnsi" w:cs="Tahoma"/>
          <w:lang w:val="el-GR"/>
        </w:rPr>
        <w:t>Μαλεβιζίου</w:t>
      </w:r>
      <w:r w:rsidRPr="00DA09B0">
        <w:rPr>
          <w:rFonts w:cs="Tahoma"/>
          <w:szCs w:val="22"/>
          <w:lang w:val="el-GR" w:eastAsia="el-GR"/>
        </w:rPr>
        <w:t>, για την απόκτηση πιστοποίησης ως αειφόρος παραλία</w:t>
      </w:r>
      <w:r>
        <w:rPr>
          <w:szCs w:val="22"/>
          <w:lang w:val="el-GR" w:eastAsia="el-GR"/>
        </w:rPr>
        <w:t>» αφορά την Υποδράση 19.2.4.5 «</w:t>
      </w:r>
      <w:r>
        <w:rPr>
          <w:rFonts w:hint="eastAsia"/>
          <w:szCs w:val="22"/>
          <w:lang w:val="el-GR" w:eastAsia="el-GR"/>
        </w:rPr>
        <w:t>Στήριξη</w:t>
      </w:r>
      <w:r>
        <w:rPr>
          <w:szCs w:val="22"/>
          <w:lang w:val="el-GR" w:eastAsia="el-GR"/>
        </w:rPr>
        <w:t xml:space="preserve"> </w:t>
      </w:r>
      <w:r>
        <w:rPr>
          <w:rFonts w:hint="eastAsia"/>
          <w:szCs w:val="22"/>
          <w:lang w:val="el-GR" w:eastAsia="el-GR"/>
        </w:rPr>
        <w:t>για</w:t>
      </w:r>
      <w:r>
        <w:rPr>
          <w:szCs w:val="22"/>
          <w:lang w:val="el-GR" w:eastAsia="el-GR"/>
        </w:rPr>
        <w:t xml:space="preserve"> </w:t>
      </w:r>
      <w:r>
        <w:rPr>
          <w:rFonts w:hint="eastAsia"/>
          <w:szCs w:val="22"/>
          <w:lang w:val="el-GR" w:eastAsia="el-GR"/>
        </w:rPr>
        <w:t>μελέτες</w:t>
      </w:r>
      <w:r>
        <w:rPr>
          <w:szCs w:val="22"/>
          <w:lang w:val="el-GR" w:eastAsia="el-GR"/>
        </w:rPr>
        <w:t xml:space="preserve">, </w:t>
      </w:r>
      <w:r>
        <w:rPr>
          <w:rFonts w:hint="eastAsia"/>
          <w:szCs w:val="22"/>
          <w:lang w:val="el-GR" w:eastAsia="el-GR"/>
        </w:rPr>
        <w:t>υπηρεσίες</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επενδύσεις</w:t>
      </w:r>
      <w:r>
        <w:rPr>
          <w:szCs w:val="22"/>
          <w:lang w:val="el-GR" w:eastAsia="el-GR"/>
        </w:rPr>
        <w:t xml:space="preserve">, </w:t>
      </w:r>
      <w:r>
        <w:rPr>
          <w:rFonts w:hint="eastAsia"/>
          <w:szCs w:val="22"/>
          <w:lang w:val="el-GR" w:eastAsia="el-GR"/>
        </w:rPr>
        <w:t>που</w:t>
      </w:r>
      <w:r>
        <w:rPr>
          <w:szCs w:val="22"/>
          <w:lang w:val="el-GR" w:eastAsia="el-GR"/>
        </w:rPr>
        <w:t xml:space="preserve"> </w:t>
      </w:r>
      <w:r>
        <w:rPr>
          <w:rFonts w:hint="eastAsia"/>
          <w:szCs w:val="22"/>
          <w:lang w:val="el-GR" w:eastAsia="el-GR"/>
        </w:rPr>
        <w:t>συνδέονται</w:t>
      </w:r>
      <w:r>
        <w:rPr>
          <w:szCs w:val="22"/>
          <w:lang w:val="el-GR" w:eastAsia="el-GR"/>
        </w:rPr>
        <w:t xml:space="preserve"> </w:t>
      </w:r>
      <w:r>
        <w:rPr>
          <w:rFonts w:hint="eastAsia"/>
          <w:szCs w:val="22"/>
          <w:lang w:val="el-GR" w:eastAsia="el-GR"/>
        </w:rPr>
        <w:t>με</w:t>
      </w:r>
      <w:r>
        <w:rPr>
          <w:szCs w:val="22"/>
          <w:lang w:val="el-GR" w:eastAsia="el-GR"/>
        </w:rPr>
        <w:t xml:space="preserve"> </w:t>
      </w:r>
      <w:r>
        <w:rPr>
          <w:rFonts w:hint="eastAsia"/>
          <w:szCs w:val="22"/>
          <w:lang w:val="el-GR" w:eastAsia="el-GR"/>
        </w:rPr>
        <w:t>τον</w:t>
      </w:r>
      <w:r>
        <w:rPr>
          <w:szCs w:val="22"/>
          <w:lang w:val="el-GR" w:eastAsia="el-GR"/>
        </w:rPr>
        <w:t xml:space="preserve"> </w:t>
      </w:r>
      <w:r>
        <w:rPr>
          <w:rFonts w:hint="eastAsia"/>
          <w:szCs w:val="22"/>
          <w:lang w:val="el-GR" w:eastAsia="el-GR"/>
        </w:rPr>
        <w:t>πολιτισμό</w:t>
      </w:r>
      <w:r>
        <w:rPr>
          <w:szCs w:val="22"/>
          <w:lang w:val="el-GR" w:eastAsia="el-GR"/>
        </w:rPr>
        <w:t xml:space="preserve">, </w:t>
      </w:r>
      <w:r>
        <w:rPr>
          <w:rFonts w:hint="eastAsia"/>
          <w:szCs w:val="22"/>
          <w:lang w:val="el-GR" w:eastAsia="el-GR"/>
        </w:rPr>
        <w:t>με</w:t>
      </w:r>
      <w:r>
        <w:rPr>
          <w:szCs w:val="22"/>
          <w:lang w:val="el-GR" w:eastAsia="el-GR"/>
        </w:rPr>
        <w:t xml:space="preserve"> </w:t>
      </w:r>
      <w:r>
        <w:rPr>
          <w:rFonts w:hint="eastAsia"/>
          <w:szCs w:val="22"/>
          <w:lang w:val="el-GR" w:eastAsia="el-GR"/>
        </w:rPr>
        <w:t>τη</w:t>
      </w:r>
      <w:r>
        <w:rPr>
          <w:szCs w:val="22"/>
          <w:lang w:val="el-GR" w:eastAsia="el-GR"/>
        </w:rPr>
        <w:t xml:space="preserve"> </w:t>
      </w:r>
      <w:r>
        <w:rPr>
          <w:rFonts w:hint="eastAsia"/>
          <w:szCs w:val="22"/>
          <w:lang w:val="el-GR" w:eastAsia="el-GR"/>
        </w:rPr>
        <w:t>διατήρηση</w:t>
      </w:r>
      <w:r>
        <w:rPr>
          <w:szCs w:val="22"/>
          <w:lang w:val="el-GR" w:eastAsia="el-GR"/>
        </w:rPr>
        <w:t xml:space="preserve">, </w:t>
      </w:r>
      <w:r>
        <w:rPr>
          <w:rFonts w:hint="eastAsia"/>
          <w:szCs w:val="22"/>
          <w:lang w:val="el-GR" w:eastAsia="el-GR"/>
        </w:rPr>
        <w:t>αποκατάσταση</w:t>
      </w:r>
      <w:r>
        <w:rPr>
          <w:szCs w:val="22"/>
          <w:lang w:val="el-GR" w:eastAsia="el-GR"/>
        </w:rPr>
        <w:t xml:space="preserve"> </w:t>
      </w:r>
      <w:r>
        <w:rPr>
          <w:rFonts w:hint="eastAsia"/>
          <w:szCs w:val="22"/>
          <w:lang w:val="el-GR" w:eastAsia="el-GR"/>
        </w:rPr>
        <w:t>και</w:t>
      </w:r>
      <w:r>
        <w:rPr>
          <w:szCs w:val="22"/>
          <w:lang w:val="el-GR" w:eastAsia="el-GR"/>
        </w:rPr>
        <w:t xml:space="preserve"> </w:t>
      </w:r>
      <w:r>
        <w:rPr>
          <w:rFonts w:hint="eastAsia"/>
          <w:szCs w:val="22"/>
          <w:lang w:val="el-GR" w:eastAsia="el-GR"/>
        </w:rPr>
        <w:t>αναβάθμιση</w:t>
      </w:r>
      <w:r>
        <w:rPr>
          <w:szCs w:val="22"/>
          <w:lang w:val="el-GR" w:eastAsia="el-GR"/>
        </w:rPr>
        <w:t xml:space="preserve"> της πολιτιστικής και φυσικής κληρονομιάς των χωριών, των αγροτικών τοπίων και των τόπων υψηλή με φυσική αξία, συμπεριλαμβανομένων των σχετικών κοινωνικό – οικονομικών πτυχών, καθώς και δράσης περιβαλλοντικής ευαισθησίας (συμπεριλαμβανομένων πολιτιστικών / συνεδριακών κέντρων, μουσείων, πολιτιστικών χαρακτηριστικών της υπαίθρου – μύλοι, γεφύρια)» και εντάχθηκε στο τοπικό πρόγραμμα </w:t>
      </w:r>
      <w:r>
        <w:rPr>
          <w:szCs w:val="22"/>
          <w:lang w:val="en-US" w:eastAsia="el-GR"/>
        </w:rPr>
        <w:t>CLLD</w:t>
      </w:r>
      <w:r w:rsidRPr="00DA09B0">
        <w:rPr>
          <w:szCs w:val="22"/>
          <w:lang w:val="el-GR" w:eastAsia="el-GR"/>
        </w:rPr>
        <w:t xml:space="preserve"> </w:t>
      </w:r>
      <w:r>
        <w:rPr>
          <w:szCs w:val="22"/>
          <w:lang w:val="en-US" w:eastAsia="el-GR"/>
        </w:rPr>
        <w:t>LEADER</w:t>
      </w:r>
      <w:r w:rsidRPr="00DA09B0">
        <w:rPr>
          <w:szCs w:val="22"/>
          <w:lang w:val="el-GR" w:eastAsia="el-GR"/>
        </w:rPr>
        <w:t xml:space="preserve">, </w:t>
      </w:r>
      <w:r>
        <w:rPr>
          <w:szCs w:val="22"/>
          <w:lang w:val="el-GR" w:eastAsia="el-GR"/>
        </w:rPr>
        <w:t xml:space="preserve">με το με αριθ. 2112/07-05-2019 έγγραφο της ΕΥΔ Περιφέρειας Κρήτης. </w:t>
      </w:r>
    </w:p>
    <w:p w:rsidR="00D6322E" w:rsidRDefault="00D6322E" w:rsidP="00D6322E">
      <w:pPr>
        <w:spacing w:after="0" w:line="276" w:lineRule="auto"/>
        <w:rPr>
          <w:szCs w:val="22"/>
          <w:lang w:val="el-GR" w:eastAsia="el-GR"/>
        </w:rPr>
      </w:pPr>
      <w:r>
        <w:rPr>
          <w:szCs w:val="22"/>
          <w:lang w:val="el-GR" w:eastAsia="el-GR"/>
        </w:rPr>
        <w:t>Τόσο η υλοποίηση της πράξης όσο και η λειτουργία και συντήρησή της θα γίνουν από το Δήμο Μαλεβιζίου, ο οποίος αποτελεί ΟΤΑ Α’ βαθμού και σύμφωνα με την κείμενη νομοθεσία έχει την αρμοδιότητα να εκτελεί αλλά και να συντηρεί/λειτουργεί ανάλογες πράξεις.</w:t>
      </w:r>
    </w:p>
    <w:p w:rsidR="00D6322E" w:rsidRDefault="00D6322E" w:rsidP="00D6322E">
      <w:pPr>
        <w:suppressAutoHyphens w:val="0"/>
        <w:autoSpaceDE w:val="0"/>
        <w:autoSpaceDN w:val="0"/>
        <w:adjustRightInd w:val="0"/>
        <w:spacing w:after="0" w:line="276" w:lineRule="auto"/>
        <w:rPr>
          <w:rFonts w:cs="Tahoma"/>
          <w:szCs w:val="22"/>
          <w:lang w:val="el-GR" w:eastAsia="el-GR"/>
        </w:rPr>
      </w:pPr>
      <w:r>
        <w:rPr>
          <w:rFonts w:cs="Tahoma"/>
          <w:szCs w:val="22"/>
          <w:lang w:val="el-GR" w:eastAsia="el-GR"/>
        </w:rPr>
        <w:t>Ειδικότερα για το έργο, η</w:t>
      </w:r>
      <w:r w:rsidRPr="0047325A">
        <w:rPr>
          <w:rFonts w:cs="Tahoma"/>
          <w:szCs w:val="22"/>
          <w:lang w:val="el-GR" w:eastAsia="el-GR"/>
        </w:rPr>
        <w:t xml:space="preserve"> παραλία </w:t>
      </w:r>
      <w:r w:rsidR="00362727">
        <w:rPr>
          <w:rFonts w:cs="Tahoma"/>
          <w:szCs w:val="22"/>
          <w:lang w:val="el-GR" w:eastAsia="el-GR"/>
        </w:rPr>
        <w:t>Αγίας Πελαγίας τ</w:t>
      </w:r>
      <w:r w:rsidRPr="0047325A">
        <w:rPr>
          <w:rFonts w:cs="Tahoma"/>
          <w:szCs w:val="22"/>
          <w:lang w:val="el-GR" w:eastAsia="el-GR"/>
        </w:rPr>
        <w:t xml:space="preserve">ου Δήμου </w:t>
      </w:r>
      <w:r>
        <w:rPr>
          <w:szCs w:val="22"/>
          <w:lang w:val="el-GR" w:eastAsia="el-GR"/>
        </w:rPr>
        <w:t>Μαλεβιζίου</w:t>
      </w:r>
      <w:r w:rsidRPr="0047325A">
        <w:rPr>
          <w:rFonts w:cs="Tahoma"/>
          <w:szCs w:val="22"/>
          <w:lang w:val="el-GR" w:eastAsia="el-GR"/>
        </w:rPr>
        <w:t>, είναι μια από τις δημοφιλέστερες της περιοχής συγκεντρώνοντας καθημερινά και κυρίως τα Σαββατοκύριακα εκατοντάδες λουόμε</w:t>
      </w:r>
      <w:r>
        <w:rPr>
          <w:rFonts w:cs="Tahoma"/>
          <w:szCs w:val="22"/>
          <w:lang w:val="el-GR" w:eastAsia="el-GR"/>
        </w:rPr>
        <w:t xml:space="preserve">νους κατά τη διάρκεια της καλοκαιρινής </w:t>
      </w:r>
      <w:r w:rsidRPr="0047325A">
        <w:rPr>
          <w:rFonts w:cs="Tahoma"/>
          <w:szCs w:val="22"/>
          <w:lang w:val="el-GR" w:eastAsia="el-GR"/>
        </w:rPr>
        <w:t>περιόδου, η οποία όμως στερείται των διαδικασιών αναβάθμισης και ανάπτυξης της.</w:t>
      </w:r>
      <w:r>
        <w:rPr>
          <w:rFonts w:cs="Tahoma"/>
          <w:szCs w:val="22"/>
          <w:lang w:val="el-GR" w:eastAsia="el-GR"/>
        </w:rPr>
        <w:t xml:space="preserve"> </w:t>
      </w:r>
      <w:r w:rsidRPr="0047325A">
        <w:rPr>
          <w:rFonts w:cs="Tahoma"/>
          <w:szCs w:val="22"/>
          <w:lang w:val="el-GR" w:eastAsia="el-GR"/>
        </w:rPr>
        <w:t>Οι επισκέπτες λουόμενοι της είναι τόσο τουρίστες που διαμένουν στην ευρύτερη περιοχή</w:t>
      </w:r>
      <w:r>
        <w:rPr>
          <w:rFonts w:cs="Tahoma"/>
          <w:szCs w:val="22"/>
          <w:lang w:val="el-GR" w:eastAsia="el-GR"/>
        </w:rPr>
        <w:t xml:space="preserve">, όσο και κάτοικοι </w:t>
      </w:r>
      <w:r w:rsidRPr="0047325A">
        <w:rPr>
          <w:rFonts w:cs="Tahoma"/>
          <w:szCs w:val="22"/>
          <w:lang w:val="el-GR" w:eastAsia="el-GR"/>
        </w:rPr>
        <w:t>της ευρύτερης περιοχής του Δήμου</w:t>
      </w:r>
      <w:r>
        <w:rPr>
          <w:rFonts w:cs="Tahoma"/>
          <w:szCs w:val="22"/>
          <w:lang w:val="el-GR" w:eastAsia="el-GR"/>
        </w:rPr>
        <w:t xml:space="preserve"> </w:t>
      </w:r>
      <w:r>
        <w:rPr>
          <w:szCs w:val="22"/>
          <w:lang w:val="el-GR" w:eastAsia="el-GR"/>
        </w:rPr>
        <w:t>Μαλεβιζίου,</w:t>
      </w:r>
      <w:r>
        <w:rPr>
          <w:rFonts w:cs="Tahoma"/>
          <w:szCs w:val="22"/>
          <w:lang w:val="el-GR" w:eastAsia="el-GR"/>
        </w:rPr>
        <w:t xml:space="preserve">, αφού η πρόσβασή της μέσω του οδικού δικτύου είναι σχετικά εύκολη. </w:t>
      </w:r>
      <w:r w:rsidRPr="0047325A">
        <w:rPr>
          <w:rFonts w:cs="Tahoma"/>
          <w:szCs w:val="22"/>
          <w:lang w:val="el-GR" w:eastAsia="el-GR"/>
        </w:rPr>
        <w:t>Η παράκτια και κυρίως θαλάσσια χλωρίδα και πανίδα της είναι πλούσια σε</w:t>
      </w:r>
      <w:r>
        <w:rPr>
          <w:rFonts w:cs="Tahoma"/>
          <w:szCs w:val="22"/>
          <w:lang w:val="el-GR" w:eastAsia="el-GR"/>
        </w:rPr>
        <w:t xml:space="preserve"> </w:t>
      </w:r>
      <w:r w:rsidRPr="0047325A">
        <w:rPr>
          <w:rFonts w:cs="Tahoma"/>
          <w:szCs w:val="22"/>
          <w:lang w:val="el-GR" w:eastAsia="el-GR"/>
        </w:rPr>
        <w:t>Μεσογειακά είδη, μοναδικής ομορφιάς.</w:t>
      </w:r>
    </w:p>
    <w:p w:rsidR="00D6322E" w:rsidRDefault="00D6322E" w:rsidP="00D6322E">
      <w:pPr>
        <w:suppressAutoHyphens w:val="0"/>
        <w:autoSpaceDE w:val="0"/>
        <w:autoSpaceDN w:val="0"/>
        <w:adjustRightInd w:val="0"/>
        <w:spacing w:after="0" w:line="276" w:lineRule="auto"/>
        <w:rPr>
          <w:szCs w:val="22"/>
          <w:lang w:val="el-GR" w:eastAsia="el-GR"/>
        </w:rPr>
      </w:pPr>
      <w:r>
        <w:rPr>
          <w:szCs w:val="22"/>
          <w:lang w:val="el-GR" w:eastAsia="el-GR"/>
        </w:rPr>
        <w:t>Λόγω της ιδιότητας της νότιας παραλιακής ζώνης να συνδυάζει βουνό και θάλασσα αποτελεί (η παραλιακή ζώνη) χώρο εφαρμογής ποικίλων ανθρώπινων δραστηριοτήτων όπως αναψυχή και ξεκούραση και καθημερινό πόλο έλξης για χιλιάδες επισκέπτες, τόσο στον Ελληνικό παράκτιο χώρο, όσο και στην ευρύτερη περιοχή της Μεσογείου αλλά και σε παγκόσμιο επίπεδο. Στη μοναδικότητα αυτή, της συνύπαρξης των τριών φυσικών στοιχείων, οφείλεται και η περιβαλλοντική ευαισθησία των παραλιακών ζωνών, που δυστυχώς δέχονται έντονες πιέσεις με τεράστιες περιβαλλοντικές επιπτώσεις εξαιτίας της άναρχης και έντονης επέμβασης του ανθρώπινου παράγοντα εντός αυτής και οι οποίες με τη σειρά τους έχουν αρνητικές επιπτώσεις στους κατοίκους της περιοχής και στη τοπική κοινωνία.</w:t>
      </w:r>
    </w:p>
    <w:p w:rsidR="00D6322E" w:rsidRDefault="00D6322E" w:rsidP="00D6322E">
      <w:pPr>
        <w:suppressAutoHyphens w:val="0"/>
        <w:autoSpaceDE w:val="0"/>
        <w:autoSpaceDN w:val="0"/>
        <w:adjustRightInd w:val="0"/>
        <w:spacing w:after="0" w:line="276" w:lineRule="auto"/>
        <w:rPr>
          <w:szCs w:val="22"/>
          <w:lang w:val="el-GR" w:eastAsia="el-GR"/>
        </w:rPr>
      </w:pPr>
      <w:r>
        <w:rPr>
          <w:szCs w:val="22"/>
          <w:lang w:val="el-GR" w:eastAsia="el-GR"/>
        </w:rPr>
        <w:t>Συνέπειες όπως, η καταστροφή των οικοτόπων και η απώλεια βιοποικιλότητας, η ρύπανση των ακτών και των θαλάσσιων υδάτων από σκουπίδια, η υποβαθμισμένη ή ανύπαρκτη βιώσιμη διαχείριση των αποβλήτων των παραλιών και η συχνή υπέρβαση της φέρουσας ικανότητας των παραλιών.</w:t>
      </w:r>
    </w:p>
    <w:p w:rsidR="00D6322E" w:rsidRDefault="00D6322E" w:rsidP="00D6322E">
      <w:pPr>
        <w:suppressAutoHyphens w:val="0"/>
        <w:autoSpaceDE w:val="0"/>
        <w:autoSpaceDN w:val="0"/>
        <w:adjustRightInd w:val="0"/>
        <w:spacing w:after="0" w:line="276" w:lineRule="auto"/>
        <w:rPr>
          <w:rFonts w:cs="Tahoma"/>
          <w:szCs w:val="22"/>
          <w:lang w:val="el-GR" w:eastAsia="el-GR"/>
        </w:rPr>
      </w:pPr>
      <w:r>
        <w:rPr>
          <w:szCs w:val="22"/>
          <w:lang w:val="el-GR" w:eastAsia="el-GR"/>
        </w:rPr>
        <w:t>Επιπλέον, η ελλιπής ή ανύπαρκτη σήμανση ενημέρωσης των λουόμενων για την παράκτια και θαλάσσια χλωρίδα και πανίδα αλλά και για τα προστατευόμενα είδη, αποφέρει καταστροφικά αποτελέσματα για το παράκτιο οικοσύστημα.</w:t>
      </w:r>
    </w:p>
    <w:p w:rsidR="00D6322E" w:rsidRDefault="00D6322E" w:rsidP="00D6322E">
      <w:pPr>
        <w:suppressAutoHyphens w:val="0"/>
        <w:autoSpaceDE w:val="0"/>
        <w:autoSpaceDN w:val="0"/>
        <w:adjustRightInd w:val="0"/>
        <w:spacing w:after="0" w:line="276" w:lineRule="auto"/>
        <w:rPr>
          <w:color w:val="000000"/>
          <w:szCs w:val="22"/>
          <w:lang w:val="el-GR" w:eastAsia="el-GR"/>
        </w:rPr>
      </w:pPr>
      <w:r>
        <w:rPr>
          <w:color w:val="000000"/>
          <w:szCs w:val="22"/>
          <w:lang w:val="el-GR" w:eastAsia="el-GR"/>
        </w:rPr>
        <w:t>Δυστυχώς, παρά τις προσπάθειες που έχουν καταβληθεί από τις εκάστοτε δημοτικές αρχές, μέχρι σήμερα, δεν έχει γίνει μια σωστά δομημένη και οργανωμένη προσπάθεια προς την κατεύθυνση της αειφόρου ανάπτυξης με στόχο την περιβαλλοντική</w:t>
      </w:r>
      <w:r w:rsidRPr="0047325A">
        <w:rPr>
          <w:color w:val="000000"/>
          <w:szCs w:val="22"/>
          <w:lang w:val="el-GR" w:eastAsia="el-GR"/>
        </w:rPr>
        <w:t xml:space="preserve"> </w:t>
      </w:r>
      <w:r>
        <w:rPr>
          <w:color w:val="000000"/>
          <w:szCs w:val="22"/>
          <w:lang w:val="el-GR" w:eastAsia="el-GR"/>
        </w:rPr>
        <w:t>ευαισθητοποίηση των λουόμενων, αναφορικά με το μοναδικό φυσικό</w:t>
      </w:r>
      <w:r w:rsidRPr="0047325A">
        <w:rPr>
          <w:color w:val="000000"/>
          <w:szCs w:val="22"/>
          <w:lang w:val="el-GR" w:eastAsia="el-GR"/>
        </w:rPr>
        <w:t xml:space="preserve"> </w:t>
      </w:r>
      <w:r>
        <w:rPr>
          <w:color w:val="000000"/>
          <w:szCs w:val="22"/>
          <w:lang w:val="el-GR" w:eastAsia="el-GR"/>
        </w:rPr>
        <w:t xml:space="preserve">περιβάλλον της παραλίας, την προστασία του ευρύτερου οικοσυστήματος της παραλίας, καθώς και την ανάδειξη και ενημέρωση των λουόμενων – επισκεπτών και κατοίκων αναφορικά με την παράκτια χλωρίδα και πανίδα της παράκτιας ζώνης. Επίσης, δεν έχει γίνει καμία προσπάθεια δημιουργίας μια μελέτης για την αειφόρο ανάπτυξη και τη διαχείριση της παραλίας με βάση τις ικανότητες, τις υποδομές της και τα χαρακτηριστικά της. </w:t>
      </w:r>
    </w:p>
    <w:p w:rsidR="00D6322E" w:rsidRDefault="00D6322E" w:rsidP="00D6322E">
      <w:pPr>
        <w:suppressAutoHyphens w:val="0"/>
        <w:autoSpaceDE w:val="0"/>
        <w:autoSpaceDN w:val="0"/>
        <w:adjustRightInd w:val="0"/>
        <w:spacing w:after="0" w:line="276" w:lineRule="auto"/>
        <w:rPr>
          <w:color w:val="000000"/>
          <w:szCs w:val="22"/>
          <w:lang w:val="el-GR" w:eastAsia="el-GR"/>
        </w:rPr>
      </w:pPr>
      <w:r>
        <w:rPr>
          <w:color w:val="000000"/>
          <w:szCs w:val="22"/>
          <w:lang w:val="el-GR" w:eastAsia="el-GR"/>
        </w:rPr>
        <w:t>Ως αποτέλεσμα αυτού είναι όχι μόνο να υπάρχει ένας μοναδικός αναξιοποίητος φυσικός πόρος για την περιοχή αλλά και να στερείται η τοπική κοινωνία των ευκαιριών κοινωνικής και οικονομικής ανάπτυξης που βελτιώνουν την ποιότητα ζωής τους.</w:t>
      </w:r>
    </w:p>
    <w:p w:rsidR="00D6322E" w:rsidRDefault="00D6322E" w:rsidP="00D6322E">
      <w:pPr>
        <w:suppressAutoHyphens w:val="0"/>
        <w:autoSpaceDE w:val="0"/>
        <w:autoSpaceDN w:val="0"/>
        <w:adjustRightInd w:val="0"/>
        <w:spacing w:after="0" w:line="276" w:lineRule="auto"/>
        <w:rPr>
          <w:color w:val="000000"/>
          <w:szCs w:val="22"/>
          <w:lang w:val="el-GR" w:eastAsia="el-GR"/>
        </w:rPr>
      </w:pPr>
    </w:p>
    <w:p w:rsidR="00D6322E" w:rsidRPr="00A94360" w:rsidRDefault="00D6322E" w:rsidP="00D6322E">
      <w:pPr>
        <w:suppressAutoHyphens w:val="0"/>
        <w:autoSpaceDE w:val="0"/>
        <w:spacing w:after="0" w:line="276" w:lineRule="auto"/>
        <w:rPr>
          <w:b/>
          <w:lang w:val="el-GR"/>
        </w:rPr>
      </w:pPr>
      <w:r w:rsidRPr="00A94360">
        <w:rPr>
          <w:rFonts w:eastAsia="SimSun"/>
          <w:b/>
          <w:szCs w:val="22"/>
          <w:lang w:val="el-GR"/>
        </w:rPr>
        <w:t>ΣΚΟΠΟΣ ΚΑΙ ΣΤΟΧΟΙ ΤΗΣ ΣΥΜΒΑΣΗΣ</w:t>
      </w:r>
    </w:p>
    <w:p w:rsidR="00D6322E" w:rsidRPr="00607F90" w:rsidRDefault="00D6322E" w:rsidP="00D6322E">
      <w:pPr>
        <w:suppressAutoHyphens w:val="0"/>
        <w:autoSpaceDE w:val="0"/>
        <w:spacing w:after="60" w:line="276" w:lineRule="auto"/>
        <w:rPr>
          <w:rFonts w:asciiTheme="minorHAnsi" w:hAnsiTheme="minorHAnsi" w:cs="Tahoma"/>
          <w:lang w:val="el-GR"/>
        </w:rPr>
      </w:pPr>
      <w:r>
        <w:rPr>
          <w:rFonts w:asciiTheme="minorHAnsi" w:hAnsiTheme="minorHAnsi" w:cs="Tahoma"/>
          <w:lang w:val="el-GR"/>
        </w:rPr>
        <w:t>Ο σκοπός του έργου είναι η υλοποίηση μιας σειρά δράσεων – παραδοτέων με στόχο</w:t>
      </w:r>
      <w:r w:rsidRPr="00607F90">
        <w:rPr>
          <w:rFonts w:asciiTheme="minorHAnsi" w:hAnsiTheme="minorHAnsi" w:cs="Tahoma"/>
          <w:lang w:val="el-GR"/>
        </w:rPr>
        <w:t xml:space="preserve"> την προστασία του περιβάλλοντος, τον μετριασμό και στην προσαρμογή στην κλιματική αλλαγή.</w:t>
      </w:r>
      <w:r>
        <w:rPr>
          <w:rFonts w:asciiTheme="minorHAnsi" w:hAnsiTheme="minorHAnsi" w:cs="Tahoma"/>
          <w:lang w:val="el-GR"/>
        </w:rPr>
        <w:t xml:space="preserve"> </w:t>
      </w:r>
      <w:r w:rsidRPr="00607F90">
        <w:rPr>
          <w:rFonts w:asciiTheme="minorHAnsi" w:hAnsiTheme="minorHAnsi" w:cs="Tahoma"/>
          <w:lang w:val="el-GR"/>
        </w:rPr>
        <w:t>Ειδικότερα, η πιστοποίηση της προτεινόμενης παραλίας ως αειφόρος παραλία, εκ των πραγμάτων στοχεύει στο σεβασμό και στην προστασία του περιβάλλοντος και συνεπώς οι δαπάνες της προτεινόμενης πράξης σε ποσοστό 100% συμβάλλουν στην προστασία του περιβάλλοντος.</w:t>
      </w:r>
    </w:p>
    <w:p w:rsidR="00D6322E" w:rsidRPr="00607F90" w:rsidRDefault="00D6322E" w:rsidP="00D6322E">
      <w:pPr>
        <w:spacing w:line="276" w:lineRule="auto"/>
        <w:rPr>
          <w:rFonts w:asciiTheme="minorHAnsi" w:hAnsiTheme="minorHAnsi" w:cs="Tahoma"/>
          <w:sz w:val="23"/>
          <w:szCs w:val="23"/>
          <w:lang w:val="el-GR"/>
        </w:rPr>
      </w:pPr>
      <w:r>
        <w:rPr>
          <w:rFonts w:asciiTheme="minorHAnsi" w:hAnsiTheme="minorHAnsi" w:cs="Tahoma"/>
          <w:sz w:val="23"/>
          <w:szCs w:val="23"/>
          <w:lang w:val="el-GR"/>
        </w:rPr>
        <w:t>Η</w:t>
      </w:r>
      <w:r w:rsidRPr="00607F90">
        <w:rPr>
          <w:rFonts w:asciiTheme="minorHAnsi" w:hAnsiTheme="minorHAnsi" w:cs="Tahoma"/>
          <w:sz w:val="23"/>
          <w:szCs w:val="23"/>
          <w:lang w:val="el-GR"/>
        </w:rPr>
        <w:t xml:space="preserve"> ολοκλήρωση του έργου θα οδηγήσει στην επίτευξη των κάτωθι ειδικών στόχων (ΕΣ) της τοπικής στρατηγικής της περιοχής παρέμβασης:</w:t>
      </w:r>
    </w:p>
    <w:p w:rsidR="00D6322E" w:rsidRPr="004415DC" w:rsidRDefault="00D6322E" w:rsidP="00D6322E">
      <w:pPr>
        <w:pStyle w:val="afb"/>
        <w:numPr>
          <w:ilvl w:val="0"/>
          <w:numId w:val="16"/>
        </w:numPr>
        <w:spacing w:line="276" w:lineRule="auto"/>
        <w:ind w:left="426"/>
        <w:rPr>
          <w:rFonts w:asciiTheme="minorHAnsi" w:hAnsiTheme="minorHAnsi" w:cs="Tahoma"/>
          <w:szCs w:val="22"/>
          <w:lang w:val="el-GR"/>
        </w:rPr>
      </w:pPr>
      <w:r w:rsidRPr="004415DC">
        <w:rPr>
          <w:rFonts w:asciiTheme="minorHAnsi" w:hAnsiTheme="minorHAnsi" w:cs="Tahoma"/>
          <w:b/>
          <w:szCs w:val="22"/>
          <w:lang w:val="el-GR"/>
        </w:rPr>
        <w:t xml:space="preserve">Βελτίωση της ανταγωνιστικότητας της τοπικής επιχειρηματικότητας για την ενδυνάμωση της τοπικής οικονομίας. </w:t>
      </w:r>
      <w:r w:rsidRPr="004415DC">
        <w:rPr>
          <w:rFonts w:asciiTheme="minorHAnsi" w:hAnsiTheme="minorHAnsi" w:cs="Tahoma"/>
          <w:szCs w:val="22"/>
          <w:lang w:val="el-GR"/>
        </w:rPr>
        <w:t>Η προτεινόμενη πράξη θα α</w:t>
      </w:r>
      <w:r w:rsidR="00E1104B">
        <w:rPr>
          <w:rFonts w:asciiTheme="minorHAnsi" w:hAnsiTheme="minorHAnsi" w:cs="Tahoma"/>
          <w:szCs w:val="22"/>
          <w:lang w:val="el-GR"/>
        </w:rPr>
        <w:t xml:space="preserve">ναβαθμίσει τόσο την παραλία της Αγίας Πελαγίας </w:t>
      </w:r>
      <w:r w:rsidRPr="004415DC">
        <w:rPr>
          <w:rFonts w:asciiTheme="minorHAnsi" w:hAnsiTheme="minorHAnsi" w:cs="Tahoma"/>
          <w:szCs w:val="22"/>
          <w:lang w:val="el-GR"/>
        </w:rPr>
        <w:t xml:space="preserve"> όσο και την ευρύτερη περιοχή, γεγονός το οποίο θα επιφέρει με τη σειρά του θετικά αποτελέσματα στην τοπική επιχειρηματικότητα σε όλους τους τομείς δραστηριότητας. Η τοπική επιχειρηματικότητα θα βελτιώσει την ανταγωνιστικότητα της με άμεση θετική συνέπεια την ενδυνάμωση της τοπικής οικονομίας.</w:t>
      </w:r>
    </w:p>
    <w:p w:rsidR="00D6322E" w:rsidRPr="004415DC" w:rsidRDefault="00D6322E" w:rsidP="00D6322E">
      <w:pPr>
        <w:pStyle w:val="afb"/>
        <w:numPr>
          <w:ilvl w:val="0"/>
          <w:numId w:val="16"/>
        </w:numPr>
        <w:spacing w:line="276" w:lineRule="auto"/>
        <w:ind w:left="426"/>
        <w:rPr>
          <w:rFonts w:asciiTheme="minorHAnsi" w:hAnsiTheme="minorHAnsi" w:cs="Tahoma"/>
          <w:szCs w:val="22"/>
          <w:lang w:val="el-GR"/>
        </w:rPr>
      </w:pPr>
      <w:r w:rsidRPr="004415DC">
        <w:rPr>
          <w:rFonts w:asciiTheme="minorHAnsi" w:hAnsiTheme="minorHAnsi" w:cs="Tahoma"/>
          <w:b/>
          <w:szCs w:val="22"/>
          <w:lang w:val="el-GR"/>
        </w:rPr>
        <w:t xml:space="preserve">Αναβάθμιση της ποιότητας ζωής στην ύπαιθρο με ζητούμενο τη διατήρηση και προσέλκυση πληθυσμού. </w:t>
      </w:r>
      <w:r w:rsidRPr="004415DC">
        <w:rPr>
          <w:rFonts w:asciiTheme="minorHAnsi" w:hAnsiTheme="minorHAnsi" w:cs="Tahoma"/>
          <w:szCs w:val="22"/>
          <w:lang w:val="el-GR"/>
        </w:rPr>
        <w:t xml:space="preserve">Η αναβάθμιση και περιβαλλοντική προστασία της παραλίας </w:t>
      </w:r>
      <w:r w:rsidR="00E1104B">
        <w:rPr>
          <w:rFonts w:asciiTheme="minorHAnsi" w:hAnsiTheme="minorHAnsi" w:cs="Tahoma"/>
          <w:szCs w:val="22"/>
          <w:lang w:val="el-GR"/>
        </w:rPr>
        <w:t xml:space="preserve">της Αγίας Πελαγίας </w:t>
      </w:r>
      <w:r w:rsidRPr="004415DC">
        <w:rPr>
          <w:rFonts w:asciiTheme="minorHAnsi" w:hAnsiTheme="minorHAnsi" w:cs="Tahoma"/>
          <w:szCs w:val="22"/>
          <w:lang w:val="el-GR"/>
        </w:rPr>
        <w:t>με απώτερο σκοπό την πιστοποίησή της ως αειφόρος παραλία, θα επιφέρει σημαντικές επιπτώσεις τόσο άμεσα όσο και έμμεσα στην αναβάθμιση της ποιότητας ζωής του τοπικού πληθυσμού. Η υλοποίηση της προτεινόμενης πράξης θα δώσει τη δυνατότητα στον τοπικό πληθυσμό εκτός από το να παραμείνει στη συγκεκριμένη περιοχή, λόγω της αναβάθμισης του περιβάλλοντος στο οποίο ζει και εργάζεται, να εκμεταλλευτεί και τις νέες επιχειρηματικές ευκαιρίες που θα δημιουργηθούν. Γίνεται λοιπόν αντιληπτό ότι η υλοποίηση της προτεινόμενης πράξης θα συμβάλει στο βαθμό που της αναλογεί στη βελτίωση της ποιότητας ζωής του τοπικού πληθυσμού καθώς και στη βελτίωση της κοινωνικής και εδαφικής συνοχής.</w:t>
      </w:r>
    </w:p>
    <w:p w:rsidR="00D6322E" w:rsidRPr="004415DC" w:rsidRDefault="00D6322E" w:rsidP="00D6322E">
      <w:pPr>
        <w:pStyle w:val="afb"/>
        <w:numPr>
          <w:ilvl w:val="0"/>
          <w:numId w:val="16"/>
        </w:numPr>
        <w:spacing w:line="276" w:lineRule="auto"/>
        <w:ind w:left="426"/>
        <w:rPr>
          <w:rFonts w:asciiTheme="minorHAnsi" w:hAnsiTheme="minorHAnsi" w:cs="Tahoma"/>
          <w:szCs w:val="22"/>
          <w:lang w:val="el-GR"/>
        </w:rPr>
      </w:pPr>
      <w:r w:rsidRPr="004415DC">
        <w:rPr>
          <w:rFonts w:asciiTheme="minorHAnsi" w:hAnsiTheme="minorHAnsi" w:cs="Tahoma"/>
          <w:b/>
          <w:szCs w:val="22"/>
          <w:lang w:val="el-GR"/>
        </w:rPr>
        <w:t xml:space="preserve">Διατήρηση και ανάδειξη των φυσικών και πολιτιστικών πόρων της υπαίθρου. </w:t>
      </w:r>
      <w:r w:rsidRPr="004415DC">
        <w:rPr>
          <w:rFonts w:asciiTheme="minorHAnsi" w:hAnsiTheme="minorHAnsi" w:cs="Tahoma"/>
          <w:szCs w:val="22"/>
          <w:lang w:val="el-GR"/>
        </w:rPr>
        <w:t xml:space="preserve">Το προτεινόμενο έργο παρά το ότι εστιάζει κατά κύριο λόγο στην προστασία του περιβάλλοντος και στην ανάδειξη και αξιοποίηση της παραλίας </w:t>
      </w:r>
      <w:r w:rsidR="00E1104B">
        <w:rPr>
          <w:rFonts w:asciiTheme="minorHAnsi" w:hAnsiTheme="minorHAnsi" w:cs="Tahoma"/>
          <w:szCs w:val="22"/>
          <w:lang w:val="el-GR"/>
        </w:rPr>
        <w:t xml:space="preserve">Αγίας Πελαγίας </w:t>
      </w:r>
      <w:r w:rsidRPr="004415DC">
        <w:rPr>
          <w:rFonts w:asciiTheme="minorHAnsi" w:hAnsiTheme="minorHAnsi" w:cs="Tahoma"/>
          <w:szCs w:val="22"/>
          <w:lang w:val="el-GR"/>
        </w:rPr>
        <w:t>, συμβάλει έμμεσα και στην ανάδειξη του ευρύτερου πολιτιστικού περιβάλλοντος και πολιτιστικής κληρονομιάς δεδομένου ότι οι φυσικοί πόροι μιας περιοχής αποτελούν ταυτόχρονα και στοιχεία με πολιτιστικό χαρακτήρα.</w:t>
      </w:r>
    </w:p>
    <w:p w:rsidR="00D6322E" w:rsidRPr="00B349F5" w:rsidRDefault="00D6322E" w:rsidP="00D6322E">
      <w:pPr>
        <w:suppressAutoHyphens w:val="0"/>
        <w:autoSpaceDE w:val="0"/>
        <w:spacing w:after="60"/>
        <w:rPr>
          <w:b/>
          <w:lang w:val="el-GR"/>
        </w:rPr>
      </w:pPr>
      <w:r w:rsidRPr="00B349F5">
        <w:rPr>
          <w:rFonts w:eastAsia="SimSun"/>
          <w:b/>
          <w:szCs w:val="22"/>
          <w:lang w:val="el-GR"/>
        </w:rPr>
        <w:t xml:space="preserve">ΑΝΤΙΚΕΙΜΕΝΟ ΤΗΣ </w:t>
      </w:r>
      <w:r>
        <w:rPr>
          <w:rFonts w:eastAsia="SimSun"/>
          <w:b/>
          <w:szCs w:val="22"/>
          <w:lang w:val="el-GR"/>
        </w:rPr>
        <w:t xml:space="preserve">ΣΥΜΒΑΣΗΣ </w:t>
      </w:r>
    </w:p>
    <w:p w:rsidR="00D6322E" w:rsidRPr="0088747F" w:rsidRDefault="00D6322E" w:rsidP="00D6322E">
      <w:pPr>
        <w:spacing w:before="120" w:after="0" w:line="276" w:lineRule="auto"/>
        <w:rPr>
          <w:rFonts w:asciiTheme="minorHAnsi" w:hAnsiTheme="minorHAnsi" w:cs="Tahoma"/>
          <w:lang w:val="el-GR"/>
        </w:rPr>
      </w:pPr>
      <w:r>
        <w:rPr>
          <w:rFonts w:asciiTheme="minorHAnsi" w:hAnsiTheme="minorHAnsi" w:cs="Tahoma"/>
          <w:lang w:val="el-GR"/>
        </w:rPr>
        <w:t>Τ</w:t>
      </w:r>
      <w:r w:rsidRPr="0088747F">
        <w:rPr>
          <w:rFonts w:asciiTheme="minorHAnsi" w:hAnsiTheme="minorHAnsi" w:cs="Tahoma"/>
          <w:lang w:val="el-GR"/>
        </w:rPr>
        <w:t xml:space="preserve">ο έργο αφορά τη Μελέτη αναβάθμισης και περιβαλλοντικής προστασίας της παραλίας </w:t>
      </w:r>
      <w:r>
        <w:rPr>
          <w:rFonts w:asciiTheme="minorHAnsi" w:hAnsiTheme="minorHAnsi" w:cs="Tahoma"/>
          <w:lang w:val="el-GR"/>
        </w:rPr>
        <w:t xml:space="preserve">Αγίας Πελαγίας </w:t>
      </w:r>
      <w:r w:rsidRPr="0088747F">
        <w:rPr>
          <w:rFonts w:asciiTheme="minorHAnsi" w:hAnsiTheme="minorHAnsi" w:cs="Tahoma"/>
          <w:lang w:val="el-GR"/>
        </w:rPr>
        <w:t xml:space="preserve"> του Δήμου </w:t>
      </w:r>
      <w:r>
        <w:rPr>
          <w:rFonts w:asciiTheme="minorHAnsi" w:hAnsiTheme="minorHAnsi" w:cs="Tahoma"/>
          <w:lang w:val="el-GR"/>
        </w:rPr>
        <w:t>Μαλεβιζίου</w:t>
      </w:r>
      <w:r w:rsidRPr="0088747F">
        <w:rPr>
          <w:rFonts w:asciiTheme="minorHAnsi" w:hAnsiTheme="minorHAnsi" w:cs="Tahoma"/>
          <w:lang w:val="el-GR"/>
        </w:rPr>
        <w:t xml:space="preserve">  για την απόκτηση πιστοποίησης ως αειφόρος παραλίας. Ειδικότερα το φυσικό αντικείμενο της πράξης περιλαμβάνει τις παρακάτω ενέργειες/δράσεις.</w:t>
      </w:r>
    </w:p>
    <w:p w:rsidR="00447C81" w:rsidRPr="00447C81" w:rsidRDefault="00D6322E" w:rsidP="00447C81">
      <w:pPr>
        <w:pStyle w:val="afb"/>
        <w:numPr>
          <w:ilvl w:val="0"/>
          <w:numId w:val="17"/>
        </w:numPr>
        <w:suppressAutoHyphens w:val="0"/>
        <w:spacing w:line="276" w:lineRule="auto"/>
      </w:pPr>
      <w:r w:rsidRPr="00447C81">
        <w:rPr>
          <w:rFonts w:asciiTheme="minorHAnsi" w:hAnsiTheme="minorHAnsi"/>
          <w:lang w:val="el-GR"/>
        </w:rPr>
        <w:t xml:space="preserve">Δειγματοληπτική  «χαρτογράφηση» - φωτογράφηση της χλωρίδας και πανίδας της παράκτιας περιοχής </w:t>
      </w:r>
      <w:r w:rsidRPr="00447C81">
        <w:rPr>
          <w:lang w:val="el-GR"/>
        </w:rPr>
        <w:t>– παραλίας.</w:t>
      </w:r>
      <w:r w:rsidR="002F2CCB" w:rsidRPr="00447C81">
        <w:rPr>
          <w:lang w:val="el-GR"/>
        </w:rPr>
        <w:t>- 100 φωτογραφίες, υψηλής ανάλυσης (12</w:t>
      </w:r>
      <w:r w:rsidR="002F2CCB">
        <w:t>MPixel</w:t>
      </w:r>
      <w:r w:rsidR="002F2CCB" w:rsidRPr="00447C81">
        <w:rPr>
          <w:lang w:val="el-GR"/>
        </w:rPr>
        <w:t>,300</w:t>
      </w:r>
      <w:r w:rsidR="002F2CCB">
        <w:t>dpi</w:t>
      </w:r>
      <w:r w:rsidR="002F2CCB" w:rsidRPr="00447C81">
        <w:rPr>
          <w:lang w:val="el-GR"/>
        </w:rPr>
        <w:t>, 4000</w:t>
      </w:r>
      <w:r w:rsidR="002F2CCB">
        <w:t>X</w:t>
      </w:r>
      <w:r w:rsidR="002F2CCB" w:rsidRPr="00447C81">
        <w:rPr>
          <w:lang w:val="el-GR"/>
        </w:rPr>
        <w:t>3000</w:t>
      </w:r>
      <w:r w:rsidR="002F2CCB">
        <w:t>px</w:t>
      </w:r>
      <w:r w:rsidR="002F2CCB" w:rsidRPr="00447C81">
        <w:rPr>
          <w:lang w:val="el-GR"/>
        </w:rPr>
        <w:t xml:space="preserve">) σε μορφή </w:t>
      </w:r>
      <w:r w:rsidR="002F2CCB">
        <w:t>jpg</w:t>
      </w:r>
      <w:r w:rsidR="002F2CCB" w:rsidRPr="00447C81">
        <w:rPr>
          <w:lang w:val="el-GR"/>
        </w:rPr>
        <w:t>.</w:t>
      </w:r>
      <w:r w:rsidR="00EB496A" w:rsidRPr="00447C81">
        <w:rPr>
          <w:lang w:val="el-GR"/>
        </w:rPr>
        <w:t xml:space="preserve"> </w:t>
      </w:r>
    </w:p>
    <w:p w:rsidR="00EB496A" w:rsidRPr="006B3B57" w:rsidRDefault="00D6322E" w:rsidP="00447C81">
      <w:pPr>
        <w:pStyle w:val="afb"/>
        <w:numPr>
          <w:ilvl w:val="0"/>
          <w:numId w:val="17"/>
        </w:numPr>
        <w:suppressAutoHyphens w:val="0"/>
        <w:spacing w:line="276" w:lineRule="auto"/>
        <w:rPr>
          <w:lang w:val="el-GR"/>
        </w:rPr>
      </w:pPr>
      <w:r w:rsidRPr="00447C81">
        <w:rPr>
          <w:lang w:val="el-GR"/>
        </w:rPr>
        <w:t xml:space="preserve">Συγγραφή κειμένων για θαλάσσια &amp; χερσαία χλωρίδα και πανίδα, ανά παραλία, τα ιδιαίτερα χαρακτηριστικά της παραλίας, η ιστορία της, η προέλευση της ονομασίας της, πιθανοί μύθοι κλπ. </w:t>
      </w:r>
      <w:r w:rsidR="00EB496A" w:rsidRPr="00447C81">
        <w:rPr>
          <w:lang w:val="el-GR"/>
        </w:rPr>
        <w:t xml:space="preserve">- Ένα κείμενο για την θαλάσσια χλωρίδα και ένα κείμενο για την θαλάσσια πανίδα. </w:t>
      </w:r>
      <w:r w:rsidR="00EB496A" w:rsidRPr="006B3B57">
        <w:rPr>
          <w:lang w:val="el-GR"/>
        </w:rPr>
        <w:t xml:space="preserve">Μέγιστο μέγεθος κάθε κειμένου 1000 λέξεις και θα παραδοθεί σε </w:t>
      </w:r>
      <w:r w:rsidR="00EB496A" w:rsidRPr="00EB496A">
        <w:t>word</w:t>
      </w:r>
      <w:r w:rsidR="00EB496A" w:rsidRPr="006B3B57">
        <w:rPr>
          <w:lang w:val="el-GR"/>
        </w:rPr>
        <w:t xml:space="preserve"> μέσα σε </w:t>
      </w:r>
      <w:r w:rsidR="00EB496A" w:rsidRPr="00EB496A">
        <w:t>DVD</w:t>
      </w:r>
      <w:r w:rsidR="00EB496A" w:rsidRPr="006B3B57">
        <w:rPr>
          <w:lang w:val="el-GR"/>
        </w:rPr>
        <w:t>.</w:t>
      </w:r>
    </w:p>
    <w:p w:rsidR="00D6322E" w:rsidRPr="000A1904" w:rsidRDefault="00D6322E" w:rsidP="00D6322E">
      <w:pPr>
        <w:pStyle w:val="afb"/>
        <w:numPr>
          <w:ilvl w:val="0"/>
          <w:numId w:val="17"/>
        </w:numPr>
        <w:suppressAutoHyphens w:val="0"/>
        <w:autoSpaceDE w:val="0"/>
        <w:autoSpaceDN w:val="0"/>
        <w:adjustRightInd w:val="0"/>
        <w:spacing w:before="240" w:after="0" w:line="276" w:lineRule="auto"/>
        <w:ind w:left="426"/>
        <w:rPr>
          <w:rFonts w:asciiTheme="minorHAnsi" w:hAnsiTheme="minorHAnsi"/>
          <w:lang w:val="el-GR"/>
        </w:rPr>
      </w:pPr>
      <w:r w:rsidRPr="000A1904">
        <w:rPr>
          <w:rFonts w:asciiTheme="minorHAnsi" w:hAnsiTheme="minorHAnsi"/>
          <w:lang w:val="el-GR"/>
        </w:rPr>
        <w:t xml:space="preserve">Δημιουργία μακέτας με σημεία ενδιαφέροντος χλωρίδας και πανίδας, παράκτιας ζώνης - παραλίας, τα ιδιαίτερα χαρακτηριστικά της παραλίας, η ιστορία της, η προέλευση της ονομασίας της, πιθανοί μύθοι κλπ. </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Σύνταξη μελέτης αναβάθμισης και περιβαλλοντικής προστασίας του παράκτιου μετώπου - παραλίας με στόχο την πιστοποίηση της παραλίας ως αειφόρος παραλία.</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Κατασκευή ξύλινης πινακίδας ενημέρωσης λουόμενων</w:t>
      </w:r>
      <w:r>
        <w:rPr>
          <w:rFonts w:asciiTheme="minorHAnsi" w:hAnsiTheme="minorHAnsi" w:cs="Tahoma"/>
          <w:lang w:val="el-GR"/>
        </w:rPr>
        <w:t>,</w:t>
      </w:r>
      <w:r w:rsidRPr="000A1904">
        <w:rPr>
          <w:rFonts w:asciiTheme="minorHAnsi" w:hAnsiTheme="minorHAnsi" w:cs="Tahoma"/>
          <w:lang w:val="el-GR"/>
        </w:rPr>
        <w:t xml:space="preserve"> δύο όψεων</w:t>
      </w:r>
      <w:r>
        <w:rPr>
          <w:rFonts w:asciiTheme="minorHAnsi" w:hAnsiTheme="minorHAnsi" w:cs="Tahoma"/>
          <w:lang w:val="el-GR"/>
        </w:rPr>
        <w:t>,</w:t>
      </w:r>
      <w:r w:rsidRPr="000A1904">
        <w:rPr>
          <w:rFonts w:asciiTheme="minorHAnsi" w:hAnsiTheme="minorHAnsi" w:cs="Tahoma"/>
          <w:lang w:val="el-GR"/>
        </w:rPr>
        <w:t xml:space="preserve"> διαστάσεων 1Χ1m, με τα σημεία ενδιαφέροντος τα ιδιαίτερα χαρακτηριστικά της παραλίας, </w:t>
      </w:r>
      <w:r>
        <w:rPr>
          <w:rFonts w:asciiTheme="minorHAnsi" w:hAnsiTheme="minorHAnsi" w:cs="Tahoma"/>
          <w:lang w:val="el-GR"/>
        </w:rPr>
        <w:t>τ</w:t>
      </w:r>
      <w:r w:rsidRPr="000A1904">
        <w:rPr>
          <w:rFonts w:asciiTheme="minorHAnsi" w:hAnsiTheme="minorHAnsi" w:cs="Tahoma"/>
          <w:lang w:val="el-GR"/>
        </w:rPr>
        <w:t>η</w:t>
      </w:r>
      <w:r>
        <w:rPr>
          <w:rFonts w:asciiTheme="minorHAnsi" w:hAnsiTheme="minorHAnsi" w:cs="Tahoma"/>
          <w:lang w:val="el-GR"/>
        </w:rPr>
        <w:t>ν</w:t>
      </w:r>
      <w:r w:rsidRPr="000A1904">
        <w:rPr>
          <w:rFonts w:asciiTheme="minorHAnsi" w:hAnsiTheme="minorHAnsi" w:cs="Tahoma"/>
          <w:lang w:val="el-GR"/>
        </w:rPr>
        <w:t xml:space="preserve"> ιστορία της, </w:t>
      </w:r>
      <w:r>
        <w:rPr>
          <w:rFonts w:asciiTheme="minorHAnsi" w:hAnsiTheme="minorHAnsi" w:cs="Tahoma"/>
          <w:lang w:val="el-GR"/>
        </w:rPr>
        <w:t>τ</w:t>
      </w:r>
      <w:r w:rsidRPr="000A1904">
        <w:rPr>
          <w:rFonts w:asciiTheme="minorHAnsi" w:hAnsiTheme="minorHAnsi" w:cs="Tahoma"/>
          <w:lang w:val="el-GR"/>
        </w:rPr>
        <w:t>η</w:t>
      </w:r>
      <w:r>
        <w:rPr>
          <w:rFonts w:asciiTheme="minorHAnsi" w:hAnsiTheme="minorHAnsi" w:cs="Tahoma"/>
          <w:lang w:val="el-GR"/>
        </w:rPr>
        <w:t>ν</w:t>
      </w:r>
      <w:r w:rsidRPr="000A1904">
        <w:rPr>
          <w:rFonts w:asciiTheme="minorHAnsi" w:hAnsiTheme="minorHAnsi" w:cs="Tahoma"/>
          <w:lang w:val="el-GR"/>
        </w:rPr>
        <w:t xml:space="preserve"> προέλευση της ονομασίας της, πιθανοί μύθοι κλπ σε Ελληνικά και Αγγλικά.</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Εκτύπωση και πλαστικοποίηση 500 φυλλαδίων Α5 δυο όψεων σε Αγγλικά και Ελληνικά για την ενημέρωση των λουόμενων. Τα κείμενα πάνω στα φυλλάδια δεν θα πρέπει να υπερβαίνουν τις 100 με 150 λέξεις.</w:t>
      </w:r>
      <w:r w:rsidR="00B73F5C">
        <w:rPr>
          <w:rFonts w:asciiTheme="minorHAnsi" w:hAnsiTheme="minorHAnsi" w:cs="Tahoma"/>
          <w:lang w:val="el-GR"/>
        </w:rPr>
        <w:t xml:space="preserve"> </w:t>
      </w:r>
      <w:r w:rsidR="00B73F5C" w:rsidRPr="00B73F5C">
        <w:rPr>
          <w:rFonts w:asciiTheme="minorHAnsi" w:hAnsiTheme="minorHAnsi" w:cs="Tahoma"/>
          <w:lang w:val="el-GR"/>
        </w:rPr>
        <w:t>-. Η πληροφορία που περιέχουν τα πλαστικοποιημένα φυλλάδια θα είναι όπως το παρακάτω κείμενο " "Με πρωταρχικό στόχο την περιβαλλοντική ενημέρωση και ευαισθητοποίηση, καθώς και την αναβάθμιση των παρεχόμενων υπηρεσιών προς τους επισκέπτες - λουόμενους, ο Δήμος Μαλεβιζίου, πρόκειται να πιστοποιήσει την παραλία Αγία Πελαγία ως αειφόρα παραλία. Για να απολαύσετε ένα μοναδικό «ταξίδι πληροφόρησης» και περιβαλλοντικής ευαισθητοποίησης, στην ιδιαίτερη και πανέμορφη παράκτια περιοχή της Αγίας Πελαγίας, παρακαλούμε όπως επισκεφθείτε την ιστοσελίδα…….</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Κατασκευή ιστοσελίδας σε τρείς γλώσσες</w:t>
      </w:r>
      <w:r w:rsidR="00B73F5C">
        <w:rPr>
          <w:rFonts w:asciiTheme="minorHAnsi" w:hAnsiTheme="minorHAnsi" w:cs="Tahoma"/>
          <w:lang w:val="el-GR"/>
        </w:rPr>
        <w:t xml:space="preserve"> </w:t>
      </w:r>
      <w:r w:rsidRPr="000A1904">
        <w:rPr>
          <w:rFonts w:asciiTheme="minorHAnsi" w:hAnsiTheme="minorHAnsi" w:cs="Tahoma"/>
          <w:lang w:val="el-GR"/>
        </w:rPr>
        <w:t>(Ελληνικά, Αγγλικά και Γερμανικά) που θα πληροί τις προδιαγραφές για τη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w:t>
      </w:r>
      <w:r w:rsidR="000B00E8">
        <w:rPr>
          <w:rFonts w:asciiTheme="minorHAnsi" w:hAnsiTheme="minorHAnsi" w:cs="Tahoma"/>
          <w:lang w:val="el-GR"/>
        </w:rPr>
        <w:t xml:space="preserve"> </w:t>
      </w:r>
      <w:r w:rsidRPr="000A1904">
        <w:rPr>
          <w:rFonts w:asciiTheme="minorHAnsi" w:hAnsiTheme="minorHAnsi" w:cs="Tahoma"/>
          <w:lang w:val="el-GR"/>
        </w:rPr>
        <w:t>Content</w:t>
      </w:r>
      <w:r w:rsidR="000B00E8">
        <w:rPr>
          <w:rFonts w:asciiTheme="minorHAnsi" w:hAnsiTheme="minorHAnsi" w:cs="Tahoma"/>
          <w:lang w:val="el-GR"/>
        </w:rPr>
        <w:t xml:space="preserve"> </w:t>
      </w:r>
      <w:r w:rsidRPr="000A1904">
        <w:rPr>
          <w:rFonts w:asciiTheme="minorHAnsi" w:hAnsiTheme="minorHAnsi" w:cs="Tahoma"/>
          <w:lang w:val="el-GR"/>
        </w:rPr>
        <w:t>Accessibility</w:t>
      </w:r>
      <w:r w:rsidR="000B00E8">
        <w:rPr>
          <w:rFonts w:asciiTheme="minorHAnsi" w:hAnsiTheme="minorHAnsi" w:cs="Tahoma"/>
          <w:lang w:val="el-GR"/>
        </w:rPr>
        <w:t xml:space="preserve"> </w:t>
      </w:r>
      <w:r w:rsidRPr="000A1904">
        <w:rPr>
          <w:rFonts w:asciiTheme="minorHAnsi" w:hAnsiTheme="minorHAnsi" w:cs="Tahoma"/>
          <w:lang w:val="el-GR"/>
        </w:rPr>
        <w:t>Guidelines 2.0) του διεθνή οργανισμού WorldWideWebConsortium (W3C), κατ’ ελάχιστο στο μεσαίο επίπεδο προσβασιμότητας “ΑΑ”. Μια ιστοσελίδα και για τις τρεις παραλίες.</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Μετάφραση κειμένων σχετικά με την χλωρίδα και την πανίδα της παράκτιας περιοχής – παραλίας (θαλάσσιας και χερσαίας), τα ιδιαίτερα χαρακτηριστικά της παραλίας, η ιστορία της, η προέλευση της ονομασίας της, πιθανοί μύθοι κλπ, σε Αγγλικά και Γερμανικά, για εισαγωγή των κειμένων στο αντίστοιχο website.</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Διεξαγωγή μίας (1) εκδήλωσης ενημέρωσης  και ευαισθητοποίησης του κοινού σε θέματα προστασίας του περιβάλλοντος – παράκτιας ζώνης – παραλίας.</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Ετοιμασία - συγγραφή ερωτηματολογίων ικανοποίησης των λουόμενων της παραλίας σε τρεις (3) γλώσσες Ελληνικά, Αγγλικά και Γερμανικά.</w:t>
      </w:r>
    </w:p>
    <w:p w:rsidR="00D6322E" w:rsidRPr="000A1904" w:rsidRDefault="00D6322E" w:rsidP="00D6322E">
      <w:pPr>
        <w:pStyle w:val="afb"/>
        <w:numPr>
          <w:ilvl w:val="0"/>
          <w:numId w:val="17"/>
        </w:numPr>
        <w:suppressAutoHyphens w:val="0"/>
        <w:spacing w:line="276" w:lineRule="auto"/>
        <w:ind w:left="426"/>
        <w:rPr>
          <w:rFonts w:asciiTheme="minorHAnsi" w:hAnsiTheme="minorHAnsi" w:cs="Tahoma"/>
          <w:lang w:val="el-GR"/>
        </w:rPr>
      </w:pPr>
      <w:r w:rsidRPr="000A1904">
        <w:rPr>
          <w:rFonts w:asciiTheme="minorHAnsi" w:hAnsiTheme="minorHAnsi" w:cs="Tahoma"/>
          <w:lang w:val="el-GR"/>
        </w:rPr>
        <w:t xml:space="preserve">Διεξαγωγή έρευνας ικανοποίησης λουόμενων και απαιτήσεων με την χρήση ερωτηματολογίων (συλλογή ερωτηματολογίων)για την παραλία από εξειδικευμένο συνεργάτη για την χρονική περίοδο </w:t>
      </w:r>
      <w:r w:rsidR="002C084B">
        <w:rPr>
          <w:rFonts w:asciiTheme="minorHAnsi" w:hAnsiTheme="minorHAnsi" w:cs="Tahoma"/>
          <w:lang w:val="el-GR"/>
        </w:rPr>
        <w:t xml:space="preserve">Απρίλιος </w:t>
      </w:r>
      <w:r>
        <w:rPr>
          <w:rFonts w:asciiTheme="minorHAnsi" w:hAnsiTheme="minorHAnsi" w:cs="Tahoma"/>
          <w:lang w:val="el-GR"/>
        </w:rPr>
        <w:t xml:space="preserve"> 2020 μέχρι τέλος </w:t>
      </w:r>
      <w:r w:rsidR="002C084B">
        <w:rPr>
          <w:rFonts w:asciiTheme="minorHAnsi" w:hAnsiTheme="minorHAnsi" w:cs="Tahoma"/>
          <w:lang w:val="el-GR"/>
        </w:rPr>
        <w:t>Ιουλίου</w:t>
      </w:r>
      <w:r>
        <w:rPr>
          <w:rFonts w:asciiTheme="minorHAnsi" w:hAnsiTheme="minorHAnsi" w:cs="Tahoma"/>
          <w:lang w:val="el-GR"/>
        </w:rPr>
        <w:t xml:space="preserve"> 2020.</w:t>
      </w:r>
    </w:p>
    <w:p w:rsidR="003F4491" w:rsidRDefault="00D6322E" w:rsidP="00A6263C">
      <w:pPr>
        <w:pStyle w:val="afb"/>
        <w:numPr>
          <w:ilvl w:val="0"/>
          <w:numId w:val="17"/>
        </w:numPr>
        <w:suppressAutoHyphens w:val="0"/>
        <w:spacing w:line="276" w:lineRule="auto"/>
        <w:ind w:left="426"/>
        <w:rPr>
          <w:rFonts w:asciiTheme="minorHAnsi" w:hAnsiTheme="minorHAnsi" w:cs="Tahoma"/>
          <w:lang w:val="el-GR"/>
        </w:rPr>
      </w:pPr>
      <w:r w:rsidRPr="003F4491">
        <w:rPr>
          <w:rFonts w:asciiTheme="minorHAnsi" w:hAnsiTheme="minorHAnsi" w:cs="Tahoma"/>
          <w:lang w:val="el-GR"/>
        </w:rPr>
        <w:t xml:space="preserve">Στατιστική ανάλυση αποτελεσμάτων συλλογής των ερωτηματολογίων και συγγραφής του αντίστοιχου report, μετά την ολοκλήρωση της συλλογής των ερωτηματολογίων </w:t>
      </w:r>
      <w:r w:rsidR="003F4491">
        <w:rPr>
          <w:rFonts w:asciiTheme="minorHAnsi" w:hAnsiTheme="minorHAnsi" w:cs="Tahoma"/>
          <w:lang w:val="el-GR"/>
        </w:rPr>
        <w:t>.</w:t>
      </w:r>
    </w:p>
    <w:p w:rsidR="00D6322E" w:rsidRPr="003F4491" w:rsidRDefault="00D6322E" w:rsidP="00A6263C">
      <w:pPr>
        <w:pStyle w:val="afb"/>
        <w:numPr>
          <w:ilvl w:val="0"/>
          <w:numId w:val="17"/>
        </w:numPr>
        <w:suppressAutoHyphens w:val="0"/>
        <w:spacing w:line="276" w:lineRule="auto"/>
        <w:ind w:left="426"/>
        <w:rPr>
          <w:rFonts w:asciiTheme="minorHAnsi" w:hAnsiTheme="minorHAnsi" w:cs="Tahoma"/>
          <w:lang w:val="el-GR"/>
        </w:rPr>
      </w:pPr>
      <w:r w:rsidRPr="003F4491">
        <w:rPr>
          <w:rFonts w:asciiTheme="minorHAnsi" w:hAnsiTheme="minorHAnsi" w:cs="Tahoma"/>
          <w:lang w:val="el-GR"/>
        </w:rPr>
        <w:t xml:space="preserve">Δημιουργία ενημερωτικού video διάρκειας το μέγιστο 3 λεπτών παράκτιας περιοχής - παραλίας με υποβρύχιες, επίγειες και εναέριες λήψεις με επίκεντρο την χλωρίδα και πανίδα της παράκτιας περιοχής. </w:t>
      </w:r>
    </w:p>
    <w:p w:rsidR="00D6322E" w:rsidRPr="005973F8" w:rsidRDefault="00D6322E" w:rsidP="00D6322E">
      <w:pPr>
        <w:pStyle w:val="afb"/>
        <w:numPr>
          <w:ilvl w:val="0"/>
          <w:numId w:val="17"/>
        </w:numPr>
        <w:suppressAutoHyphens w:val="0"/>
        <w:spacing w:line="276" w:lineRule="auto"/>
        <w:ind w:left="360"/>
        <w:rPr>
          <w:rFonts w:asciiTheme="minorHAnsi" w:hAnsiTheme="minorHAnsi" w:cs="Tahoma"/>
          <w:lang w:val="el-GR"/>
        </w:rPr>
      </w:pPr>
      <w:r w:rsidRPr="005973F8">
        <w:rPr>
          <w:rFonts w:asciiTheme="minorHAnsi" w:hAnsiTheme="minorHAnsi" w:cs="Tahoma"/>
          <w:lang w:val="el-GR"/>
        </w:rPr>
        <w:t xml:space="preserve">Δημιουργία ενημερωτικού </w:t>
      </w:r>
      <w:r w:rsidRPr="005973F8">
        <w:rPr>
          <w:rFonts w:asciiTheme="minorHAnsi" w:hAnsiTheme="minorHAnsi" w:cs="Tahoma"/>
          <w:lang w:val="en-US"/>
        </w:rPr>
        <w:t>online</w:t>
      </w:r>
      <w:r w:rsidRPr="005973F8">
        <w:rPr>
          <w:rFonts w:asciiTheme="minorHAnsi" w:hAnsiTheme="minorHAnsi" w:cs="Tahoma"/>
          <w:lang w:val="el-GR"/>
        </w:rPr>
        <w:t xml:space="preserve"> </w:t>
      </w:r>
      <w:r w:rsidRPr="005973F8">
        <w:rPr>
          <w:rFonts w:asciiTheme="minorHAnsi" w:hAnsiTheme="minorHAnsi" w:cs="Tahoma"/>
          <w:lang w:val="en-US"/>
        </w:rPr>
        <w:t>flyer</w:t>
      </w:r>
      <w:r w:rsidRPr="005973F8">
        <w:rPr>
          <w:rFonts w:asciiTheme="minorHAnsi" w:hAnsiTheme="minorHAnsi" w:cs="Tahoma"/>
          <w:lang w:val="el-GR"/>
        </w:rPr>
        <w:t xml:space="preserve"> σε μορφή </w:t>
      </w:r>
      <w:r w:rsidRPr="005973F8">
        <w:rPr>
          <w:rFonts w:asciiTheme="minorHAnsi" w:hAnsiTheme="minorHAnsi" w:cs="Tahoma"/>
          <w:lang w:val="en-US"/>
        </w:rPr>
        <w:t>pdf</w:t>
      </w:r>
      <w:r w:rsidRPr="005973F8">
        <w:rPr>
          <w:rFonts w:asciiTheme="minorHAnsi" w:hAnsiTheme="minorHAnsi" w:cs="Tahoma"/>
          <w:lang w:val="el-GR"/>
        </w:rPr>
        <w:t xml:space="preserve"> με φωτογραφίες από την παράκτια (θαλάσσια και χερσαία) χλωρίδα και πανίδα (υποβρύχιες και εναέριες λήψεις) της παραλίας. Θα υπάρχουν λεζάντες για κάθε είδος χλωρίδας και πανίδας που θα φωτογραφηθεί με ιδιαίτερη έμφαση στα σπάνια και προστατευόμενα ενδημικά είδη, αν υπάρχουν. Το project αυτό μπορεί να «συνδυαστεί» τέλεια με τα video αφού μέσα στο onlineportfolio – pdf μπορούν να υπάρχουν τα κατάλληλα weblinks ώστε ο ενδιαφερόμενος να μπορεί να παρακολουθεί και τα ανάλογα video. Τέλος το συγκεκριμένο portfolio μπορεί να τυπώνεται από την Διαχειριστική Αρχή / Δήμο και να δωρίζεται ως αναμνηστικό δώρο. Μέσα θα περιλαμβάνεται και DVD με τα video των πιστοποιημένων παραλιών.</w:t>
      </w:r>
    </w:p>
    <w:p w:rsidR="00D6322E" w:rsidRPr="00B349F5" w:rsidRDefault="00D6322E" w:rsidP="00D6322E">
      <w:pPr>
        <w:suppressAutoHyphens w:val="0"/>
        <w:autoSpaceDE w:val="0"/>
        <w:spacing w:after="60"/>
        <w:rPr>
          <w:b/>
          <w:lang w:val="el-GR"/>
        </w:rPr>
      </w:pPr>
      <w:r>
        <w:rPr>
          <w:rFonts w:eastAsia="SimSun"/>
          <w:b/>
          <w:szCs w:val="22"/>
          <w:lang w:val="el-GR"/>
        </w:rPr>
        <w:t xml:space="preserve">ΜΕΘΟΔΟΛΟΓΙΑ ΥΛΟΠΟΙΗΣΗΣ  </w:t>
      </w:r>
    </w:p>
    <w:p w:rsidR="00D6322E" w:rsidRPr="008E0031" w:rsidRDefault="00D6322E" w:rsidP="00D6322E">
      <w:pPr>
        <w:spacing w:before="60" w:line="276" w:lineRule="auto"/>
        <w:rPr>
          <w:rFonts w:asciiTheme="minorHAnsi" w:hAnsiTheme="minorHAnsi" w:cs="Tahoma"/>
          <w:lang w:val="el-GR"/>
        </w:rPr>
      </w:pPr>
      <w:r w:rsidRPr="008E0031">
        <w:rPr>
          <w:rFonts w:asciiTheme="minorHAnsi" w:hAnsiTheme="minorHAnsi" w:cs="Tahoma"/>
          <w:lang w:val="el-GR"/>
        </w:rPr>
        <w:t xml:space="preserve">Η υλοποίηση της προτεινόμενης πράξης θα γίνει με ένα </w:t>
      </w:r>
      <w:r>
        <w:rPr>
          <w:rFonts w:asciiTheme="minorHAnsi" w:hAnsiTheme="minorHAnsi" w:cs="Tahoma"/>
          <w:lang w:val="el-GR"/>
        </w:rPr>
        <w:t xml:space="preserve">έργο - </w:t>
      </w:r>
      <w:r w:rsidRPr="008E0031">
        <w:rPr>
          <w:rFonts w:asciiTheme="minorHAnsi" w:hAnsiTheme="minorHAnsi" w:cs="Tahoma"/>
          <w:lang w:val="el-GR"/>
        </w:rPr>
        <w:t>υποέργο στη κατηγορία Υπηρεσίες με τίτλο «Μελέτη αναβάθμισης και περιβ</w:t>
      </w:r>
      <w:r>
        <w:rPr>
          <w:rFonts w:asciiTheme="minorHAnsi" w:hAnsiTheme="minorHAnsi" w:cs="Tahoma"/>
          <w:lang w:val="el-GR"/>
        </w:rPr>
        <w:t xml:space="preserve">αλλοντικής προστασίας παραλίας Αγίας Πελαγίας Δήμου Μαλεβιζίου </w:t>
      </w:r>
      <w:r w:rsidRPr="008E0031">
        <w:rPr>
          <w:rFonts w:asciiTheme="minorHAnsi" w:hAnsiTheme="minorHAnsi" w:cs="Tahoma"/>
          <w:lang w:val="el-GR"/>
        </w:rPr>
        <w:t xml:space="preserve">, για την απόκτηση πιστοποίησης ως αειφόρος παραλία». </w:t>
      </w:r>
    </w:p>
    <w:p w:rsidR="00D6322E" w:rsidRDefault="00D6322E" w:rsidP="00D6322E">
      <w:pPr>
        <w:spacing w:before="60" w:line="276" w:lineRule="auto"/>
        <w:rPr>
          <w:rFonts w:asciiTheme="minorHAnsi" w:hAnsiTheme="minorHAnsi" w:cs="Tahoma"/>
          <w:lang w:val="el-GR"/>
        </w:rPr>
      </w:pPr>
      <w:r w:rsidRPr="008E0031">
        <w:rPr>
          <w:rFonts w:asciiTheme="minorHAnsi" w:hAnsiTheme="minorHAnsi" w:cs="Tahoma"/>
          <w:lang w:val="el-GR"/>
        </w:rPr>
        <w:t xml:space="preserve">Ειδικότερα, </w:t>
      </w:r>
      <w:r>
        <w:rPr>
          <w:rFonts w:asciiTheme="minorHAnsi" w:hAnsiTheme="minorHAnsi" w:cs="Tahoma"/>
          <w:lang w:val="el-GR"/>
        </w:rPr>
        <w:t>ο</w:t>
      </w:r>
      <w:r w:rsidRPr="008E0031">
        <w:rPr>
          <w:rFonts w:asciiTheme="minorHAnsi" w:hAnsiTheme="minorHAnsi" w:cs="Tahoma"/>
          <w:lang w:val="el-GR"/>
        </w:rPr>
        <w:t xml:space="preserve"> Αν</w:t>
      </w:r>
      <w:r>
        <w:rPr>
          <w:rFonts w:asciiTheme="minorHAnsi" w:hAnsiTheme="minorHAnsi" w:cs="Tahoma"/>
          <w:lang w:val="el-GR"/>
        </w:rPr>
        <w:t>άδοχος που θα επιλεγεί θα αποτελείται από</w:t>
      </w:r>
      <w:r w:rsidRPr="008E0031">
        <w:rPr>
          <w:rFonts w:asciiTheme="minorHAnsi" w:hAnsiTheme="minorHAnsi" w:cs="Tahoma"/>
          <w:lang w:val="el-GR"/>
        </w:rPr>
        <w:t xml:space="preserve"> μια ομάδα από εξειδικευμένους επιστήμονες διαφόρων ειδικοτήτων</w:t>
      </w:r>
      <w:r>
        <w:rPr>
          <w:rFonts w:asciiTheme="minorHAnsi" w:hAnsiTheme="minorHAnsi" w:cs="Tahoma"/>
          <w:lang w:val="el-GR"/>
        </w:rPr>
        <w:t>, η οποία</w:t>
      </w:r>
      <w:r w:rsidRPr="008E0031">
        <w:rPr>
          <w:rFonts w:asciiTheme="minorHAnsi" w:hAnsiTheme="minorHAnsi" w:cs="Tahoma"/>
          <w:lang w:val="el-GR"/>
        </w:rPr>
        <w:t xml:space="preserve"> θα αναλάβει</w:t>
      </w:r>
      <w:r>
        <w:rPr>
          <w:rFonts w:asciiTheme="minorHAnsi" w:hAnsiTheme="minorHAnsi" w:cs="Tahoma"/>
          <w:lang w:val="el-GR"/>
        </w:rPr>
        <w:t xml:space="preserve"> την εκπόνηση των επιμέρους δράσεων και των αντίστοιχων παραδοτέων που θα προκύψουν από αυτές.</w:t>
      </w:r>
    </w:p>
    <w:p w:rsidR="00D6322E" w:rsidRPr="008E0031" w:rsidRDefault="00D6322E" w:rsidP="00D6322E">
      <w:pPr>
        <w:spacing w:after="0" w:line="276" w:lineRule="auto"/>
        <w:rPr>
          <w:rFonts w:asciiTheme="minorHAnsi" w:hAnsiTheme="minorHAnsi" w:cs="Tahoma"/>
          <w:lang w:val="el-GR"/>
        </w:rPr>
      </w:pPr>
      <w:r>
        <w:rPr>
          <w:rFonts w:asciiTheme="minorHAnsi" w:hAnsiTheme="minorHAnsi" w:cs="Tahoma"/>
          <w:lang w:val="el-GR"/>
        </w:rPr>
        <w:t xml:space="preserve">Συγκεκριμένα, για </w:t>
      </w:r>
      <w:r w:rsidRPr="00B97A86">
        <w:rPr>
          <w:rFonts w:asciiTheme="minorHAnsi" w:hAnsiTheme="minorHAnsi" w:cs="Tahoma"/>
          <w:b/>
          <w:bCs/>
          <w:color w:val="C45911" w:themeColor="accent2" w:themeShade="BF"/>
          <w:lang w:val="el-GR"/>
        </w:rPr>
        <w:t>τη δειγματοληπτική χαρτογράφηση και φωτογραφική απεικόνιση</w:t>
      </w:r>
      <w:r w:rsidRPr="00B97A86">
        <w:rPr>
          <w:rFonts w:asciiTheme="minorHAnsi" w:hAnsiTheme="minorHAnsi" w:cs="Tahoma"/>
          <w:color w:val="C45911" w:themeColor="accent2" w:themeShade="BF"/>
          <w:lang w:val="el-GR"/>
        </w:rPr>
        <w:t xml:space="preserve"> </w:t>
      </w:r>
      <w:r w:rsidRPr="008E0031">
        <w:rPr>
          <w:rFonts w:asciiTheme="minorHAnsi" w:hAnsiTheme="minorHAnsi" w:cs="Tahoma"/>
          <w:lang w:val="el-GR"/>
        </w:rPr>
        <w:t xml:space="preserve">των ειδών της χλωρίδας και πανίδας της παράκτιας περιοχής (χερσαίας &amp; θαλασσιάς) της παραλίας </w:t>
      </w:r>
      <w:r>
        <w:rPr>
          <w:rFonts w:asciiTheme="minorHAnsi" w:hAnsiTheme="minorHAnsi" w:cs="Tahoma"/>
          <w:lang w:val="el-GR"/>
        </w:rPr>
        <w:t>Αγίας Πελαγίας Δήμου Μαλεβιζίου , θα γίνει χρήση</w:t>
      </w:r>
      <w:r w:rsidRPr="008E0031">
        <w:rPr>
          <w:rFonts w:asciiTheme="minorHAnsi" w:hAnsiTheme="minorHAnsi" w:cs="Tahoma"/>
          <w:lang w:val="el-GR"/>
        </w:rPr>
        <w:t xml:space="preserve"> κατάλληλου εξειδικευμένου εξοπλισμού, όπως φωτογραφικές μηχανές, υποβρύχιες φωτογραφικές μηχανές και </w:t>
      </w:r>
      <w:r w:rsidRPr="000B170C">
        <w:rPr>
          <w:rFonts w:asciiTheme="minorHAnsi" w:hAnsiTheme="minorHAnsi" w:cs="Tahoma"/>
          <w:lang w:val="en-US"/>
        </w:rPr>
        <w:t>drones</w:t>
      </w:r>
      <w:r w:rsidRPr="008E0031">
        <w:rPr>
          <w:rFonts w:asciiTheme="minorHAnsi" w:hAnsiTheme="minorHAnsi" w:cs="Tahoma"/>
          <w:lang w:val="el-GR"/>
        </w:rPr>
        <w:t>.</w:t>
      </w:r>
    </w:p>
    <w:p w:rsidR="00D6322E" w:rsidRPr="008D042C" w:rsidRDefault="00D6322E" w:rsidP="00D6322E">
      <w:pPr>
        <w:suppressAutoHyphens w:val="0"/>
        <w:autoSpaceDE w:val="0"/>
        <w:autoSpaceDN w:val="0"/>
        <w:adjustRightInd w:val="0"/>
        <w:spacing w:after="0" w:line="276" w:lineRule="auto"/>
        <w:rPr>
          <w:rFonts w:asciiTheme="minorHAnsi" w:hAnsiTheme="minorHAnsi"/>
          <w:lang w:val="el-GR"/>
        </w:rPr>
      </w:pPr>
      <w:r>
        <w:rPr>
          <w:rFonts w:asciiTheme="minorHAnsi" w:hAnsiTheme="minorHAnsi"/>
          <w:lang w:val="el-GR"/>
        </w:rPr>
        <w:t xml:space="preserve">Ως προς τη </w:t>
      </w:r>
      <w:r w:rsidRPr="00B97A86">
        <w:rPr>
          <w:rFonts w:asciiTheme="minorHAnsi" w:hAnsiTheme="minorHAnsi"/>
          <w:b/>
          <w:bCs/>
          <w:color w:val="C45911" w:themeColor="accent2" w:themeShade="BF"/>
          <w:lang w:val="el-GR"/>
        </w:rPr>
        <w:t>συγγραφή κειμένων</w:t>
      </w:r>
      <w:r w:rsidRPr="00B97A86">
        <w:rPr>
          <w:rFonts w:asciiTheme="minorHAnsi" w:hAnsiTheme="minorHAnsi"/>
          <w:color w:val="C45911" w:themeColor="accent2" w:themeShade="BF"/>
          <w:lang w:val="el-GR"/>
        </w:rPr>
        <w:t xml:space="preserve"> </w:t>
      </w:r>
      <w:r w:rsidRPr="008E0031">
        <w:rPr>
          <w:rFonts w:asciiTheme="minorHAnsi" w:hAnsiTheme="minorHAnsi"/>
          <w:lang w:val="el-GR"/>
        </w:rPr>
        <w:t xml:space="preserve">για θαλάσσια &amp; χερσαία χλωρίδα και πανίδα, ανά παραλία, </w:t>
      </w:r>
      <w:r>
        <w:rPr>
          <w:rFonts w:asciiTheme="minorHAnsi" w:hAnsiTheme="minorHAnsi"/>
          <w:lang w:val="el-GR"/>
        </w:rPr>
        <w:t xml:space="preserve">θα περιλαμβάνουν </w:t>
      </w:r>
      <w:r w:rsidRPr="008E0031">
        <w:rPr>
          <w:rFonts w:asciiTheme="minorHAnsi" w:hAnsiTheme="minorHAnsi"/>
          <w:lang w:val="el-GR"/>
        </w:rPr>
        <w:t xml:space="preserve">τα ιδιαίτερα χαρακτηριστικά της παραλίας, </w:t>
      </w:r>
      <w:r>
        <w:rPr>
          <w:rFonts w:asciiTheme="minorHAnsi" w:hAnsiTheme="minorHAnsi"/>
          <w:lang w:val="el-GR"/>
        </w:rPr>
        <w:t>τ</w:t>
      </w:r>
      <w:r w:rsidRPr="008E0031">
        <w:rPr>
          <w:rFonts w:asciiTheme="minorHAnsi" w:hAnsiTheme="minorHAnsi"/>
          <w:lang w:val="el-GR"/>
        </w:rPr>
        <w:t>η</w:t>
      </w:r>
      <w:r>
        <w:rPr>
          <w:rFonts w:asciiTheme="minorHAnsi" w:hAnsiTheme="minorHAnsi"/>
          <w:lang w:val="el-GR"/>
        </w:rPr>
        <w:t>ν</w:t>
      </w:r>
      <w:r w:rsidRPr="008E0031">
        <w:rPr>
          <w:rFonts w:asciiTheme="minorHAnsi" w:hAnsiTheme="minorHAnsi"/>
          <w:lang w:val="el-GR"/>
        </w:rPr>
        <w:t xml:space="preserve"> ιστορία της, </w:t>
      </w:r>
      <w:r>
        <w:rPr>
          <w:rFonts w:asciiTheme="minorHAnsi" w:hAnsiTheme="minorHAnsi"/>
          <w:lang w:val="el-GR"/>
        </w:rPr>
        <w:t>τ</w:t>
      </w:r>
      <w:r w:rsidRPr="008E0031">
        <w:rPr>
          <w:rFonts w:asciiTheme="minorHAnsi" w:hAnsiTheme="minorHAnsi"/>
          <w:lang w:val="el-GR"/>
        </w:rPr>
        <w:t>η</w:t>
      </w:r>
      <w:r>
        <w:rPr>
          <w:rFonts w:asciiTheme="minorHAnsi" w:hAnsiTheme="minorHAnsi"/>
          <w:lang w:val="el-GR"/>
        </w:rPr>
        <w:t>ν</w:t>
      </w:r>
      <w:r w:rsidRPr="008E0031">
        <w:rPr>
          <w:rFonts w:asciiTheme="minorHAnsi" w:hAnsiTheme="minorHAnsi"/>
          <w:lang w:val="el-GR"/>
        </w:rPr>
        <w:t xml:space="preserve"> προέλευση της ονομασίας της, πιθαν</w:t>
      </w:r>
      <w:r>
        <w:rPr>
          <w:rFonts w:asciiTheme="minorHAnsi" w:hAnsiTheme="minorHAnsi"/>
          <w:lang w:val="el-GR"/>
        </w:rPr>
        <w:t>ούς</w:t>
      </w:r>
      <w:r w:rsidRPr="008E0031">
        <w:rPr>
          <w:rFonts w:asciiTheme="minorHAnsi" w:hAnsiTheme="minorHAnsi"/>
          <w:lang w:val="el-GR"/>
        </w:rPr>
        <w:t xml:space="preserve"> μύθο</w:t>
      </w:r>
      <w:r>
        <w:rPr>
          <w:rFonts w:asciiTheme="minorHAnsi" w:hAnsiTheme="minorHAnsi"/>
          <w:lang w:val="el-GR"/>
        </w:rPr>
        <w:t>υς</w:t>
      </w:r>
      <w:r w:rsidRPr="008E0031">
        <w:rPr>
          <w:rFonts w:asciiTheme="minorHAnsi" w:hAnsiTheme="minorHAnsi"/>
          <w:lang w:val="el-GR"/>
        </w:rPr>
        <w:t xml:space="preserve"> κλπ. </w:t>
      </w:r>
      <w:r w:rsidRPr="008D042C">
        <w:rPr>
          <w:rFonts w:asciiTheme="minorHAnsi" w:hAnsiTheme="minorHAnsi" w:cs="Tahoma"/>
          <w:lang w:val="el-GR"/>
        </w:rPr>
        <w:t xml:space="preserve">Τα σημεία ενδιαφέροντος θα είναι φωτογραφίες από διάφορα είδη χλωρίδας και πανίδας και τα όποια ο κάθε λουόμενος κάνοντας </w:t>
      </w:r>
      <w:r w:rsidRPr="000B170C">
        <w:rPr>
          <w:rFonts w:asciiTheme="minorHAnsi" w:hAnsiTheme="minorHAnsi" w:cs="Tahoma"/>
          <w:lang w:val="en-US"/>
        </w:rPr>
        <w:t>snorkeling</w:t>
      </w:r>
      <w:r w:rsidRPr="008D042C">
        <w:rPr>
          <w:rFonts w:asciiTheme="minorHAnsi" w:hAnsiTheme="minorHAnsi" w:cs="Tahoma"/>
          <w:lang w:val="el-GR"/>
        </w:rPr>
        <w:t xml:space="preserve"> ή περπατώντας πάνω στην παραλία, θα μπορεί να εντοπίσει και να τα θαυμάσει</w:t>
      </w:r>
      <w:r>
        <w:rPr>
          <w:rFonts w:asciiTheme="minorHAnsi" w:hAnsiTheme="minorHAnsi" w:cs="Tahoma"/>
          <w:lang w:val="el-GR"/>
        </w:rPr>
        <w:t>.</w:t>
      </w:r>
    </w:p>
    <w:p w:rsidR="00D6322E" w:rsidRDefault="00D6322E" w:rsidP="00D6322E">
      <w:pPr>
        <w:suppressAutoHyphens w:val="0"/>
        <w:autoSpaceDE w:val="0"/>
        <w:autoSpaceDN w:val="0"/>
        <w:adjustRightInd w:val="0"/>
        <w:spacing w:after="0" w:line="276" w:lineRule="auto"/>
        <w:rPr>
          <w:rFonts w:asciiTheme="minorHAnsi" w:hAnsiTheme="minorHAnsi" w:cs="Tahoma"/>
          <w:lang w:val="el-GR"/>
        </w:rPr>
      </w:pPr>
      <w:r>
        <w:rPr>
          <w:rFonts w:asciiTheme="minorHAnsi" w:hAnsiTheme="minorHAnsi"/>
          <w:lang w:val="el-GR"/>
        </w:rPr>
        <w:t>Η δ</w:t>
      </w:r>
      <w:r w:rsidRPr="008E0031">
        <w:rPr>
          <w:rFonts w:asciiTheme="minorHAnsi" w:hAnsiTheme="minorHAnsi"/>
          <w:lang w:val="el-GR"/>
        </w:rPr>
        <w:t xml:space="preserve">ημιουργία </w:t>
      </w:r>
      <w:r w:rsidRPr="00B97A86">
        <w:rPr>
          <w:rFonts w:asciiTheme="minorHAnsi" w:hAnsiTheme="minorHAnsi"/>
          <w:b/>
          <w:bCs/>
          <w:color w:val="C45911" w:themeColor="accent2" w:themeShade="BF"/>
          <w:lang w:val="el-GR"/>
        </w:rPr>
        <w:t>μακέτας</w:t>
      </w:r>
      <w:r w:rsidRPr="008E0031">
        <w:rPr>
          <w:rFonts w:asciiTheme="minorHAnsi" w:hAnsiTheme="minorHAnsi"/>
          <w:lang w:val="el-GR"/>
        </w:rPr>
        <w:t xml:space="preserve"> με σημεία ενδιαφέροντος χλωρίδας και πανίδας, παράκτιας ζώνης - παραλίας, τα ιδιαίτερα χαρακτηριστικά της παραλίας, η ιστορία της, η προέλευση της ονομασίας της, πιθανοί μύθοι κλπ. </w:t>
      </w:r>
      <w:r w:rsidRPr="008D042C">
        <w:rPr>
          <w:rFonts w:asciiTheme="minorHAnsi" w:hAnsiTheme="minorHAnsi" w:cs="Tahoma"/>
          <w:lang w:val="el-GR"/>
        </w:rPr>
        <w:t xml:space="preserve">Επίσης στην συγκεκριμένη μακέτα θα υπάρχει και το ανάλογο </w:t>
      </w:r>
      <w:r w:rsidRPr="000B170C">
        <w:rPr>
          <w:rFonts w:asciiTheme="minorHAnsi" w:hAnsiTheme="minorHAnsi" w:cs="Tahoma"/>
          <w:lang w:val="en-US"/>
        </w:rPr>
        <w:t>QRcode</w:t>
      </w:r>
      <w:r w:rsidRPr="008D042C">
        <w:rPr>
          <w:rFonts w:asciiTheme="minorHAnsi" w:hAnsiTheme="minorHAnsi" w:cs="Tahoma"/>
          <w:lang w:val="el-GR"/>
        </w:rPr>
        <w:t xml:space="preserve"> όπου θα οδηγεί στον ανάλογη ιστοσελίδα της παραλίας που θα δημιουργηθεί για τον συγκεκριμένο σκοπό.</w:t>
      </w:r>
      <w:r>
        <w:rPr>
          <w:rFonts w:asciiTheme="minorHAnsi" w:hAnsiTheme="minorHAnsi" w:cs="Tahoma"/>
          <w:lang w:val="el-GR"/>
        </w:rPr>
        <w:t xml:space="preserve"> </w:t>
      </w:r>
      <w:r w:rsidRPr="008D042C">
        <w:rPr>
          <w:rFonts w:asciiTheme="minorHAnsi" w:hAnsiTheme="minorHAnsi" w:cs="Tahoma"/>
          <w:lang w:val="el-GR"/>
        </w:rPr>
        <w:t xml:space="preserve">Τα κείμενα </w:t>
      </w:r>
      <w:r>
        <w:rPr>
          <w:rFonts w:asciiTheme="minorHAnsi" w:hAnsiTheme="minorHAnsi" w:cs="Tahoma"/>
          <w:lang w:val="el-GR"/>
        </w:rPr>
        <w:t xml:space="preserve">θα </w:t>
      </w:r>
      <w:r w:rsidRPr="008D042C">
        <w:rPr>
          <w:rFonts w:asciiTheme="minorHAnsi" w:hAnsiTheme="minorHAnsi" w:cs="Tahoma"/>
          <w:lang w:val="el-GR"/>
        </w:rPr>
        <w:t xml:space="preserve"> μεταφραστούν σε δυο γλώσσες Αγγλικά και Γερμανικά από εξειδικευμένους συνεργάτες</w:t>
      </w:r>
      <w:r>
        <w:rPr>
          <w:rFonts w:asciiTheme="minorHAnsi" w:hAnsiTheme="minorHAnsi" w:cs="Tahoma"/>
          <w:lang w:val="el-GR"/>
        </w:rPr>
        <w:t>.</w:t>
      </w:r>
    </w:p>
    <w:p w:rsidR="00D6322E" w:rsidRPr="00422696" w:rsidRDefault="00D6322E" w:rsidP="00D6322E">
      <w:pPr>
        <w:spacing w:after="0" w:line="276" w:lineRule="auto"/>
        <w:rPr>
          <w:rFonts w:asciiTheme="minorHAnsi" w:hAnsiTheme="minorHAnsi" w:cs="Tahoma"/>
          <w:lang w:val="el-GR"/>
        </w:rPr>
      </w:pPr>
      <w:r>
        <w:rPr>
          <w:rFonts w:asciiTheme="minorHAnsi" w:hAnsiTheme="minorHAnsi" w:cs="Tahoma"/>
          <w:lang w:val="el-GR"/>
        </w:rPr>
        <w:t>Η</w:t>
      </w:r>
      <w:r w:rsidRPr="00422696">
        <w:rPr>
          <w:rFonts w:asciiTheme="minorHAnsi" w:hAnsiTheme="minorHAnsi" w:cs="Tahoma"/>
          <w:lang w:val="el-GR"/>
        </w:rPr>
        <w:t xml:space="preserve"> </w:t>
      </w:r>
      <w:r w:rsidRPr="00422696">
        <w:rPr>
          <w:rFonts w:asciiTheme="minorHAnsi" w:hAnsiTheme="minorHAnsi" w:cs="Tahoma"/>
          <w:b/>
          <w:bCs/>
          <w:color w:val="C45911" w:themeColor="accent2" w:themeShade="BF"/>
          <w:lang w:val="el-GR"/>
        </w:rPr>
        <w:t>μελέτη αναβάθμισης</w:t>
      </w:r>
      <w:r w:rsidRPr="00422696">
        <w:rPr>
          <w:rFonts w:asciiTheme="minorHAnsi" w:hAnsiTheme="minorHAnsi" w:cs="Tahoma"/>
          <w:lang w:val="el-GR"/>
        </w:rPr>
        <w:t xml:space="preserve">, ανάδειξης και περιβαλλοντικής προστασίας του συγκεκριμένου παραλιακού μετώπου θα συνταχθεί από </w:t>
      </w:r>
      <w:r>
        <w:rPr>
          <w:rFonts w:asciiTheme="minorHAnsi" w:hAnsiTheme="minorHAnsi" w:cs="Tahoma"/>
          <w:lang w:val="el-GR"/>
        </w:rPr>
        <w:t>έμπειρη</w:t>
      </w:r>
      <w:r w:rsidRPr="00422696">
        <w:rPr>
          <w:rFonts w:asciiTheme="minorHAnsi" w:hAnsiTheme="minorHAnsi" w:cs="Tahoma"/>
          <w:lang w:val="el-GR"/>
        </w:rPr>
        <w:t xml:space="preserve"> ομάδα εξειδικευμένων επιστημόνων, όπου θα δοθεί ιδιαίτερη βαρύτητα σε προτάσεις προστασίας και ανάδειξης της παράκτιας χλωρίδας και πανίδας, αλλά και της ίδιας της παραλίας. Σκοπός της συγκεκριμένης μελέτης είναι να τεθούν οι κατάλληλες βάσεις ώστε να ακολουθήσει η πιστοποίηση και ανάδειξη της συγκεκριμένης παραλίας ως αειφόρος παραλία από σχετικό πρωτόκολλο πιστοποίησης. Επίσης για πρώτη φορά θα φτιαχτεί ένα σωστά δομημένο και αντικειμενικό πλάνο βιώσιμης ανάπτυξης και διαχείρισης της συγκεκριμένης παραλίας, αποσκοπώντας στην περιβαλλοντική προστασία και ευαισθητοποίηση, στην βιώσιμη οικονομική ανάπτυξη και στην γενικότερη ευμάρεια του κοινωνικού συνόλου με επίκεντρο την παραλία.</w:t>
      </w:r>
      <w:r>
        <w:rPr>
          <w:rFonts w:asciiTheme="minorHAnsi" w:hAnsiTheme="minorHAnsi" w:cs="Tahoma"/>
          <w:lang w:val="el-GR"/>
        </w:rPr>
        <w:t xml:space="preserve"> </w:t>
      </w:r>
      <w:r w:rsidRPr="00422696">
        <w:rPr>
          <w:rFonts w:asciiTheme="minorHAnsi" w:hAnsiTheme="minorHAnsi" w:cs="Tahoma"/>
          <w:lang w:val="el-GR"/>
        </w:rPr>
        <w:t>Η μελέτη αυτή θα περιλαμβάνει</w:t>
      </w:r>
      <w:r>
        <w:rPr>
          <w:rFonts w:asciiTheme="minorHAnsi" w:hAnsiTheme="minorHAnsi" w:cs="Tahoma"/>
          <w:lang w:val="el-GR"/>
        </w:rPr>
        <w:t>, μεταξύ άλλων,</w:t>
      </w:r>
      <w:r w:rsidRPr="00422696">
        <w:rPr>
          <w:rFonts w:asciiTheme="minorHAnsi" w:hAnsiTheme="minorHAnsi" w:cs="Tahoma"/>
          <w:lang w:val="el-GR"/>
        </w:rPr>
        <w:t xml:space="preserve"> προτάσεις για</w:t>
      </w:r>
      <w:r>
        <w:rPr>
          <w:rFonts w:asciiTheme="minorHAnsi" w:hAnsiTheme="minorHAnsi" w:cs="Tahoma"/>
          <w:lang w:val="el-GR"/>
        </w:rPr>
        <w:t xml:space="preserve">: </w:t>
      </w:r>
      <w:r w:rsidRPr="00422696">
        <w:rPr>
          <w:rFonts w:asciiTheme="minorHAnsi" w:hAnsiTheme="minorHAnsi" w:cs="Tahoma"/>
          <w:lang w:val="el-GR"/>
        </w:rPr>
        <w:t xml:space="preserve">  </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lang w:val="el-GR"/>
        </w:rPr>
        <w:t>τη Βιώσιμη Ανάπτυξη &amp; Διαχείριση της παραλίας</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lang w:val="el-GR"/>
        </w:rPr>
        <w:t>τη Βιώσιμη Διαχείριση Απορριμμάτων που παράγονται από τους λουόμενους εντός της παραλιακής ζώνης</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lang w:val="el-GR"/>
        </w:rPr>
        <w:t>την πρόσβαση ΑμεΑ στην παραλία</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lang w:val="el-GR"/>
        </w:rPr>
        <w:t>την αναβάθμιση των παρεχόμενων υπηρεσιών που παρέχονται από την δημοτική αρχή εντός της παραλιακής ζώνης</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lang w:val="el-GR"/>
        </w:rPr>
        <w:t>την αναβάθμιση του εξοπλισμού της παραλίας.</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lang w:val="el-GR"/>
        </w:rPr>
        <w:t>Τις διαδικασίες Ορθής Λειτουργίας της παραλίας.</w:t>
      </w:r>
    </w:p>
    <w:p w:rsidR="00D6322E" w:rsidRPr="00422696" w:rsidRDefault="00D6322E" w:rsidP="00D6322E">
      <w:pPr>
        <w:pStyle w:val="afb"/>
        <w:numPr>
          <w:ilvl w:val="0"/>
          <w:numId w:val="18"/>
        </w:numPr>
        <w:suppressAutoHyphens w:val="0"/>
        <w:spacing w:before="60" w:after="60" w:line="276" w:lineRule="auto"/>
        <w:ind w:left="426"/>
        <w:rPr>
          <w:rFonts w:asciiTheme="minorHAnsi" w:hAnsiTheme="minorHAnsi" w:cs="Tahoma"/>
          <w:lang w:val="el-GR"/>
        </w:rPr>
      </w:pPr>
      <w:r w:rsidRPr="00422696">
        <w:rPr>
          <w:rFonts w:asciiTheme="minorHAnsi" w:hAnsiTheme="minorHAnsi" w:cs="Tahoma"/>
        </w:rPr>
        <w:t>SWOT</w:t>
      </w:r>
      <w:r w:rsidRPr="00422696">
        <w:rPr>
          <w:rFonts w:asciiTheme="minorHAnsi" w:hAnsiTheme="minorHAnsi" w:cs="Tahoma"/>
          <w:lang w:val="el-GR"/>
        </w:rPr>
        <w:t xml:space="preserve"> </w:t>
      </w:r>
      <w:r w:rsidRPr="00422696">
        <w:rPr>
          <w:rFonts w:asciiTheme="minorHAnsi" w:hAnsiTheme="minorHAnsi" w:cs="Tahoma"/>
        </w:rPr>
        <w:t>Analysis</w:t>
      </w:r>
      <w:r w:rsidRPr="00422696">
        <w:rPr>
          <w:rFonts w:asciiTheme="minorHAnsi" w:hAnsiTheme="minorHAnsi" w:cs="Tahoma"/>
          <w:lang w:val="el-GR"/>
        </w:rPr>
        <w:t xml:space="preserve"> της παραλίας </w:t>
      </w:r>
    </w:p>
    <w:p w:rsidR="00D6322E" w:rsidRPr="008E0031" w:rsidRDefault="00D6322E" w:rsidP="00D6322E">
      <w:pPr>
        <w:suppressAutoHyphens w:val="0"/>
        <w:spacing w:after="0" w:line="276" w:lineRule="auto"/>
        <w:rPr>
          <w:rFonts w:asciiTheme="minorHAnsi" w:hAnsiTheme="minorHAnsi" w:cs="Tahoma"/>
          <w:lang w:val="el-GR"/>
        </w:rPr>
      </w:pPr>
      <w:r>
        <w:rPr>
          <w:rFonts w:asciiTheme="minorHAnsi" w:hAnsiTheme="minorHAnsi" w:cs="Tahoma"/>
          <w:lang w:val="el-GR"/>
        </w:rPr>
        <w:t xml:space="preserve">Θα γίνει </w:t>
      </w:r>
      <w:r w:rsidRPr="008D042C">
        <w:rPr>
          <w:rFonts w:asciiTheme="minorHAnsi" w:hAnsiTheme="minorHAnsi" w:cs="Tahoma"/>
          <w:b/>
          <w:bCs/>
          <w:color w:val="C45911" w:themeColor="accent2" w:themeShade="BF"/>
          <w:lang w:val="el-GR"/>
        </w:rPr>
        <w:t>κατασκευή ξύλινης πινακίδας</w:t>
      </w:r>
      <w:r w:rsidRPr="008D042C">
        <w:rPr>
          <w:rFonts w:asciiTheme="minorHAnsi" w:hAnsiTheme="minorHAnsi" w:cs="Tahoma"/>
          <w:color w:val="C45911" w:themeColor="accent2" w:themeShade="BF"/>
          <w:lang w:val="el-GR"/>
        </w:rPr>
        <w:t xml:space="preserve"> </w:t>
      </w:r>
      <w:r w:rsidRPr="008D042C">
        <w:rPr>
          <w:rFonts w:asciiTheme="minorHAnsi" w:hAnsiTheme="minorHAnsi" w:cs="Tahoma"/>
          <w:b/>
          <w:bCs/>
          <w:color w:val="C45911" w:themeColor="accent2" w:themeShade="BF"/>
          <w:lang w:val="el-GR"/>
        </w:rPr>
        <w:t>ενημέρωσης</w:t>
      </w:r>
      <w:r w:rsidRPr="008E0031">
        <w:rPr>
          <w:rFonts w:asciiTheme="minorHAnsi" w:hAnsiTheme="minorHAnsi" w:cs="Tahoma"/>
          <w:lang w:val="el-GR"/>
        </w:rPr>
        <w:t xml:space="preserve"> λουόμενων, δύο όψεων, διαστάσεων 1Χ1m, με τα σημεία ενδιαφέροντος τα ιδιαίτερα χαρακτηριστικά της παραλίας, την ιστορία της, την προέλευση της ονομασίας της, πιθανοί μύθοι κλπ σε Ελληνικά και Αγγλικά.</w:t>
      </w:r>
    </w:p>
    <w:p w:rsidR="00D6322E" w:rsidRPr="008E0031" w:rsidRDefault="00D6322E" w:rsidP="00D6322E">
      <w:pPr>
        <w:suppressAutoHyphens w:val="0"/>
        <w:spacing w:after="0" w:line="276" w:lineRule="auto"/>
        <w:rPr>
          <w:rFonts w:asciiTheme="minorHAnsi" w:hAnsiTheme="minorHAnsi" w:cs="Tahoma"/>
          <w:lang w:val="el-GR"/>
        </w:rPr>
      </w:pPr>
      <w:r w:rsidRPr="0055709D">
        <w:rPr>
          <w:rFonts w:asciiTheme="minorHAnsi" w:hAnsiTheme="minorHAnsi" w:cs="Tahoma"/>
          <w:b/>
          <w:bCs/>
          <w:color w:val="C45911" w:themeColor="accent2" w:themeShade="BF"/>
          <w:lang w:val="el-GR"/>
        </w:rPr>
        <w:t>Εκτύπωση και πλαστικοποίηση</w:t>
      </w:r>
      <w:r w:rsidRPr="0055709D">
        <w:rPr>
          <w:rFonts w:asciiTheme="minorHAnsi" w:hAnsiTheme="minorHAnsi" w:cs="Tahoma"/>
          <w:color w:val="C45911" w:themeColor="accent2" w:themeShade="BF"/>
          <w:lang w:val="el-GR"/>
        </w:rPr>
        <w:t xml:space="preserve"> </w:t>
      </w:r>
      <w:r w:rsidRPr="0055709D">
        <w:rPr>
          <w:rFonts w:asciiTheme="minorHAnsi" w:hAnsiTheme="minorHAnsi" w:cs="Tahoma"/>
          <w:b/>
          <w:bCs/>
          <w:color w:val="C45911" w:themeColor="accent2" w:themeShade="BF"/>
          <w:lang w:val="el-GR"/>
        </w:rPr>
        <w:t>500 φυλλαδίων</w:t>
      </w:r>
      <w:r w:rsidRPr="008E0031">
        <w:rPr>
          <w:rFonts w:asciiTheme="minorHAnsi" w:hAnsiTheme="minorHAnsi" w:cs="Tahoma"/>
          <w:lang w:val="el-GR"/>
        </w:rPr>
        <w:t xml:space="preserve"> δυο όψεων σε Αγγλικά και Ελληνικά για την ενημέρωση των λουόμενων. Τα κείμενα πάνω στα φυλλάδια δεν θα πρέπει να υπερβαίνουν τις 100 με 150 λέξεις.</w:t>
      </w:r>
    </w:p>
    <w:p w:rsidR="00D6322E" w:rsidRPr="008E0031" w:rsidRDefault="00D6322E" w:rsidP="00D6322E">
      <w:pPr>
        <w:suppressAutoHyphens w:val="0"/>
        <w:spacing w:after="0" w:line="276" w:lineRule="auto"/>
        <w:rPr>
          <w:rFonts w:asciiTheme="minorHAnsi" w:hAnsiTheme="minorHAnsi" w:cs="Tahoma"/>
          <w:lang w:val="el-GR"/>
        </w:rPr>
      </w:pPr>
      <w:r w:rsidRPr="008E0031">
        <w:rPr>
          <w:rFonts w:asciiTheme="minorHAnsi" w:hAnsiTheme="minorHAnsi" w:cs="Tahoma"/>
          <w:lang w:val="el-GR"/>
        </w:rPr>
        <w:t>Κατασκευή ιστοσελίδας σε τρείς γλώσσες(Ελληνικά, Αγγλικά και Γερμανικά) που θα πληροί τις προδιαγραφές για τη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(WebContentAccessibilityGuidelines 2.0) του διεθνή οργανισμού WorldWideWebConsortium (W3C), κατ’ ελάχιστο στο μεσαίο επίπεδο προσβασιμότητας “ΑΑ”. Μια ιστοσελίδα και για τις τρεις παραλίες.</w:t>
      </w:r>
    </w:p>
    <w:p w:rsidR="00D6322E" w:rsidRPr="008E0031" w:rsidRDefault="00D6322E" w:rsidP="00D6322E">
      <w:pPr>
        <w:suppressAutoHyphens w:val="0"/>
        <w:spacing w:after="0" w:line="276" w:lineRule="auto"/>
        <w:rPr>
          <w:rFonts w:asciiTheme="minorHAnsi" w:hAnsiTheme="minorHAnsi" w:cs="Tahoma"/>
          <w:lang w:val="el-GR"/>
        </w:rPr>
      </w:pPr>
      <w:r w:rsidRPr="0055709D">
        <w:rPr>
          <w:rFonts w:asciiTheme="minorHAnsi" w:hAnsiTheme="minorHAnsi" w:cs="Tahoma"/>
          <w:b/>
          <w:bCs/>
          <w:color w:val="C45911" w:themeColor="accent2" w:themeShade="BF"/>
          <w:lang w:val="el-GR"/>
        </w:rPr>
        <w:t>Μετάφραση κειμένων</w:t>
      </w:r>
      <w:r w:rsidRPr="0055709D">
        <w:rPr>
          <w:rFonts w:asciiTheme="minorHAnsi" w:hAnsiTheme="minorHAnsi" w:cs="Tahoma"/>
          <w:color w:val="C45911" w:themeColor="accent2" w:themeShade="BF"/>
          <w:lang w:val="el-GR"/>
        </w:rPr>
        <w:t xml:space="preserve"> </w:t>
      </w:r>
      <w:r w:rsidRPr="008E0031">
        <w:rPr>
          <w:rFonts w:asciiTheme="minorHAnsi" w:hAnsiTheme="minorHAnsi" w:cs="Tahoma"/>
          <w:lang w:val="el-GR"/>
        </w:rPr>
        <w:t>σχετικά με την χλωρίδα και την πανίδα της παράκτιας περιοχής – παραλίας (θαλάσσιας και χερσαίας), τα ιδιαίτερα χαρακτηριστικά της παραλίας, η ιστορία της, η προέλευση της ονομασίας της, πιθανοί μύθοι κλπ, σε Αγγλικά και Γερμανικά, για εισαγωγή των κειμένων στο αντίστοιχο website.</w:t>
      </w:r>
    </w:p>
    <w:p w:rsidR="00D6322E" w:rsidRPr="0055709D" w:rsidRDefault="00D6322E" w:rsidP="00D6322E">
      <w:pPr>
        <w:spacing w:before="60" w:after="0" w:line="276" w:lineRule="auto"/>
        <w:rPr>
          <w:rFonts w:asciiTheme="minorHAnsi" w:hAnsiTheme="minorHAnsi" w:cs="Tahoma"/>
          <w:lang w:val="el-GR"/>
        </w:rPr>
      </w:pPr>
      <w:r w:rsidRPr="0055709D">
        <w:rPr>
          <w:rFonts w:asciiTheme="minorHAnsi" w:hAnsiTheme="minorHAnsi" w:cs="Tahoma"/>
          <w:lang w:val="el-GR"/>
        </w:rPr>
        <w:t xml:space="preserve">Σε κατάλληλο χρόνο θα διεξαχθεί μια </w:t>
      </w:r>
      <w:r w:rsidRPr="0055709D">
        <w:rPr>
          <w:rFonts w:asciiTheme="minorHAnsi" w:hAnsiTheme="minorHAnsi" w:cs="Tahoma"/>
          <w:b/>
          <w:bCs/>
          <w:color w:val="C45911" w:themeColor="accent2" w:themeShade="BF"/>
          <w:lang w:val="el-GR"/>
        </w:rPr>
        <w:t>ημερίδα ενημέρωσης</w:t>
      </w:r>
      <w:r w:rsidRPr="0055709D">
        <w:rPr>
          <w:rFonts w:asciiTheme="minorHAnsi" w:hAnsiTheme="minorHAnsi" w:cs="Tahoma"/>
          <w:color w:val="C45911" w:themeColor="accent2" w:themeShade="BF"/>
          <w:lang w:val="el-GR"/>
        </w:rPr>
        <w:t xml:space="preserve"> </w:t>
      </w:r>
      <w:r w:rsidRPr="0055709D">
        <w:rPr>
          <w:rFonts w:asciiTheme="minorHAnsi" w:hAnsiTheme="minorHAnsi" w:cs="Tahoma"/>
          <w:lang w:val="el-GR"/>
        </w:rPr>
        <w:t>και περιβαλλοντικής ευαισθητοποίησης του ευρύτερου κοινού σχετικά με τον θαλάσσιο χώρο, την βιώσιμη ανάπτυξη και διαχείριση της παραλίας, της προστασίας της, την προστασία της χλωρίδας και της πανίδας που βρίσκεται στην χερσαία και θαλάσσια ζώνη αυτής, καθώς και την ανάδειξη της. Η ημερίδα αυτή θα είναι ανοιχτή στο κοινό και θα περιλαμβάνει ομιλίες από καταξιωμένους επιστήμονες σχετικά με το θαλάσσιο και χερσαίο περιβάλλον και οικοσύστημα καθώς και με την βιώσιμη ανάπτυξη και περιβαλλοντική προστασία.</w:t>
      </w:r>
    </w:p>
    <w:p w:rsidR="00D6322E" w:rsidRPr="0055709D" w:rsidRDefault="00D6322E" w:rsidP="00D6322E">
      <w:pPr>
        <w:spacing w:before="60" w:after="0" w:line="276" w:lineRule="auto"/>
        <w:rPr>
          <w:rFonts w:asciiTheme="minorHAnsi" w:hAnsiTheme="minorHAnsi" w:cs="Tahoma"/>
          <w:lang w:val="el-GR"/>
        </w:rPr>
      </w:pPr>
      <w:r w:rsidRPr="0055709D">
        <w:rPr>
          <w:rFonts w:asciiTheme="minorHAnsi" w:hAnsiTheme="minorHAnsi" w:cs="Tahoma"/>
          <w:lang w:val="el-GR"/>
        </w:rPr>
        <w:t xml:space="preserve">Για την αποτύπωση των απαιτήσεων, αλλά και του βαθμού ικανοποίησης των λουόμενων αναφορικά με τις παρεχόμενες υπηρεσίες και υποδομές της συγκεκριμένης παραλίας πρόκειται να δημιουργηθεί ένα συγκεκριμένο </w:t>
      </w:r>
      <w:r w:rsidRPr="0055709D">
        <w:rPr>
          <w:rFonts w:asciiTheme="minorHAnsi" w:hAnsiTheme="minorHAnsi" w:cs="Tahoma"/>
          <w:b/>
          <w:bCs/>
          <w:color w:val="C45911" w:themeColor="accent2" w:themeShade="BF"/>
          <w:lang w:val="el-GR"/>
        </w:rPr>
        <w:t>ερωτηματολόγιο</w:t>
      </w:r>
      <w:r w:rsidRPr="0055709D">
        <w:rPr>
          <w:rFonts w:asciiTheme="minorHAnsi" w:hAnsiTheme="minorHAnsi" w:cs="Tahoma"/>
          <w:lang w:val="el-GR"/>
        </w:rPr>
        <w:t xml:space="preserve"> σε τρεις (3) γλώσσες Ελληνικά, Αγγλικά και Γερμανικά ώστε να το καλοκαίρι του 20</w:t>
      </w:r>
      <w:r>
        <w:rPr>
          <w:rFonts w:asciiTheme="minorHAnsi" w:hAnsiTheme="minorHAnsi" w:cs="Tahoma"/>
          <w:lang w:val="el-GR"/>
        </w:rPr>
        <w:t>20</w:t>
      </w:r>
      <w:r w:rsidRPr="0055709D">
        <w:rPr>
          <w:rFonts w:asciiTheme="minorHAnsi" w:hAnsiTheme="minorHAnsi" w:cs="Tahoma"/>
          <w:lang w:val="el-GR"/>
        </w:rPr>
        <w:t xml:space="preserve"> με δειγματοληπτική δημοσκόπηση στους λουόμενους επισκέπτες να συγκεντρωθεί ένα ικανοποιητικός αριθμός απαντημένων ερωτηματολογίων. Την έρευνα αυτή θα αναλάβουν εξειδικευμένοι συνεργάτες και θα αποσκοπεί τόσο στην ενημέρωση του κόσμου, όσο και στην αντικειμενική καταγραφή της άποψης τους. Για την ακόμα καλύτερη προστασία του περιβάλλοντος και την ευαισθητοποίηση του κοινού τα συγκεκριμένα ερωτηματολόγια θα είναι και </w:t>
      </w:r>
      <w:r w:rsidRPr="000B170C">
        <w:rPr>
          <w:rFonts w:asciiTheme="minorHAnsi" w:hAnsiTheme="minorHAnsi" w:cs="Tahoma"/>
          <w:lang w:val="en-US"/>
        </w:rPr>
        <w:t>online</w:t>
      </w:r>
      <w:r w:rsidRPr="0055709D">
        <w:rPr>
          <w:rFonts w:asciiTheme="minorHAnsi" w:hAnsiTheme="minorHAnsi" w:cs="Tahoma"/>
          <w:lang w:val="el-GR"/>
        </w:rPr>
        <w:t xml:space="preserve"> ώστε να μειωθεί, όσο το δυνατόν περισσότερο, η χρήση έντυπων ερωτηματολογίων. Μετά την λήξη της καλοκαιρινής περιόδου, που συνεπάγεται και την λήξη της δημοσκόπησης – έρευνας μέσω των ερωτηματολογίων, θα γίνει και η στατιστική ανάλυση των απαντήσεων, ώστε να βγουν χρήσιμα συμπεράσματα σχετικά με τις απαιτήσεις και τον βαθμό ικανοποίησης των λουόμενων επισκεπτών στην συγκεκριμένη παραλία. Μέσα από αυτές τις απαντήσεις ο Δήμος θα μπορεί να προγραμματίσει ενδεχόμενες βελτιωτικές ενέργειες σχετικά με τις υποδομές και τις παρεχόμενες υπηρεσίες εντός της παραλιακής ζώνης, ώστε να αυξηθεί ο βαθμός ικανοποίησης των λουόμενων.</w:t>
      </w:r>
    </w:p>
    <w:p w:rsidR="00D6322E" w:rsidRPr="0055709D" w:rsidRDefault="00D6322E" w:rsidP="00D6322E">
      <w:pPr>
        <w:spacing w:before="60" w:after="0" w:line="276" w:lineRule="auto"/>
        <w:rPr>
          <w:rFonts w:asciiTheme="minorHAnsi" w:hAnsiTheme="minorHAnsi" w:cs="Tahoma"/>
          <w:lang w:val="el-GR"/>
        </w:rPr>
      </w:pPr>
      <w:r w:rsidRPr="0055709D">
        <w:rPr>
          <w:rFonts w:asciiTheme="minorHAnsi" w:hAnsiTheme="minorHAnsi" w:cs="Tahoma"/>
          <w:lang w:val="el-GR"/>
        </w:rPr>
        <w:t xml:space="preserve">Παράλληλα με την χρήση κατάλληλου εξειδικευμένου εξοπλισμού όπως υποβρύχιες κάμερες, </w:t>
      </w:r>
      <w:r w:rsidRPr="000B170C">
        <w:rPr>
          <w:rFonts w:asciiTheme="minorHAnsi" w:hAnsiTheme="minorHAnsi" w:cs="Tahoma"/>
          <w:lang w:val="en-US"/>
        </w:rPr>
        <w:t>drones</w:t>
      </w:r>
      <w:r w:rsidRPr="0055709D">
        <w:rPr>
          <w:rFonts w:asciiTheme="minorHAnsi" w:hAnsiTheme="minorHAnsi" w:cs="Tahoma"/>
          <w:lang w:val="el-GR"/>
        </w:rPr>
        <w:t xml:space="preserve">, ειδικά εξοπλισμένο τηλεκατευθυνόμενο μικροσκάφος με υποβρύχιες κάμερες και κάμερες υψηλής ανάλυσης, πρόκειται να δημιουργηθεί ένα </w:t>
      </w:r>
      <w:r w:rsidRPr="0055709D">
        <w:rPr>
          <w:rFonts w:asciiTheme="minorHAnsi" w:hAnsiTheme="minorHAnsi" w:cs="Tahoma"/>
          <w:b/>
          <w:bCs/>
          <w:color w:val="C45911" w:themeColor="accent2" w:themeShade="BF"/>
          <w:lang w:val="en-US"/>
        </w:rPr>
        <w:t>video</w:t>
      </w:r>
      <w:r w:rsidRPr="0055709D">
        <w:rPr>
          <w:rFonts w:asciiTheme="minorHAnsi" w:hAnsiTheme="minorHAnsi" w:cs="Tahoma"/>
          <w:b/>
          <w:bCs/>
          <w:color w:val="C45911" w:themeColor="accent2" w:themeShade="BF"/>
          <w:lang w:val="el-GR"/>
        </w:rPr>
        <w:t xml:space="preserve"> </w:t>
      </w:r>
      <w:r w:rsidRPr="0055709D">
        <w:rPr>
          <w:rFonts w:asciiTheme="minorHAnsi" w:hAnsiTheme="minorHAnsi" w:cs="Tahoma"/>
          <w:lang w:val="el-GR"/>
        </w:rPr>
        <w:t xml:space="preserve">διάρκειας περίπου 3 λεπτών με επίκεντρο την χλωρίδα και την πανίδα (χερσαίας και θαλάσσιας) της συγκεκριμένης παραλίας, από εξειδικευμένους επιστήμονες. Ο σκοπός του συγκεκριμένου </w:t>
      </w:r>
      <w:r w:rsidRPr="000B170C">
        <w:rPr>
          <w:rFonts w:asciiTheme="minorHAnsi" w:hAnsiTheme="minorHAnsi" w:cs="Tahoma"/>
          <w:lang w:val="en-US"/>
        </w:rPr>
        <w:t>video</w:t>
      </w:r>
      <w:r w:rsidRPr="0055709D">
        <w:rPr>
          <w:rFonts w:asciiTheme="minorHAnsi" w:hAnsiTheme="minorHAnsi" w:cs="Tahoma"/>
          <w:lang w:val="el-GR"/>
        </w:rPr>
        <w:t xml:space="preserve"> θα είναι η ανάδειξη του φυσικού πλούτου της παράκτιας ζώνης, η ενημέρωση του ευρύτερου κοινού και η περιβαλλοντική του ευαισθητοποίηση. </w:t>
      </w:r>
    </w:p>
    <w:p w:rsidR="00D6322E" w:rsidRDefault="00D6322E" w:rsidP="00D6322E">
      <w:pPr>
        <w:spacing w:before="60" w:line="276" w:lineRule="auto"/>
        <w:rPr>
          <w:rFonts w:asciiTheme="minorHAnsi" w:hAnsiTheme="minorHAnsi" w:cs="Tahoma"/>
          <w:lang w:val="el-GR"/>
        </w:rPr>
      </w:pPr>
      <w:r w:rsidRPr="0055709D">
        <w:rPr>
          <w:rFonts w:asciiTheme="minorHAnsi" w:hAnsiTheme="minorHAnsi" w:cs="Tahoma"/>
          <w:lang w:val="el-GR"/>
        </w:rPr>
        <w:t>Επιπλέον</w:t>
      </w:r>
      <w:r>
        <w:rPr>
          <w:rFonts w:asciiTheme="minorHAnsi" w:hAnsiTheme="minorHAnsi" w:cs="Tahoma"/>
          <w:lang w:val="el-GR"/>
        </w:rPr>
        <w:t>,</w:t>
      </w:r>
      <w:r w:rsidRPr="0055709D">
        <w:rPr>
          <w:rFonts w:asciiTheme="minorHAnsi" w:hAnsiTheme="minorHAnsi" w:cs="Tahoma"/>
          <w:lang w:val="el-GR"/>
        </w:rPr>
        <w:t xml:space="preserve"> θα δημιουργηθεί ένα </w:t>
      </w:r>
      <w:r w:rsidRPr="0055709D">
        <w:rPr>
          <w:rFonts w:asciiTheme="minorHAnsi" w:hAnsiTheme="minorHAnsi" w:cs="Tahoma"/>
          <w:b/>
          <w:bCs/>
          <w:color w:val="C45911" w:themeColor="accent2" w:themeShade="BF"/>
        </w:rPr>
        <w:t>online</w:t>
      </w:r>
      <w:r w:rsidRPr="0055709D">
        <w:rPr>
          <w:rFonts w:asciiTheme="minorHAnsi" w:hAnsiTheme="minorHAnsi" w:cs="Tahoma"/>
          <w:b/>
          <w:bCs/>
          <w:color w:val="C45911" w:themeColor="accent2" w:themeShade="BF"/>
          <w:lang w:val="el-GR"/>
        </w:rPr>
        <w:t xml:space="preserve"> </w:t>
      </w:r>
      <w:r w:rsidRPr="0055709D">
        <w:rPr>
          <w:rFonts w:asciiTheme="minorHAnsi" w:hAnsiTheme="minorHAnsi" w:cs="Tahoma"/>
          <w:b/>
          <w:bCs/>
          <w:color w:val="C45911" w:themeColor="accent2" w:themeShade="BF"/>
        </w:rPr>
        <w:t>flyer</w:t>
      </w:r>
      <w:r w:rsidRPr="0055709D">
        <w:rPr>
          <w:rFonts w:asciiTheme="minorHAnsi" w:hAnsiTheme="minorHAnsi" w:cs="Tahoma"/>
          <w:b/>
          <w:bCs/>
          <w:color w:val="C45911" w:themeColor="accent2" w:themeShade="BF"/>
          <w:lang w:val="el-GR"/>
        </w:rPr>
        <w:t xml:space="preserve"> – </w:t>
      </w:r>
      <w:r w:rsidRPr="0055709D">
        <w:rPr>
          <w:rFonts w:asciiTheme="minorHAnsi" w:hAnsiTheme="minorHAnsi" w:cs="Tahoma"/>
          <w:b/>
          <w:bCs/>
          <w:color w:val="C45911" w:themeColor="accent2" w:themeShade="BF"/>
        </w:rPr>
        <w:t>portfolio</w:t>
      </w:r>
      <w:r w:rsidRPr="0055709D">
        <w:rPr>
          <w:rFonts w:asciiTheme="minorHAnsi" w:hAnsiTheme="minorHAnsi" w:cs="Tahoma"/>
          <w:color w:val="C45911" w:themeColor="accent2" w:themeShade="BF"/>
          <w:lang w:val="el-GR"/>
        </w:rPr>
        <w:t xml:space="preserve"> </w:t>
      </w:r>
      <w:r w:rsidRPr="0055709D">
        <w:rPr>
          <w:rFonts w:asciiTheme="minorHAnsi" w:hAnsiTheme="minorHAnsi" w:cs="Tahoma"/>
          <w:lang w:val="el-GR"/>
        </w:rPr>
        <w:t xml:space="preserve">σε μορφή </w:t>
      </w:r>
      <w:r w:rsidRPr="000B170C">
        <w:rPr>
          <w:rFonts w:asciiTheme="minorHAnsi" w:hAnsiTheme="minorHAnsi" w:cs="Tahoma"/>
        </w:rPr>
        <w:t>pdf</w:t>
      </w:r>
      <w:r w:rsidRPr="0055709D">
        <w:rPr>
          <w:rFonts w:asciiTheme="minorHAnsi" w:hAnsiTheme="minorHAnsi" w:cs="Tahoma"/>
          <w:lang w:val="el-GR"/>
        </w:rPr>
        <w:t xml:space="preserve"> με καλλιτεχνικές φωτογραφίες υψηλής ανάλυσης από την παράκτια (θαλάσσια και χερσαία) περιοχή της παραλίας και θα περιλαμβάνει φωτογραφίες από την θαλάσσια και χερσαία βιοποικιλότητα της παράκτιας ζώνης. Μέσα στο </w:t>
      </w:r>
      <w:r w:rsidRPr="000B170C">
        <w:rPr>
          <w:rFonts w:asciiTheme="minorHAnsi" w:hAnsiTheme="minorHAnsi" w:cs="Tahoma"/>
        </w:rPr>
        <w:t>online</w:t>
      </w:r>
      <w:r w:rsidRPr="0055709D">
        <w:rPr>
          <w:rFonts w:asciiTheme="minorHAnsi" w:hAnsiTheme="minorHAnsi" w:cs="Tahoma"/>
          <w:lang w:val="el-GR"/>
        </w:rPr>
        <w:t xml:space="preserve"> </w:t>
      </w:r>
      <w:r w:rsidRPr="000B170C">
        <w:rPr>
          <w:rFonts w:asciiTheme="minorHAnsi" w:hAnsiTheme="minorHAnsi" w:cs="Tahoma"/>
        </w:rPr>
        <w:t>flyer</w:t>
      </w:r>
      <w:r w:rsidRPr="0055709D">
        <w:rPr>
          <w:rFonts w:asciiTheme="minorHAnsi" w:hAnsiTheme="minorHAnsi" w:cs="Tahoma"/>
          <w:lang w:val="el-GR"/>
        </w:rPr>
        <w:t xml:space="preserve"> – </w:t>
      </w:r>
      <w:r w:rsidRPr="000B170C">
        <w:rPr>
          <w:rFonts w:asciiTheme="minorHAnsi" w:hAnsiTheme="minorHAnsi" w:cs="Tahoma"/>
        </w:rPr>
        <w:t>portfolio</w:t>
      </w:r>
      <w:r w:rsidRPr="0055709D">
        <w:rPr>
          <w:rFonts w:asciiTheme="minorHAnsi" w:hAnsiTheme="minorHAnsi" w:cs="Tahoma"/>
          <w:lang w:val="el-GR"/>
        </w:rPr>
        <w:t xml:space="preserve"> σε μορφή </w:t>
      </w:r>
      <w:r w:rsidRPr="000B170C">
        <w:rPr>
          <w:rFonts w:asciiTheme="minorHAnsi" w:hAnsiTheme="minorHAnsi" w:cs="Tahoma"/>
        </w:rPr>
        <w:t>pdf</w:t>
      </w:r>
      <w:r w:rsidRPr="0055709D">
        <w:rPr>
          <w:rFonts w:asciiTheme="minorHAnsi" w:hAnsiTheme="minorHAnsi" w:cs="Tahoma"/>
          <w:lang w:val="el-GR"/>
        </w:rPr>
        <w:t xml:space="preserve"> θα υπάρχουν μικρά περιγραφικά κείμενα σε Ελληνικά, Αγγλικά και Γερμανικά από την θαλάσσια και χερσαία βιοποικιλότητα που θα έχει αποτυπωθεί σε φωτογραφίες. </w:t>
      </w:r>
    </w:p>
    <w:p w:rsidR="00D6322E" w:rsidRDefault="00D6322E" w:rsidP="00D6322E">
      <w:pPr>
        <w:suppressAutoHyphens w:val="0"/>
        <w:autoSpaceDE w:val="0"/>
        <w:autoSpaceDN w:val="0"/>
        <w:adjustRightInd w:val="0"/>
        <w:spacing w:after="0" w:line="276" w:lineRule="auto"/>
        <w:rPr>
          <w:rFonts w:cs="Calibri,Bold"/>
          <w:b/>
          <w:bCs/>
          <w:caps/>
          <w:szCs w:val="22"/>
          <w:lang w:val="el-GR" w:eastAsia="el-GR"/>
        </w:rPr>
      </w:pPr>
    </w:p>
    <w:p w:rsidR="00D6322E" w:rsidRPr="00FD7303" w:rsidRDefault="00D6322E" w:rsidP="00D6322E">
      <w:pPr>
        <w:suppressAutoHyphens w:val="0"/>
        <w:autoSpaceDE w:val="0"/>
        <w:autoSpaceDN w:val="0"/>
        <w:adjustRightInd w:val="0"/>
        <w:spacing w:after="0" w:line="276" w:lineRule="auto"/>
        <w:rPr>
          <w:rFonts w:eastAsia="SimSun"/>
          <w:b/>
          <w:caps/>
          <w:szCs w:val="22"/>
          <w:lang w:val="el-GR"/>
        </w:rPr>
      </w:pPr>
      <w:r w:rsidRPr="00766645">
        <w:rPr>
          <w:rFonts w:cs="Calibri,Bold"/>
          <w:b/>
          <w:bCs/>
          <w:caps/>
          <w:szCs w:val="22"/>
          <w:lang w:val="el-GR" w:eastAsia="el-GR"/>
        </w:rPr>
        <w:t>αναδοχοσ – ΧΡΟΝΟΔΙΑΓΡΑΜΜΑ ΥΛΟΠΟΙΗΣΗΣ ΠΑΡΑΔΟΤΕΩΝ</w:t>
      </w:r>
    </w:p>
    <w:p w:rsidR="00D6322E" w:rsidRDefault="00D6322E" w:rsidP="00D6322E">
      <w:pPr>
        <w:suppressAutoHyphens w:val="0"/>
        <w:autoSpaceDE w:val="0"/>
        <w:autoSpaceDN w:val="0"/>
        <w:adjustRightInd w:val="0"/>
        <w:spacing w:after="0" w:line="276" w:lineRule="auto"/>
        <w:rPr>
          <w:szCs w:val="22"/>
          <w:lang w:val="el-GR" w:eastAsia="el-GR"/>
        </w:rPr>
      </w:pPr>
      <w:r w:rsidRPr="00291F43">
        <w:rPr>
          <w:szCs w:val="22"/>
          <w:lang w:val="el-GR" w:eastAsia="el-GR"/>
        </w:rPr>
        <w:t>Λόγω της πολυπλοκότητας και του ιδιαιτέρου αντικειμένου του παρόντος έργου ο Υποψήφιος</w:t>
      </w:r>
      <w:r>
        <w:rPr>
          <w:szCs w:val="22"/>
          <w:lang w:val="el-GR" w:eastAsia="el-GR"/>
        </w:rPr>
        <w:t xml:space="preserve"> </w:t>
      </w:r>
      <w:r w:rsidRPr="00291F43">
        <w:rPr>
          <w:szCs w:val="22"/>
          <w:lang w:val="el-GR" w:eastAsia="el-GR"/>
        </w:rPr>
        <w:t>Ανάδοχος οφείλει να τεκμηριώσει την επαγγελματική του ικανότητα και τεχνογνωσία σε</w:t>
      </w:r>
      <w:r>
        <w:rPr>
          <w:szCs w:val="22"/>
          <w:lang w:val="el-GR" w:eastAsia="el-GR"/>
        </w:rPr>
        <w:t xml:space="preserve"> </w:t>
      </w:r>
      <w:r w:rsidRPr="00291F43">
        <w:rPr>
          <w:szCs w:val="22"/>
          <w:lang w:val="el-GR" w:eastAsia="el-GR"/>
        </w:rPr>
        <w:t>αντικείμενα σχετικά με το υπό ανάθεση έργο.</w:t>
      </w:r>
    </w:p>
    <w:p w:rsidR="00D6322E" w:rsidRDefault="00D6322E" w:rsidP="00D6322E">
      <w:pPr>
        <w:suppressAutoHyphens w:val="0"/>
        <w:autoSpaceDE w:val="0"/>
        <w:autoSpaceDN w:val="0"/>
        <w:adjustRightInd w:val="0"/>
        <w:spacing w:line="276" w:lineRule="auto"/>
        <w:rPr>
          <w:szCs w:val="22"/>
          <w:lang w:val="el-GR" w:eastAsia="el-GR"/>
        </w:rPr>
      </w:pPr>
      <w:r w:rsidRPr="00291F43">
        <w:rPr>
          <w:szCs w:val="22"/>
          <w:lang w:val="el-GR" w:eastAsia="el-GR"/>
        </w:rPr>
        <w:t xml:space="preserve">Ο υποψήφιος Ανάδοχος οφείλει να αποδείξει, </w:t>
      </w:r>
      <w:r w:rsidRPr="00686AA0">
        <w:rPr>
          <w:b/>
          <w:bCs/>
          <w:szCs w:val="22"/>
          <w:u w:val="single"/>
          <w:lang w:val="el-GR" w:eastAsia="el-GR"/>
        </w:rPr>
        <w:t>επί ποινή αποκλεισμού</w:t>
      </w:r>
      <w:r w:rsidRPr="00291F43">
        <w:rPr>
          <w:szCs w:val="22"/>
          <w:lang w:val="el-GR" w:eastAsia="el-GR"/>
        </w:rPr>
        <w:t>, την ανωτέρω</w:t>
      </w:r>
      <w:r>
        <w:rPr>
          <w:szCs w:val="22"/>
          <w:lang w:val="el-GR" w:eastAsia="el-GR"/>
        </w:rPr>
        <w:t xml:space="preserve"> </w:t>
      </w:r>
      <w:r w:rsidRPr="00291F43">
        <w:rPr>
          <w:szCs w:val="22"/>
          <w:lang w:val="el-GR" w:eastAsia="el-GR"/>
        </w:rPr>
        <w:t>ελάχιστη προϋπόθεση συμμετοχής, καταθέτοντας με την Προσφορά του (εντός του Φακέλου</w:t>
      </w:r>
      <w:r>
        <w:rPr>
          <w:szCs w:val="22"/>
          <w:lang w:val="el-GR" w:eastAsia="el-GR"/>
        </w:rPr>
        <w:t xml:space="preserve"> με την ένδειξη Φάκελος με τα </w:t>
      </w:r>
      <w:r>
        <w:rPr>
          <w:lang w:val="el-GR"/>
        </w:rPr>
        <w:t>Δικαιολογητικά Συμμετοχής –Τεχνική Προσφορά</w:t>
      </w:r>
      <w:r w:rsidRPr="00291F43">
        <w:rPr>
          <w:szCs w:val="22"/>
          <w:lang w:val="el-GR" w:eastAsia="el-GR"/>
        </w:rPr>
        <w:t>) τα ακόλουθα στοιχεία τεκμηρίωσης:</w:t>
      </w:r>
    </w:p>
    <w:p w:rsidR="00D6322E" w:rsidRPr="00686AA0" w:rsidRDefault="00D6322E" w:rsidP="00D6322E">
      <w:pPr>
        <w:suppressAutoHyphens w:val="0"/>
        <w:autoSpaceDE w:val="0"/>
        <w:autoSpaceDN w:val="0"/>
        <w:adjustRightInd w:val="0"/>
        <w:spacing w:after="0" w:line="276" w:lineRule="auto"/>
        <w:jc w:val="left"/>
        <w:rPr>
          <w:szCs w:val="22"/>
          <w:lang w:val="el-GR" w:eastAsia="el-GR"/>
        </w:rPr>
      </w:pPr>
      <w:r>
        <w:rPr>
          <w:b/>
          <w:szCs w:val="22"/>
          <w:lang w:val="el-GR" w:eastAsia="el-GR"/>
        </w:rPr>
        <w:t>α</w:t>
      </w:r>
      <w:r w:rsidRPr="00EA08C6">
        <w:rPr>
          <w:b/>
          <w:szCs w:val="22"/>
          <w:lang w:val="el-GR" w:eastAsia="el-GR"/>
        </w:rPr>
        <w:t>)</w:t>
      </w:r>
      <w:r>
        <w:rPr>
          <w:szCs w:val="22"/>
          <w:lang w:val="el-GR" w:eastAsia="el-GR"/>
        </w:rPr>
        <w:t xml:space="preserve"> </w:t>
      </w:r>
      <w:r w:rsidRPr="00686AA0">
        <w:rPr>
          <w:szCs w:val="22"/>
          <w:lang w:val="el-GR" w:eastAsia="el-GR"/>
        </w:rPr>
        <w:t>Αναλυτική παρουσίαση των κάτωθι χαρακτηριστικών του υποψήφιου Αναδόχου:</w:t>
      </w:r>
    </w:p>
    <w:p w:rsidR="00D6322E" w:rsidRPr="00C074C6" w:rsidRDefault="00D6322E" w:rsidP="00D6322E">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επιχειρηματική δομή</w:t>
      </w:r>
    </w:p>
    <w:p w:rsidR="00D6322E" w:rsidRPr="00C074C6" w:rsidRDefault="00D6322E" w:rsidP="00D6322E">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τομείς δραστηριότητας και κλάδοι εξειδίκευσης</w:t>
      </w:r>
    </w:p>
    <w:p w:rsidR="00D6322E" w:rsidRPr="00C074C6" w:rsidRDefault="00D6322E" w:rsidP="00D6322E">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υλικοτεχνική του υποδομή</w:t>
      </w:r>
    </w:p>
    <w:p w:rsidR="00D6322E" w:rsidRPr="00C074C6" w:rsidRDefault="00D6322E" w:rsidP="00D6322E">
      <w:pPr>
        <w:pStyle w:val="afb"/>
        <w:numPr>
          <w:ilvl w:val="0"/>
          <w:numId w:val="25"/>
        </w:numPr>
        <w:suppressAutoHyphens w:val="0"/>
        <w:autoSpaceDE w:val="0"/>
        <w:autoSpaceDN w:val="0"/>
        <w:adjustRightInd w:val="0"/>
        <w:spacing w:after="0" w:line="276" w:lineRule="auto"/>
        <w:jc w:val="left"/>
        <w:rPr>
          <w:szCs w:val="22"/>
          <w:lang w:val="el-GR" w:eastAsia="el-GR"/>
        </w:rPr>
      </w:pPr>
      <w:r w:rsidRPr="00C074C6">
        <w:rPr>
          <w:szCs w:val="22"/>
          <w:lang w:val="el-GR" w:eastAsia="el-GR"/>
        </w:rPr>
        <w:t>απασχολούμενο προσωπικό</w:t>
      </w:r>
    </w:p>
    <w:p w:rsidR="00D6322E" w:rsidRPr="00C074C6" w:rsidRDefault="00D6322E" w:rsidP="00D6322E">
      <w:pPr>
        <w:pStyle w:val="afb"/>
        <w:numPr>
          <w:ilvl w:val="0"/>
          <w:numId w:val="25"/>
        </w:numPr>
        <w:spacing w:line="276" w:lineRule="auto"/>
        <w:rPr>
          <w:szCs w:val="22"/>
          <w:lang w:val="el-GR" w:eastAsia="el-GR"/>
        </w:rPr>
      </w:pPr>
      <w:r w:rsidRPr="00C074C6">
        <w:rPr>
          <w:szCs w:val="22"/>
          <w:lang w:val="el-GR" w:eastAsia="el-GR"/>
        </w:rPr>
        <w:t>ιστορικό και τα κύρια βήματα ανάπτυξης</w:t>
      </w:r>
    </w:p>
    <w:p w:rsidR="00D6322E" w:rsidRDefault="00D6322E" w:rsidP="00D6322E">
      <w:pPr>
        <w:spacing w:line="276" w:lineRule="auto"/>
        <w:rPr>
          <w:szCs w:val="22"/>
          <w:lang w:val="el-GR" w:eastAsia="el-GR"/>
        </w:rPr>
      </w:pPr>
      <w:r w:rsidRPr="00187A7D">
        <w:rPr>
          <w:b/>
          <w:lang w:val="el-GR"/>
        </w:rPr>
        <w:t>β)</w:t>
      </w:r>
      <w:r>
        <w:rPr>
          <w:b/>
          <w:lang w:val="el-GR"/>
        </w:rPr>
        <w:t xml:space="preserve"> </w:t>
      </w:r>
      <w:r w:rsidRPr="00187A7D">
        <w:rPr>
          <w:lang w:val="el-GR"/>
        </w:rPr>
        <w:t xml:space="preserve">να διαθέτουν </w:t>
      </w:r>
      <w:r>
        <w:rPr>
          <w:lang w:val="el-GR"/>
        </w:rPr>
        <w:t>π</w:t>
      </w:r>
      <w:r w:rsidRPr="00F042D9">
        <w:rPr>
          <w:lang w:val="el-GR"/>
        </w:rPr>
        <w:t>ιστοποιητικ</w:t>
      </w:r>
      <w:r>
        <w:rPr>
          <w:lang w:val="el-GR"/>
        </w:rPr>
        <w:t>ά</w:t>
      </w:r>
      <w:r w:rsidRPr="00F042D9">
        <w:rPr>
          <w:lang w:val="el-GR"/>
        </w:rPr>
        <w:t xml:space="preserve"> του οικείου Επιμελητηρίου, </w:t>
      </w:r>
      <w:r>
        <w:rPr>
          <w:bCs/>
          <w:szCs w:val="22"/>
          <w:lang w:val="el-GR"/>
        </w:rPr>
        <w:t xml:space="preserve">με τα οποία (πιστοποιητικά) βεβαιώνεται η των προϊόντων, επαληθευόμενη αρμοδιότητα υλοποίησης. </w:t>
      </w:r>
    </w:p>
    <w:p w:rsidR="00D6322E" w:rsidRPr="00F57E29" w:rsidRDefault="00D6322E" w:rsidP="00D6322E">
      <w:pPr>
        <w:spacing w:line="276" w:lineRule="auto"/>
        <w:rPr>
          <w:szCs w:val="22"/>
          <w:lang w:val="el-GR" w:eastAsia="el-GR"/>
        </w:rPr>
      </w:pPr>
      <w:r>
        <w:rPr>
          <w:b/>
          <w:lang w:val="el-GR"/>
        </w:rPr>
        <w:t>γ</w:t>
      </w:r>
      <w:r w:rsidRPr="00187A7D">
        <w:rPr>
          <w:b/>
          <w:lang w:val="el-GR"/>
        </w:rPr>
        <w:t>)</w:t>
      </w:r>
      <w:r>
        <w:rPr>
          <w:b/>
          <w:lang w:val="el-GR"/>
        </w:rPr>
        <w:t xml:space="preserve"> </w:t>
      </w:r>
      <w:r>
        <w:rPr>
          <w:szCs w:val="22"/>
          <w:lang w:val="el-GR" w:eastAsia="el-GR"/>
        </w:rPr>
        <w:t>κ</w:t>
      </w:r>
      <w:r w:rsidR="00F57E29">
        <w:rPr>
          <w:szCs w:val="22"/>
          <w:lang w:val="el-GR" w:eastAsia="el-GR"/>
        </w:rPr>
        <w:t>ατά τη διάρκεια της τελευταίας πεντα</w:t>
      </w:r>
      <w:r>
        <w:rPr>
          <w:szCs w:val="22"/>
          <w:lang w:val="el-GR" w:eastAsia="el-GR"/>
        </w:rPr>
        <w:t>ετίας, ν</w:t>
      </w:r>
      <w:r w:rsidRPr="00F042D9">
        <w:rPr>
          <w:szCs w:val="22"/>
          <w:lang w:val="el-GR" w:eastAsia="el-GR"/>
        </w:rPr>
        <w:t xml:space="preserve">α </w:t>
      </w:r>
      <w:r w:rsidRPr="00187A7D">
        <w:rPr>
          <w:szCs w:val="22"/>
          <w:lang w:val="el-GR" w:eastAsia="el-GR"/>
        </w:rPr>
        <w:t>έχ</w:t>
      </w:r>
      <w:r>
        <w:rPr>
          <w:szCs w:val="22"/>
          <w:lang w:val="el-GR" w:eastAsia="el-GR"/>
        </w:rPr>
        <w:t>ει</w:t>
      </w:r>
      <w:r w:rsidRPr="00187A7D">
        <w:rPr>
          <w:szCs w:val="22"/>
          <w:lang w:val="el-GR" w:eastAsia="el-GR"/>
        </w:rPr>
        <w:t xml:space="preserve"> εκτελέσει τουλάχιστον </w:t>
      </w:r>
      <w:r>
        <w:rPr>
          <w:szCs w:val="22"/>
          <w:lang w:val="el-GR" w:eastAsia="el-GR"/>
        </w:rPr>
        <w:t>τρεις</w:t>
      </w:r>
      <w:r w:rsidRPr="00187A7D">
        <w:rPr>
          <w:szCs w:val="22"/>
          <w:lang w:val="el-GR" w:eastAsia="el-GR"/>
        </w:rPr>
        <w:t xml:space="preserve"> σ</w:t>
      </w:r>
      <w:r>
        <w:rPr>
          <w:szCs w:val="22"/>
          <w:lang w:val="el-GR" w:eastAsia="el-GR"/>
        </w:rPr>
        <w:t>υμβάσεις</w:t>
      </w:r>
      <w:r w:rsidRPr="00187A7D">
        <w:rPr>
          <w:szCs w:val="22"/>
          <w:lang w:val="el-GR" w:eastAsia="el-GR"/>
        </w:rPr>
        <w:t xml:space="preserve"> παροχής υπηρεσιών του συγκεκριμένου τύπου, ύψους </w:t>
      </w:r>
      <w:r>
        <w:rPr>
          <w:szCs w:val="22"/>
          <w:lang w:val="el-GR" w:eastAsia="el-GR"/>
        </w:rPr>
        <w:t xml:space="preserve">τουλάχιστον </w:t>
      </w:r>
      <w:r w:rsidR="00F57E29">
        <w:rPr>
          <w:szCs w:val="22"/>
          <w:lang w:val="el-GR" w:eastAsia="el-GR"/>
        </w:rPr>
        <w:t>3</w:t>
      </w:r>
      <w:r w:rsidRPr="00187A7D">
        <w:rPr>
          <w:szCs w:val="22"/>
          <w:lang w:val="el-GR" w:eastAsia="el-GR"/>
        </w:rPr>
        <w:t>0.000,00 € (πλέον ΦΠΑ)</w:t>
      </w:r>
      <w:r>
        <w:rPr>
          <w:szCs w:val="22"/>
          <w:lang w:val="el-GR" w:eastAsia="el-GR"/>
        </w:rPr>
        <w:t xml:space="preserve"> συνολικά, σε αντικείμενο σχετικό με την πιστοποίηση παραλιών</w:t>
      </w:r>
      <w:r w:rsidRPr="00187A7D">
        <w:rPr>
          <w:szCs w:val="22"/>
          <w:lang w:val="el-GR" w:eastAsia="el-GR"/>
        </w:rPr>
        <w:t xml:space="preserve">. </w:t>
      </w:r>
    </w:p>
    <w:p w:rsidR="00D6322E" w:rsidRPr="00E96764" w:rsidRDefault="00D6322E" w:rsidP="00D6322E">
      <w:pPr>
        <w:suppressAutoHyphens w:val="0"/>
        <w:autoSpaceDE w:val="0"/>
        <w:autoSpaceDN w:val="0"/>
        <w:adjustRightInd w:val="0"/>
        <w:spacing w:line="276" w:lineRule="auto"/>
        <w:rPr>
          <w:szCs w:val="22"/>
          <w:lang w:val="el-GR" w:eastAsia="el-GR"/>
        </w:rPr>
      </w:pPr>
      <w:r w:rsidRPr="00686AA0">
        <w:rPr>
          <w:szCs w:val="22"/>
          <w:lang w:val="el-GR" w:eastAsia="el-GR"/>
        </w:rPr>
        <w:t>Ο Προσφέρων οφείλει να αποδείξει ότι καλύπτει τις ανωτέρω ελάχιστες</w:t>
      </w:r>
      <w:r>
        <w:rPr>
          <w:szCs w:val="22"/>
          <w:lang w:val="el-GR" w:eastAsia="el-GR"/>
        </w:rPr>
        <w:t xml:space="preserve"> </w:t>
      </w:r>
      <w:r w:rsidRPr="00686AA0">
        <w:rPr>
          <w:szCs w:val="22"/>
          <w:lang w:val="el-GR" w:eastAsia="el-GR"/>
        </w:rPr>
        <w:t>προϋποθέσεις συμμετοχής, καταθέτοντας με την προσφορά του (εντός του Φακέλου</w:t>
      </w:r>
      <w:r>
        <w:rPr>
          <w:szCs w:val="22"/>
          <w:lang w:val="el-GR" w:eastAsia="el-GR"/>
        </w:rPr>
        <w:t xml:space="preserve"> </w:t>
      </w:r>
      <w:r w:rsidRPr="00686AA0">
        <w:rPr>
          <w:szCs w:val="22"/>
          <w:lang w:val="el-GR" w:eastAsia="el-GR"/>
        </w:rPr>
        <w:t>Δικαιολογητικών), Κατάλογο με συνοπτική περιγραφή των κυριότερων, σχετικών με</w:t>
      </w:r>
      <w:r>
        <w:rPr>
          <w:szCs w:val="22"/>
          <w:lang w:val="el-GR" w:eastAsia="el-GR"/>
        </w:rPr>
        <w:t xml:space="preserve"> </w:t>
      </w:r>
      <w:r w:rsidRPr="00686AA0">
        <w:rPr>
          <w:szCs w:val="22"/>
          <w:lang w:val="el-GR" w:eastAsia="el-GR"/>
        </w:rPr>
        <w:t>τα ανωτέρω θεματικά αντικείμενα, έργων με ένδειξη της οικονομικής τους αξίας, του</w:t>
      </w:r>
      <w:r>
        <w:rPr>
          <w:szCs w:val="22"/>
          <w:lang w:val="el-GR" w:eastAsia="el-GR"/>
        </w:rPr>
        <w:t xml:space="preserve"> </w:t>
      </w:r>
      <w:r w:rsidRPr="00686AA0">
        <w:rPr>
          <w:szCs w:val="22"/>
          <w:lang w:val="el-GR" w:eastAsia="el-GR"/>
        </w:rPr>
        <w:t>χρόνου υλοποίησης και του αποδέκτη, καθώς και του ποσοστού συμμετοχής του σε</w:t>
      </w:r>
      <w:r>
        <w:rPr>
          <w:szCs w:val="22"/>
          <w:lang w:val="el-GR" w:eastAsia="el-GR"/>
        </w:rPr>
        <w:t xml:space="preserve"> </w:t>
      </w:r>
      <w:r w:rsidRPr="00686AA0">
        <w:rPr>
          <w:szCs w:val="22"/>
          <w:lang w:val="el-GR" w:eastAsia="el-GR"/>
        </w:rPr>
        <w:t>αυτό. Επίσης απαιτείται η προσκόμιση των σχετικών συμβάσεων ή/και πρωτοκόλλων</w:t>
      </w:r>
      <w:r>
        <w:rPr>
          <w:szCs w:val="22"/>
          <w:lang w:val="el-GR" w:eastAsia="el-GR"/>
        </w:rPr>
        <w:t xml:space="preserve"> </w:t>
      </w:r>
      <w:r w:rsidRPr="00686AA0">
        <w:rPr>
          <w:szCs w:val="22"/>
          <w:lang w:val="el-GR" w:eastAsia="el-GR"/>
        </w:rPr>
        <w:t>παραλαβής. Στην προσφορά του ο προσφέρων θα επισημαίνει με σαφήνεια ποια</w:t>
      </w:r>
      <w:r>
        <w:rPr>
          <w:szCs w:val="22"/>
          <w:lang w:val="el-GR" w:eastAsia="el-GR"/>
        </w:rPr>
        <w:t xml:space="preserve"> </w:t>
      </w:r>
      <w:r w:rsidRPr="00686AA0">
        <w:rPr>
          <w:szCs w:val="22"/>
          <w:lang w:val="el-GR" w:eastAsia="el-GR"/>
        </w:rPr>
        <w:t>έργα καλύπτουν τις ανωτέρω προϋποθέσεις παραθέτοντας τον Πίνακα</w:t>
      </w:r>
      <w:r>
        <w:rPr>
          <w:szCs w:val="22"/>
          <w:lang w:val="el-GR" w:eastAsia="el-GR"/>
        </w:rPr>
        <w:t xml:space="preserve"> που παρατίθεται στο Υπόδειγμα Β, του Παραρτήματος </w:t>
      </w:r>
      <w:r>
        <w:rPr>
          <w:szCs w:val="22"/>
          <w:lang w:val="en-US" w:eastAsia="el-GR"/>
        </w:rPr>
        <w:t>IV</w:t>
      </w:r>
      <w:r w:rsidRPr="00E96764">
        <w:rPr>
          <w:szCs w:val="22"/>
          <w:lang w:val="el-GR" w:eastAsia="el-GR"/>
        </w:rPr>
        <w:t>.</w:t>
      </w:r>
    </w:p>
    <w:p w:rsidR="00D6322E" w:rsidRDefault="00D6322E" w:rsidP="00D6322E">
      <w:pPr>
        <w:suppressAutoHyphens w:val="0"/>
        <w:autoSpaceDE w:val="0"/>
        <w:autoSpaceDN w:val="0"/>
        <w:adjustRightInd w:val="0"/>
        <w:spacing w:after="0" w:line="276" w:lineRule="auto"/>
        <w:rPr>
          <w:rFonts w:cs="Tahoma"/>
          <w:color w:val="000000"/>
          <w:lang w:val="el-GR"/>
        </w:rPr>
      </w:pPr>
      <w:r>
        <w:rPr>
          <w:rFonts w:cs="Calibri,Bold"/>
          <w:b/>
          <w:bCs/>
          <w:szCs w:val="22"/>
          <w:lang w:val="el-GR" w:eastAsia="el-GR"/>
        </w:rPr>
        <w:t>δ)</w:t>
      </w:r>
      <w:r w:rsidRPr="00253637">
        <w:rPr>
          <w:rFonts w:cs="Calibri,Bold"/>
          <w:b/>
          <w:bCs/>
          <w:szCs w:val="22"/>
          <w:lang w:val="el-GR" w:eastAsia="el-GR"/>
        </w:rPr>
        <w:t xml:space="preserve"> </w:t>
      </w:r>
      <w:r w:rsidRPr="00D169CF">
        <w:rPr>
          <w:rFonts w:cs="Tahoma"/>
          <w:color w:val="000000"/>
          <w:lang w:val="el-GR"/>
        </w:rPr>
        <w:t>Ο Υποψήφιος Ανάδοχος θα πρέπει να</w:t>
      </w:r>
      <w:r>
        <w:rPr>
          <w:rFonts w:cs="Tahoma"/>
          <w:color w:val="000000"/>
          <w:lang w:val="el-GR"/>
        </w:rPr>
        <w:t xml:space="preserve"> μπορεί</w:t>
      </w:r>
      <w:r w:rsidRPr="00D169CF">
        <w:rPr>
          <w:rFonts w:cs="Tahoma"/>
          <w:color w:val="000000"/>
          <w:lang w:val="el-GR"/>
        </w:rPr>
        <w:t xml:space="preserve"> να φέρει σε πέρας επιτυχώς τις απαιτήσεις του Έργου, σε όρους απαιτούμενης εξειδίκευσης, επαγγελματικών προσόντων και εμπειρίας. </w:t>
      </w:r>
      <w:r w:rsidRPr="00E96764">
        <w:rPr>
          <w:rFonts w:cs="Tahoma"/>
          <w:color w:val="000000"/>
          <w:lang w:val="el-GR"/>
        </w:rPr>
        <w:t xml:space="preserve">Ειδικότερα, η </w:t>
      </w:r>
      <w:r>
        <w:rPr>
          <w:rFonts w:cs="Tahoma"/>
          <w:color w:val="000000"/>
          <w:lang w:val="el-GR"/>
        </w:rPr>
        <w:t xml:space="preserve">υποψήφιος Ανάδοχος </w:t>
      </w:r>
      <w:r w:rsidRPr="00E96764">
        <w:rPr>
          <w:rFonts w:cs="Tahoma"/>
          <w:color w:val="000000"/>
          <w:lang w:val="el-GR"/>
        </w:rPr>
        <w:t>θα πρέπει να</w:t>
      </w:r>
      <w:r>
        <w:rPr>
          <w:rFonts w:cs="Tahoma"/>
          <w:color w:val="000000"/>
          <w:lang w:val="el-GR"/>
        </w:rPr>
        <w:t xml:space="preserve"> είναι </w:t>
      </w:r>
      <w:r w:rsidRPr="00E96764">
        <w:rPr>
          <w:rFonts w:cs="Tahoma"/>
          <w:color w:val="000000"/>
          <w:lang w:val="el-GR"/>
        </w:rPr>
        <w:t>μέλος Πανεπιστημιακής Εκπαίδευσης, Μηχανικό</w:t>
      </w:r>
      <w:r>
        <w:rPr>
          <w:rFonts w:cs="Tahoma"/>
          <w:color w:val="000000"/>
          <w:lang w:val="el-GR"/>
        </w:rPr>
        <w:t>ς</w:t>
      </w:r>
      <w:r w:rsidRPr="00E96764">
        <w:rPr>
          <w:rFonts w:cs="Tahoma"/>
          <w:color w:val="000000"/>
          <w:lang w:val="el-GR"/>
        </w:rPr>
        <w:t xml:space="preserve"> ΑΕΙ,</w:t>
      </w:r>
      <w:r>
        <w:rPr>
          <w:rFonts w:cs="Tahoma"/>
          <w:color w:val="000000"/>
          <w:lang w:val="el-GR"/>
        </w:rPr>
        <w:t xml:space="preserve"> με Μεταπτυχιακό δίπλωμα (</w:t>
      </w:r>
      <w:r>
        <w:rPr>
          <w:rFonts w:cs="Tahoma"/>
          <w:color w:val="000000"/>
          <w:lang w:val="en-US"/>
        </w:rPr>
        <w:t>Master</w:t>
      </w:r>
      <w:r w:rsidRPr="00DB6AA6">
        <w:rPr>
          <w:rFonts w:cs="Tahoma"/>
          <w:color w:val="000000"/>
          <w:lang w:val="el-GR"/>
        </w:rPr>
        <w:t xml:space="preserve">) </w:t>
      </w:r>
      <w:r>
        <w:rPr>
          <w:rFonts w:cs="Tahoma"/>
          <w:color w:val="000000"/>
          <w:lang w:val="el-GR"/>
        </w:rPr>
        <w:t>στην περιβαλλοντική διαχείριση και</w:t>
      </w:r>
      <w:r w:rsidRPr="00E96764">
        <w:rPr>
          <w:rFonts w:cs="Tahoma"/>
          <w:color w:val="000000"/>
          <w:lang w:val="el-GR"/>
        </w:rPr>
        <w:t xml:space="preserve"> αποδεδειγμένη τουλάχιστον </w:t>
      </w:r>
      <w:r w:rsidRPr="00DB6AA6">
        <w:rPr>
          <w:rFonts w:cs="Tahoma"/>
          <w:color w:val="000000"/>
          <w:u w:val="single"/>
          <w:lang w:val="el-GR"/>
        </w:rPr>
        <w:t>5ετή εμπειρία</w:t>
      </w:r>
      <w:r w:rsidRPr="00E96764">
        <w:rPr>
          <w:rFonts w:cs="Tahoma"/>
          <w:color w:val="000000"/>
          <w:lang w:val="el-GR"/>
        </w:rPr>
        <w:t xml:space="preserve"> στη</w:t>
      </w:r>
      <w:r>
        <w:rPr>
          <w:rFonts w:cs="Tahoma"/>
          <w:color w:val="000000"/>
          <w:lang w:val="el-GR"/>
        </w:rPr>
        <w:t>ν πιστοποίηση παραλιών</w:t>
      </w:r>
      <w:r w:rsidRPr="00E96764">
        <w:rPr>
          <w:rFonts w:cs="Tahoma"/>
          <w:color w:val="000000"/>
          <w:lang w:val="el-GR"/>
        </w:rPr>
        <w:t>.</w:t>
      </w:r>
    </w:p>
    <w:p w:rsidR="00D6322E" w:rsidRDefault="00D6322E" w:rsidP="00D6322E">
      <w:pPr>
        <w:suppressAutoHyphens w:val="0"/>
        <w:autoSpaceDE w:val="0"/>
        <w:autoSpaceDN w:val="0"/>
        <w:adjustRightInd w:val="0"/>
        <w:spacing w:before="240" w:line="276" w:lineRule="auto"/>
        <w:rPr>
          <w:szCs w:val="22"/>
          <w:lang w:val="el-GR" w:eastAsia="el-GR"/>
        </w:rPr>
      </w:pPr>
      <w:r w:rsidRPr="00686AA0">
        <w:rPr>
          <w:szCs w:val="22"/>
          <w:lang w:val="el-GR" w:eastAsia="el-GR"/>
        </w:rPr>
        <w:t xml:space="preserve">Ο Προσφέρων οφείλει να αποδείξει </w:t>
      </w:r>
      <w:r>
        <w:rPr>
          <w:szCs w:val="22"/>
          <w:lang w:val="el-GR" w:eastAsia="el-GR"/>
        </w:rPr>
        <w:t xml:space="preserve">την ανωτέρω προϋπόθεση, </w:t>
      </w:r>
      <w:r w:rsidRPr="00686AA0">
        <w:rPr>
          <w:szCs w:val="22"/>
          <w:lang w:val="el-GR" w:eastAsia="el-GR"/>
        </w:rPr>
        <w:t>καταθέτοντας με την προσφορά</w:t>
      </w:r>
      <w:r>
        <w:rPr>
          <w:szCs w:val="22"/>
          <w:lang w:val="el-GR" w:eastAsia="el-GR"/>
        </w:rPr>
        <w:t xml:space="preserve"> Βιογραφικό σημεία σύμφωνα με το Υπόδειγμα Γ, του Παραρτήματος  </w:t>
      </w:r>
      <w:r>
        <w:rPr>
          <w:szCs w:val="22"/>
          <w:lang w:val="en-US" w:eastAsia="el-GR"/>
        </w:rPr>
        <w:t>IV</w:t>
      </w:r>
      <w:r>
        <w:rPr>
          <w:szCs w:val="22"/>
          <w:lang w:val="el-GR" w:eastAsia="el-GR"/>
        </w:rPr>
        <w:t xml:space="preserve">. </w:t>
      </w:r>
    </w:p>
    <w:p w:rsidR="00D6322E" w:rsidRDefault="00D6322E" w:rsidP="00D6322E">
      <w:pPr>
        <w:suppressAutoHyphens w:val="0"/>
        <w:spacing w:line="276" w:lineRule="auto"/>
        <w:rPr>
          <w:rFonts w:asciiTheme="minorHAnsi" w:hAnsiTheme="minorHAnsi" w:cs="Tahoma"/>
          <w:lang w:val="el-GR"/>
        </w:rPr>
      </w:pPr>
      <w:r>
        <w:rPr>
          <w:rFonts w:asciiTheme="minorHAnsi" w:hAnsiTheme="minorHAnsi" w:cs="Tahoma"/>
          <w:lang w:val="el-GR"/>
        </w:rPr>
        <w:t xml:space="preserve">Η συνολική διάρκεια υλοποίησης του έργου ανέρχεται σε πέντε  (05) μήνες από την υπογραφή της Σύμβασης και τα επιμέρους παραδοτέα θα υποβάλλονται ως ακολούθως: </w:t>
      </w: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p w:rsidR="001E594E" w:rsidRDefault="001E594E" w:rsidP="00D6322E">
      <w:pPr>
        <w:suppressAutoHyphens w:val="0"/>
        <w:spacing w:line="276" w:lineRule="auto"/>
        <w:rPr>
          <w:rFonts w:asciiTheme="minorHAnsi" w:hAnsiTheme="minorHAnsi" w:cs="Tahoma"/>
          <w:lang w:val="el-GR"/>
        </w:rPr>
      </w:pPr>
    </w:p>
    <w:tbl>
      <w:tblPr>
        <w:tblW w:w="8203" w:type="dxa"/>
        <w:jc w:val="center"/>
        <w:tblLook w:val="04A0" w:firstRow="1" w:lastRow="0" w:firstColumn="1" w:lastColumn="0" w:noHBand="0" w:noVBand="1"/>
      </w:tblPr>
      <w:tblGrid>
        <w:gridCol w:w="1830"/>
        <w:gridCol w:w="607"/>
        <w:gridCol w:w="646"/>
        <w:gridCol w:w="663"/>
        <w:gridCol w:w="625"/>
        <w:gridCol w:w="690"/>
        <w:gridCol w:w="608"/>
        <w:gridCol w:w="622"/>
        <w:gridCol w:w="658"/>
        <w:gridCol w:w="646"/>
        <w:gridCol w:w="608"/>
      </w:tblGrid>
      <w:tr w:rsidR="003737A8" w:rsidRPr="000B170C" w:rsidTr="003737A8">
        <w:trPr>
          <w:trHeight w:val="900"/>
          <w:jc w:val="center"/>
        </w:trPr>
        <w:tc>
          <w:tcPr>
            <w:tcW w:w="1830" w:type="dxa"/>
            <w:tcBorders>
              <w:top w:val="single" w:sz="4" w:space="0" w:color="auto"/>
              <w:left w:val="single" w:sz="4" w:space="0" w:color="auto"/>
              <w:bottom w:val="single" w:sz="4" w:space="0" w:color="auto"/>
              <w:right w:val="single" w:sz="4" w:space="0" w:color="auto"/>
            </w:tcBorders>
            <w:shd w:val="clear" w:color="auto" w:fill="7B7B7B" w:themeFill="accent3" w:themeFillShade="BF"/>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l-GR" w:eastAsia="en-US"/>
              </w:rPr>
            </w:pPr>
            <w:r w:rsidRPr="00F300EF">
              <w:rPr>
                <w:rFonts w:asciiTheme="minorHAnsi" w:hAnsiTheme="minorHAnsi"/>
                <w:b/>
                <w:bCs/>
                <w:color w:val="FFFFFF" w:themeColor="background1"/>
                <w:sz w:val="20"/>
                <w:szCs w:val="20"/>
                <w:lang w:eastAsia="en-US"/>
              </w:rPr>
              <w:t>Περιγραφή ενεργειών/ μήνα</w:t>
            </w:r>
          </w:p>
        </w:tc>
        <w:tc>
          <w:tcPr>
            <w:tcW w:w="607"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BC4AA3"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Apr</w:t>
            </w:r>
            <w:r w:rsidRPr="00F300EF">
              <w:rPr>
                <w:rFonts w:asciiTheme="minorHAnsi" w:hAnsiTheme="minorHAnsi"/>
                <w:b/>
                <w:bCs/>
                <w:color w:val="FFFFFF" w:themeColor="background1"/>
                <w:sz w:val="20"/>
                <w:szCs w:val="20"/>
                <w:lang w:val="en-US" w:eastAsia="en-US"/>
              </w:rPr>
              <w:t>-20</w:t>
            </w:r>
          </w:p>
        </w:tc>
        <w:tc>
          <w:tcPr>
            <w:tcW w:w="646"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May</w:t>
            </w:r>
            <w:r w:rsidRPr="00F300EF">
              <w:rPr>
                <w:rFonts w:asciiTheme="minorHAnsi" w:hAnsiTheme="minorHAnsi"/>
                <w:b/>
                <w:bCs/>
                <w:color w:val="FFFFFF" w:themeColor="background1"/>
                <w:sz w:val="20"/>
                <w:szCs w:val="20"/>
                <w:lang w:val="en-US" w:eastAsia="en-US"/>
              </w:rPr>
              <w:t>-20</w:t>
            </w:r>
          </w:p>
        </w:tc>
        <w:tc>
          <w:tcPr>
            <w:tcW w:w="663"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Jun-</w:t>
            </w:r>
            <w:r w:rsidRPr="00F300EF">
              <w:rPr>
                <w:rFonts w:asciiTheme="minorHAnsi" w:hAnsiTheme="minorHAnsi"/>
                <w:b/>
                <w:bCs/>
                <w:color w:val="FFFFFF" w:themeColor="background1"/>
                <w:sz w:val="20"/>
                <w:szCs w:val="20"/>
                <w:lang w:val="en-US" w:eastAsia="en-US"/>
              </w:rPr>
              <w:t>20</w:t>
            </w:r>
          </w:p>
        </w:tc>
        <w:tc>
          <w:tcPr>
            <w:tcW w:w="625"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Jul</w:t>
            </w:r>
            <w:r w:rsidRPr="00F300EF">
              <w:rPr>
                <w:rFonts w:asciiTheme="minorHAnsi" w:hAnsiTheme="minorHAnsi"/>
                <w:b/>
                <w:bCs/>
                <w:color w:val="FFFFFF" w:themeColor="background1"/>
                <w:sz w:val="20"/>
                <w:szCs w:val="20"/>
                <w:lang w:val="en-US" w:eastAsia="en-US"/>
              </w:rPr>
              <w:t>-20</w:t>
            </w:r>
          </w:p>
        </w:tc>
        <w:tc>
          <w:tcPr>
            <w:tcW w:w="690"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Aug</w:t>
            </w:r>
            <w:r w:rsidRPr="00F300EF">
              <w:rPr>
                <w:rFonts w:asciiTheme="minorHAnsi" w:hAnsiTheme="minorHAnsi"/>
                <w:b/>
                <w:bCs/>
                <w:color w:val="FFFFFF" w:themeColor="background1"/>
                <w:sz w:val="20"/>
                <w:szCs w:val="20"/>
                <w:lang w:val="en-US" w:eastAsia="en-US"/>
              </w:rPr>
              <w:t>-20</w:t>
            </w:r>
          </w:p>
        </w:tc>
        <w:tc>
          <w:tcPr>
            <w:tcW w:w="608"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Sep</w:t>
            </w:r>
            <w:r w:rsidRPr="00F300EF">
              <w:rPr>
                <w:rFonts w:asciiTheme="minorHAnsi" w:hAnsiTheme="minorHAnsi"/>
                <w:b/>
                <w:bCs/>
                <w:color w:val="FFFFFF" w:themeColor="background1"/>
                <w:sz w:val="20"/>
                <w:szCs w:val="20"/>
                <w:lang w:val="en-US" w:eastAsia="en-US"/>
              </w:rPr>
              <w:t>-20</w:t>
            </w:r>
          </w:p>
        </w:tc>
        <w:tc>
          <w:tcPr>
            <w:tcW w:w="622"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Oct</w:t>
            </w:r>
            <w:r w:rsidRPr="00F300EF">
              <w:rPr>
                <w:rFonts w:asciiTheme="minorHAnsi" w:hAnsiTheme="minorHAnsi"/>
                <w:b/>
                <w:bCs/>
                <w:color w:val="FFFFFF" w:themeColor="background1"/>
                <w:sz w:val="20"/>
                <w:szCs w:val="20"/>
                <w:lang w:val="en-US" w:eastAsia="en-US"/>
              </w:rPr>
              <w:t>-20</w:t>
            </w:r>
          </w:p>
        </w:tc>
        <w:tc>
          <w:tcPr>
            <w:tcW w:w="658" w:type="dxa"/>
            <w:tcBorders>
              <w:top w:val="single" w:sz="4" w:space="0" w:color="auto"/>
              <w:left w:val="nil"/>
              <w:bottom w:val="single" w:sz="4" w:space="0" w:color="auto"/>
              <w:right w:val="single" w:sz="4" w:space="0" w:color="auto"/>
            </w:tcBorders>
            <w:shd w:val="clear" w:color="auto" w:fill="7B7B7B" w:themeFill="accent3" w:themeFillShade="BF"/>
            <w:noWrap/>
            <w:vAlign w:val="center"/>
            <w:hideMark/>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Nov</w:t>
            </w:r>
            <w:r w:rsidRPr="00F300EF">
              <w:rPr>
                <w:rFonts w:asciiTheme="minorHAnsi" w:hAnsiTheme="minorHAnsi"/>
                <w:b/>
                <w:bCs/>
                <w:color w:val="FFFFFF" w:themeColor="background1"/>
                <w:sz w:val="20"/>
                <w:szCs w:val="20"/>
                <w:lang w:val="en-US" w:eastAsia="en-US"/>
              </w:rPr>
              <w:t>-20</w:t>
            </w:r>
          </w:p>
        </w:tc>
        <w:tc>
          <w:tcPr>
            <w:tcW w:w="646" w:type="dxa"/>
            <w:tcBorders>
              <w:top w:val="single" w:sz="4" w:space="0" w:color="auto"/>
              <w:left w:val="nil"/>
              <w:bottom w:val="single" w:sz="4" w:space="0" w:color="auto"/>
              <w:right w:val="single" w:sz="4" w:space="0" w:color="auto"/>
            </w:tcBorders>
            <w:shd w:val="clear" w:color="auto" w:fill="7B7B7B" w:themeFill="accent3" w:themeFillShade="BF"/>
            <w:noWrap/>
            <w:vAlign w:val="center"/>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Dec</w:t>
            </w:r>
            <w:r w:rsidRPr="00F300EF">
              <w:rPr>
                <w:rFonts w:asciiTheme="minorHAnsi" w:hAnsiTheme="minorHAnsi"/>
                <w:b/>
                <w:bCs/>
                <w:color w:val="FFFFFF" w:themeColor="background1"/>
                <w:sz w:val="20"/>
                <w:szCs w:val="20"/>
                <w:lang w:val="en-US" w:eastAsia="en-US"/>
              </w:rPr>
              <w:t>-20</w:t>
            </w:r>
          </w:p>
        </w:tc>
        <w:tc>
          <w:tcPr>
            <w:tcW w:w="608" w:type="dxa"/>
            <w:tcBorders>
              <w:top w:val="single" w:sz="4" w:space="0" w:color="auto"/>
              <w:left w:val="nil"/>
              <w:bottom w:val="single" w:sz="4" w:space="0" w:color="auto"/>
              <w:right w:val="single" w:sz="4" w:space="0" w:color="auto"/>
            </w:tcBorders>
            <w:shd w:val="clear" w:color="auto" w:fill="7B7B7B" w:themeFill="accent3" w:themeFillShade="BF"/>
            <w:noWrap/>
            <w:vAlign w:val="center"/>
          </w:tcPr>
          <w:p w:rsidR="003737A8" w:rsidRPr="00F300EF" w:rsidRDefault="003737A8" w:rsidP="003737A8">
            <w:pPr>
              <w:spacing w:after="0"/>
              <w:jc w:val="center"/>
              <w:rPr>
                <w:rFonts w:asciiTheme="minorHAnsi" w:hAnsiTheme="minorHAnsi"/>
                <w:b/>
                <w:bCs/>
                <w:color w:val="FFFFFF" w:themeColor="background1"/>
                <w:sz w:val="20"/>
                <w:szCs w:val="20"/>
                <w:lang w:val="en-US" w:eastAsia="en-US"/>
              </w:rPr>
            </w:pPr>
            <w:r>
              <w:rPr>
                <w:rFonts w:asciiTheme="minorHAnsi" w:hAnsiTheme="minorHAnsi"/>
                <w:b/>
                <w:bCs/>
                <w:color w:val="FFFFFF" w:themeColor="background1"/>
                <w:sz w:val="20"/>
                <w:szCs w:val="20"/>
                <w:lang w:val="en-US" w:eastAsia="en-US"/>
              </w:rPr>
              <w:t>Jan-21</w:t>
            </w:r>
          </w:p>
        </w:tc>
      </w:tr>
      <w:tr w:rsidR="003737A8" w:rsidRPr="000B170C" w:rsidTr="00704D08">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1</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Π.1.1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69045C" w:rsidRDefault="003737A8" w:rsidP="001047D6">
            <w:pPr>
              <w:spacing w:after="0"/>
              <w:rPr>
                <w:rFonts w:asciiTheme="minorHAnsi" w:hAnsiTheme="minorHAnsi"/>
                <w:color w:val="2F5496" w:themeColor="accent1" w:themeShade="BF"/>
                <w:lang w:val="en-US" w:eastAsia="en-US"/>
              </w:rPr>
            </w:pPr>
            <w:r w:rsidRPr="0069045C">
              <w:rPr>
                <w:rFonts w:asciiTheme="minorHAnsi" w:hAnsiTheme="minorHAnsi"/>
                <w:color w:val="2F5496" w:themeColor="accent1" w:themeShade="BF"/>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69045C" w:rsidRDefault="003737A8" w:rsidP="001047D6">
            <w:pPr>
              <w:spacing w:after="0"/>
              <w:rPr>
                <w:rFonts w:asciiTheme="minorHAnsi" w:hAnsiTheme="minorHAnsi"/>
                <w:color w:val="2F5496" w:themeColor="accent1" w:themeShade="BF"/>
                <w:lang w:val="en-US" w:eastAsia="en-US"/>
              </w:rPr>
            </w:pPr>
            <w:r w:rsidRPr="0069045C">
              <w:rPr>
                <w:rFonts w:asciiTheme="minorHAnsi" w:hAnsiTheme="minorHAnsi"/>
                <w:color w:val="2F5496" w:themeColor="accent1" w:themeShade="BF"/>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704D08" w:rsidRDefault="003737A8" w:rsidP="001047D6">
            <w:pPr>
              <w:spacing w:after="0"/>
              <w:rPr>
                <w:rFonts w:asciiTheme="minorHAnsi" w:hAnsiTheme="minorHAnsi"/>
                <w:color w:val="000000"/>
                <w:lang w:val="en-US" w:eastAsia="en-US"/>
              </w:rPr>
            </w:pPr>
            <w:r w:rsidRPr="00704D08">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704D08" w:rsidRDefault="003737A8" w:rsidP="001047D6">
            <w:pPr>
              <w:spacing w:after="0"/>
              <w:rPr>
                <w:rFonts w:asciiTheme="minorHAnsi" w:hAnsiTheme="minorHAnsi"/>
                <w:color w:val="000000"/>
                <w:lang w:val="en-US" w:eastAsia="en-US"/>
              </w:rPr>
            </w:pPr>
            <w:r w:rsidRPr="00704D08">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4472C4" w:themeFill="accent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4472C4" w:themeFill="accent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2</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Π.2.1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1A69C6" w:rsidRDefault="003737A8" w:rsidP="001047D6">
            <w:pPr>
              <w:spacing w:after="0"/>
              <w:rPr>
                <w:rFonts w:asciiTheme="minorHAnsi" w:hAnsiTheme="minorHAnsi"/>
                <w:color w:val="FFC000" w:themeColor="accent4"/>
                <w:lang w:val="en-US" w:eastAsia="en-US"/>
              </w:rPr>
            </w:pPr>
            <w:r w:rsidRPr="001A69C6">
              <w:rPr>
                <w:rFonts w:asciiTheme="minorHAnsi" w:hAnsiTheme="minorHAnsi"/>
                <w:color w:val="FFC000" w:themeColor="accent4"/>
                <w:lang w:val="en-US" w:eastAsia="en-US"/>
              </w:rPr>
              <w:t> </w:t>
            </w:r>
          </w:p>
        </w:tc>
        <w:tc>
          <w:tcPr>
            <w:tcW w:w="690" w:type="dxa"/>
            <w:tcBorders>
              <w:top w:val="nil"/>
              <w:left w:val="nil"/>
              <w:bottom w:val="single" w:sz="4" w:space="0" w:color="auto"/>
              <w:right w:val="single" w:sz="4" w:space="0" w:color="auto"/>
            </w:tcBorders>
            <w:shd w:val="clear" w:color="auto" w:fill="FFC000" w:themeFill="accent4"/>
            <w:noWrap/>
            <w:vAlign w:val="bottom"/>
            <w:hideMark/>
          </w:tcPr>
          <w:p w:rsidR="003737A8" w:rsidRPr="001A69C6" w:rsidRDefault="003737A8" w:rsidP="001047D6">
            <w:pPr>
              <w:spacing w:after="0"/>
              <w:rPr>
                <w:rFonts w:asciiTheme="minorHAnsi" w:hAnsiTheme="minorHAnsi"/>
                <w:color w:val="FFC000" w:themeColor="accent4"/>
                <w:lang w:val="en-US" w:eastAsia="en-US"/>
              </w:rPr>
            </w:pPr>
            <w:r w:rsidRPr="001A69C6">
              <w:rPr>
                <w:rFonts w:asciiTheme="minorHAnsi" w:hAnsiTheme="minorHAnsi"/>
                <w:color w:val="FFC000" w:themeColor="accent4"/>
                <w:lang w:val="en-US" w:eastAsia="en-US"/>
              </w:rPr>
              <w:t> </w:t>
            </w:r>
          </w:p>
        </w:tc>
        <w:tc>
          <w:tcPr>
            <w:tcW w:w="608" w:type="dxa"/>
            <w:tcBorders>
              <w:top w:val="nil"/>
              <w:left w:val="nil"/>
              <w:bottom w:val="single" w:sz="4" w:space="0" w:color="auto"/>
              <w:right w:val="single" w:sz="4" w:space="0" w:color="auto"/>
            </w:tcBorders>
            <w:shd w:val="clear" w:color="auto" w:fill="FFC000" w:themeFill="accent4"/>
            <w:noWrap/>
            <w:vAlign w:val="bottom"/>
            <w:hideMark/>
          </w:tcPr>
          <w:p w:rsidR="003737A8" w:rsidRPr="001A69C6" w:rsidRDefault="003737A8" w:rsidP="001047D6">
            <w:pPr>
              <w:spacing w:after="0"/>
              <w:rPr>
                <w:rFonts w:asciiTheme="minorHAnsi" w:hAnsiTheme="minorHAnsi"/>
                <w:color w:val="FFC000" w:themeColor="accent4"/>
                <w:lang w:val="en-US" w:eastAsia="en-US"/>
              </w:rPr>
            </w:pPr>
            <w:r w:rsidRPr="001A69C6">
              <w:rPr>
                <w:rFonts w:asciiTheme="minorHAnsi" w:hAnsiTheme="minorHAnsi"/>
                <w:color w:val="FFC000" w:themeColor="accent4"/>
                <w:lang w:val="en-US" w:eastAsia="en-US"/>
              </w:rPr>
              <w:t> </w:t>
            </w:r>
          </w:p>
        </w:tc>
        <w:tc>
          <w:tcPr>
            <w:tcW w:w="622" w:type="dxa"/>
            <w:tcBorders>
              <w:top w:val="nil"/>
              <w:left w:val="nil"/>
              <w:bottom w:val="single" w:sz="4" w:space="0" w:color="auto"/>
              <w:right w:val="single" w:sz="4" w:space="0" w:color="auto"/>
            </w:tcBorders>
            <w:shd w:val="clear" w:color="auto" w:fill="FFC000" w:themeFill="accent4"/>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3</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Π.3.1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70AD47" w:themeFill="accent6"/>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70AD47" w:themeFill="accent6"/>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70AD47" w:themeFill="accent6"/>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4</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Π.4.1</w:t>
            </w:r>
            <w:r>
              <w:rPr>
                <w:rFonts w:asciiTheme="minorHAnsi" w:hAnsiTheme="minorHAnsi" w:cs="Calibri,Bold"/>
                <w:b/>
                <w:bCs/>
                <w:sz w:val="20"/>
                <w:szCs w:val="20"/>
                <w:lang w:val="el-GR" w:eastAsia="el-GR"/>
              </w:rPr>
              <w:t xml:space="preserve"> - </w:t>
            </w:r>
            <w:r w:rsidRPr="007141AE">
              <w:rPr>
                <w:rFonts w:asciiTheme="minorHAnsi" w:hAnsiTheme="minorHAnsi" w:cs="Calibri,Bold"/>
                <w:b/>
                <w:bCs/>
                <w:sz w:val="20"/>
                <w:szCs w:val="20"/>
                <w:lang w:val="el-GR" w:eastAsia="el-GR"/>
              </w:rPr>
              <w:t>Π.4.</w:t>
            </w:r>
            <w:r>
              <w:rPr>
                <w:rFonts w:asciiTheme="minorHAnsi" w:hAnsiTheme="minorHAnsi" w:cs="Calibri,Bold"/>
                <w:b/>
                <w:bCs/>
                <w:sz w:val="20"/>
                <w:szCs w:val="20"/>
                <w:lang w:val="el-GR" w:eastAsia="el-GR"/>
              </w:rPr>
              <w:t>9</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7030A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7030A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7030A0"/>
            <w:noWrap/>
            <w:vAlign w:val="bottom"/>
            <w:hideMark/>
          </w:tcPr>
          <w:p w:rsidR="003737A8" w:rsidRPr="00BC4AA3" w:rsidRDefault="003737A8" w:rsidP="001047D6">
            <w:pPr>
              <w:spacing w:after="0"/>
              <w:rPr>
                <w:rFonts w:asciiTheme="minorHAnsi" w:hAnsiTheme="minorHAnsi"/>
                <w:color w:val="7030A0"/>
                <w:lang w:val="en-US" w:eastAsia="en-US"/>
              </w:rPr>
            </w:pPr>
            <w:r w:rsidRPr="00BC4AA3">
              <w:rPr>
                <w:rFonts w:asciiTheme="minorHAnsi" w:hAnsiTheme="minorHAnsi"/>
                <w:color w:val="7030A0"/>
                <w:lang w:val="en-US" w:eastAsia="en-US"/>
              </w:rPr>
              <w:t> </w:t>
            </w:r>
          </w:p>
        </w:tc>
        <w:tc>
          <w:tcPr>
            <w:tcW w:w="658" w:type="dxa"/>
            <w:tcBorders>
              <w:top w:val="nil"/>
              <w:left w:val="nil"/>
              <w:bottom w:val="single" w:sz="4" w:space="0" w:color="auto"/>
              <w:right w:val="single" w:sz="4" w:space="0" w:color="auto"/>
            </w:tcBorders>
            <w:shd w:val="clear" w:color="auto" w:fill="7030A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5</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5</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FF00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FF00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FF00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FF00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6</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6</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FFFF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FFFF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FFFF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FFFF0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7</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7</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p>
        </w:tc>
        <w:tc>
          <w:tcPr>
            <w:tcW w:w="690" w:type="dxa"/>
            <w:tcBorders>
              <w:top w:val="nil"/>
              <w:left w:val="nil"/>
              <w:bottom w:val="single" w:sz="4" w:space="0" w:color="auto"/>
              <w:right w:val="single" w:sz="4" w:space="0" w:color="auto"/>
            </w:tcBorders>
            <w:shd w:val="clear" w:color="auto" w:fill="C00000"/>
            <w:noWrap/>
            <w:vAlign w:val="bottom"/>
            <w:hideMark/>
          </w:tcPr>
          <w:p w:rsidR="003737A8" w:rsidRPr="000B170C" w:rsidRDefault="003737A8" w:rsidP="001047D6">
            <w:pPr>
              <w:spacing w:after="0"/>
              <w:rPr>
                <w:rFonts w:asciiTheme="minorHAnsi" w:hAnsiTheme="minorHAnsi"/>
                <w:color w:val="000000"/>
                <w:lang w:val="en-US" w:eastAsia="en-US"/>
              </w:rPr>
            </w:pPr>
          </w:p>
        </w:tc>
        <w:tc>
          <w:tcPr>
            <w:tcW w:w="608" w:type="dxa"/>
            <w:tcBorders>
              <w:top w:val="nil"/>
              <w:left w:val="nil"/>
              <w:bottom w:val="single" w:sz="4" w:space="0" w:color="auto"/>
              <w:right w:val="single" w:sz="4" w:space="0" w:color="auto"/>
            </w:tcBorders>
            <w:shd w:val="clear" w:color="auto" w:fill="C00000"/>
            <w:noWrap/>
            <w:vAlign w:val="bottom"/>
            <w:hideMark/>
          </w:tcPr>
          <w:p w:rsidR="003737A8" w:rsidRPr="000B170C" w:rsidRDefault="003737A8" w:rsidP="001047D6">
            <w:pPr>
              <w:spacing w:after="0"/>
              <w:rPr>
                <w:rFonts w:asciiTheme="minorHAnsi" w:hAnsiTheme="minorHAnsi"/>
                <w:color w:val="000000"/>
                <w:lang w:val="en-US" w:eastAsia="en-US"/>
              </w:rPr>
            </w:pPr>
          </w:p>
        </w:tc>
        <w:tc>
          <w:tcPr>
            <w:tcW w:w="622" w:type="dxa"/>
            <w:tcBorders>
              <w:top w:val="nil"/>
              <w:left w:val="nil"/>
              <w:bottom w:val="single" w:sz="4" w:space="0" w:color="auto"/>
              <w:right w:val="single" w:sz="4" w:space="0" w:color="auto"/>
            </w:tcBorders>
            <w:shd w:val="clear" w:color="auto" w:fill="C00000"/>
            <w:noWrap/>
            <w:vAlign w:val="bottom"/>
            <w:hideMark/>
          </w:tcPr>
          <w:p w:rsidR="003737A8" w:rsidRPr="000B170C" w:rsidRDefault="003737A8" w:rsidP="001047D6">
            <w:pPr>
              <w:spacing w:after="0"/>
              <w:rPr>
                <w:rFonts w:asciiTheme="minorHAnsi" w:hAnsiTheme="minorHAnsi"/>
                <w:color w:val="000000"/>
                <w:lang w:val="en-US" w:eastAsia="en-US"/>
              </w:rPr>
            </w:pPr>
          </w:p>
        </w:tc>
        <w:tc>
          <w:tcPr>
            <w:tcW w:w="658" w:type="dxa"/>
            <w:tcBorders>
              <w:top w:val="nil"/>
              <w:left w:val="nil"/>
              <w:bottom w:val="single" w:sz="4" w:space="0" w:color="auto"/>
              <w:right w:val="single" w:sz="4" w:space="0" w:color="auto"/>
            </w:tcBorders>
            <w:shd w:val="clear" w:color="auto" w:fill="C00000"/>
            <w:noWrap/>
            <w:vAlign w:val="bottom"/>
            <w:hideMark/>
          </w:tcPr>
          <w:p w:rsidR="003737A8" w:rsidRPr="000B170C" w:rsidRDefault="003737A8" w:rsidP="001047D6">
            <w:pPr>
              <w:spacing w:after="0"/>
              <w:rPr>
                <w:rFonts w:asciiTheme="minorHAnsi" w:hAnsiTheme="minorHAnsi"/>
                <w:color w:val="000000"/>
                <w:lang w:val="en-US" w:eastAsia="en-US"/>
              </w:rPr>
            </w:pP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8</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8</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C45911" w:themeFill="accent2"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C45911" w:themeFill="accent2"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C45911" w:themeFill="accent2"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9</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9</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00B0F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00B0F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00B0F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00B0F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10</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10</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BDD6EE" w:themeFill="accent5" w:themeFillTint="66"/>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BDD6EE" w:themeFill="accent5" w:themeFillTint="66"/>
            <w:noWrap/>
            <w:vAlign w:val="bottom"/>
            <w:hideMark/>
          </w:tcPr>
          <w:p w:rsidR="003737A8" w:rsidRPr="00115FE3" w:rsidRDefault="003737A8" w:rsidP="001047D6">
            <w:pPr>
              <w:spacing w:after="0"/>
              <w:rPr>
                <w:rFonts w:asciiTheme="minorHAnsi" w:hAnsiTheme="minorHAnsi"/>
                <w:color w:val="833C0B" w:themeColor="accent2" w:themeShade="80"/>
                <w:lang w:val="en-US" w:eastAsia="en-US"/>
              </w:rPr>
            </w:pPr>
            <w:r w:rsidRPr="00115FE3">
              <w:rPr>
                <w:rFonts w:asciiTheme="minorHAnsi" w:hAnsiTheme="minorHAnsi"/>
                <w:color w:val="833C0B" w:themeColor="accent2" w:themeShade="80"/>
                <w:lang w:val="en-US" w:eastAsia="en-US"/>
              </w:rPr>
              <w:t> </w:t>
            </w:r>
          </w:p>
        </w:tc>
        <w:tc>
          <w:tcPr>
            <w:tcW w:w="622" w:type="dxa"/>
            <w:tcBorders>
              <w:top w:val="nil"/>
              <w:left w:val="nil"/>
              <w:bottom w:val="single" w:sz="4" w:space="0" w:color="auto"/>
              <w:right w:val="single" w:sz="4" w:space="0" w:color="auto"/>
            </w:tcBorders>
            <w:shd w:val="clear" w:color="auto" w:fill="BDD6EE" w:themeFill="accent5" w:themeFillTint="66"/>
            <w:noWrap/>
            <w:vAlign w:val="bottom"/>
            <w:hideMark/>
          </w:tcPr>
          <w:p w:rsidR="003737A8" w:rsidRPr="00115FE3" w:rsidRDefault="003737A8" w:rsidP="001047D6">
            <w:pPr>
              <w:spacing w:after="0"/>
              <w:rPr>
                <w:rFonts w:asciiTheme="minorHAnsi" w:hAnsiTheme="minorHAnsi"/>
                <w:color w:val="833C0B" w:themeColor="accent2" w:themeShade="80"/>
                <w:lang w:val="en-US" w:eastAsia="en-US"/>
              </w:rPr>
            </w:pPr>
            <w:r w:rsidRPr="00115FE3">
              <w:rPr>
                <w:rFonts w:asciiTheme="minorHAnsi" w:hAnsiTheme="minorHAnsi"/>
                <w:color w:val="833C0B" w:themeColor="accent2" w:themeShade="80"/>
                <w:lang w:val="en-US" w:eastAsia="en-US"/>
              </w:rPr>
              <w:t> </w:t>
            </w:r>
          </w:p>
        </w:tc>
        <w:tc>
          <w:tcPr>
            <w:tcW w:w="65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11</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11</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A8D08D" w:themeFill="accent6" w:themeFillTint="99"/>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8D08D" w:themeFill="accent6" w:themeFillTint="99"/>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A8D08D" w:themeFill="accent6" w:themeFillTint="99"/>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A8D08D" w:themeFill="accent6" w:themeFillTint="99"/>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12</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12</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4847E0" w:rsidRDefault="003737A8" w:rsidP="001047D6">
            <w:pPr>
              <w:spacing w:after="0"/>
              <w:rPr>
                <w:rFonts w:asciiTheme="minorHAnsi" w:hAnsiTheme="minorHAnsi"/>
                <w:color w:val="C00000"/>
                <w:lang w:val="en-US" w:eastAsia="en-US"/>
              </w:rPr>
            </w:pPr>
            <w:r w:rsidRPr="004847E0">
              <w:rPr>
                <w:rFonts w:asciiTheme="minorHAnsi" w:hAnsiTheme="minorHAnsi"/>
                <w:color w:val="C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4847E0" w:rsidRDefault="003737A8" w:rsidP="001047D6">
            <w:pPr>
              <w:spacing w:after="0"/>
              <w:rPr>
                <w:rFonts w:asciiTheme="minorHAnsi" w:hAnsiTheme="minorHAnsi"/>
                <w:color w:val="C00000"/>
                <w:lang w:val="en-US" w:eastAsia="en-US"/>
              </w:rPr>
            </w:pPr>
            <w:r w:rsidRPr="004847E0">
              <w:rPr>
                <w:rFonts w:asciiTheme="minorHAnsi" w:hAnsiTheme="minorHAnsi"/>
                <w:color w:val="C00000"/>
                <w:lang w:val="en-US" w:eastAsia="en-US"/>
              </w:rPr>
              <w:t> </w:t>
            </w:r>
          </w:p>
        </w:tc>
        <w:tc>
          <w:tcPr>
            <w:tcW w:w="690" w:type="dxa"/>
            <w:tcBorders>
              <w:top w:val="nil"/>
              <w:left w:val="nil"/>
              <w:bottom w:val="single" w:sz="4" w:space="0" w:color="auto"/>
              <w:right w:val="single" w:sz="4" w:space="0" w:color="auto"/>
            </w:tcBorders>
            <w:shd w:val="clear" w:color="auto" w:fill="1F4E79" w:themeFill="accent5" w:themeFillShade="80"/>
            <w:noWrap/>
            <w:vAlign w:val="bottom"/>
            <w:hideMark/>
          </w:tcPr>
          <w:p w:rsidR="003737A8" w:rsidRPr="004847E0" w:rsidRDefault="003737A8" w:rsidP="001047D6">
            <w:pPr>
              <w:spacing w:after="0"/>
              <w:rPr>
                <w:rFonts w:asciiTheme="minorHAnsi" w:hAnsiTheme="minorHAnsi"/>
                <w:color w:val="C00000"/>
                <w:lang w:val="en-US" w:eastAsia="en-US"/>
              </w:rPr>
            </w:pPr>
            <w:r w:rsidRPr="004847E0">
              <w:rPr>
                <w:rFonts w:asciiTheme="minorHAnsi" w:hAnsiTheme="minorHAnsi"/>
                <w:color w:val="C00000"/>
                <w:lang w:val="en-US" w:eastAsia="en-US"/>
              </w:rPr>
              <w:t> </w:t>
            </w:r>
          </w:p>
        </w:tc>
        <w:tc>
          <w:tcPr>
            <w:tcW w:w="608" w:type="dxa"/>
            <w:tcBorders>
              <w:top w:val="nil"/>
              <w:left w:val="nil"/>
              <w:bottom w:val="single" w:sz="4" w:space="0" w:color="auto"/>
              <w:right w:val="single" w:sz="4" w:space="0" w:color="auto"/>
            </w:tcBorders>
            <w:shd w:val="clear" w:color="auto" w:fill="1F4E79" w:themeFill="accent5" w:themeFillShade="80"/>
            <w:noWrap/>
            <w:vAlign w:val="bottom"/>
            <w:hideMark/>
          </w:tcPr>
          <w:p w:rsidR="003737A8" w:rsidRPr="004847E0" w:rsidRDefault="003737A8" w:rsidP="001047D6">
            <w:pPr>
              <w:spacing w:after="0"/>
              <w:rPr>
                <w:rFonts w:asciiTheme="minorHAnsi" w:hAnsiTheme="minorHAnsi"/>
                <w:color w:val="C00000"/>
                <w:lang w:val="en-US" w:eastAsia="en-US"/>
              </w:rPr>
            </w:pPr>
            <w:r w:rsidRPr="004847E0">
              <w:rPr>
                <w:rFonts w:asciiTheme="minorHAnsi" w:hAnsiTheme="minorHAnsi"/>
                <w:color w:val="C00000"/>
                <w:lang w:val="en-US" w:eastAsia="en-US"/>
              </w:rPr>
              <w:t> </w:t>
            </w:r>
          </w:p>
        </w:tc>
        <w:tc>
          <w:tcPr>
            <w:tcW w:w="622" w:type="dxa"/>
            <w:tcBorders>
              <w:top w:val="nil"/>
              <w:left w:val="nil"/>
              <w:bottom w:val="single" w:sz="4" w:space="0" w:color="auto"/>
              <w:right w:val="single" w:sz="4" w:space="0" w:color="auto"/>
            </w:tcBorders>
            <w:shd w:val="clear" w:color="auto" w:fill="1F4E79" w:themeFill="accent5" w:themeFillShade="80"/>
            <w:noWrap/>
            <w:vAlign w:val="bottom"/>
            <w:hideMark/>
          </w:tcPr>
          <w:p w:rsidR="003737A8" w:rsidRPr="004847E0" w:rsidRDefault="003737A8" w:rsidP="001047D6">
            <w:pPr>
              <w:spacing w:after="0"/>
              <w:rPr>
                <w:rFonts w:asciiTheme="minorHAnsi" w:hAnsiTheme="minorHAnsi"/>
                <w:color w:val="C00000"/>
                <w:lang w:val="en-US" w:eastAsia="en-US"/>
              </w:rPr>
            </w:pPr>
            <w:r w:rsidRPr="004847E0">
              <w:rPr>
                <w:rFonts w:asciiTheme="minorHAnsi" w:hAnsiTheme="minorHAnsi"/>
                <w:color w:val="C00000"/>
                <w:lang w:val="en-US" w:eastAsia="en-US"/>
              </w:rPr>
              <w:t> </w:t>
            </w:r>
          </w:p>
        </w:tc>
        <w:tc>
          <w:tcPr>
            <w:tcW w:w="658" w:type="dxa"/>
            <w:tcBorders>
              <w:top w:val="nil"/>
              <w:left w:val="nil"/>
              <w:bottom w:val="single" w:sz="4" w:space="0" w:color="auto"/>
              <w:right w:val="single" w:sz="4" w:space="0" w:color="auto"/>
            </w:tcBorders>
            <w:shd w:val="clear" w:color="auto" w:fill="1F4E79" w:themeFill="accent5" w:themeFillShade="8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1F4E79" w:themeFill="accent5" w:themeFillShade="80"/>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13</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13</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90" w:type="dxa"/>
            <w:tcBorders>
              <w:top w:val="nil"/>
              <w:left w:val="nil"/>
              <w:bottom w:val="single" w:sz="4" w:space="0" w:color="auto"/>
              <w:right w:val="single" w:sz="4" w:space="0" w:color="auto"/>
            </w:tcBorders>
            <w:shd w:val="clear" w:color="auto" w:fill="538135" w:themeFill="accent6"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538135" w:themeFill="accent6"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22" w:type="dxa"/>
            <w:tcBorders>
              <w:top w:val="nil"/>
              <w:left w:val="nil"/>
              <w:bottom w:val="single" w:sz="4" w:space="0" w:color="auto"/>
              <w:right w:val="single" w:sz="4" w:space="0" w:color="auto"/>
            </w:tcBorders>
            <w:shd w:val="clear" w:color="auto" w:fill="538135" w:themeFill="accent6"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58" w:type="dxa"/>
            <w:tcBorders>
              <w:top w:val="nil"/>
              <w:left w:val="nil"/>
              <w:bottom w:val="single" w:sz="4" w:space="0" w:color="auto"/>
              <w:right w:val="single" w:sz="4" w:space="0" w:color="auto"/>
            </w:tcBorders>
            <w:shd w:val="clear" w:color="auto" w:fill="538135" w:themeFill="accent6"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538135" w:themeFill="accent6" w:themeFillShade="BF"/>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08"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r w:rsidR="003737A8" w:rsidRPr="000B170C" w:rsidTr="009C4363">
        <w:trPr>
          <w:trHeight w:val="300"/>
          <w:jc w:val="center"/>
        </w:trPr>
        <w:tc>
          <w:tcPr>
            <w:tcW w:w="1830" w:type="dxa"/>
            <w:tcBorders>
              <w:top w:val="nil"/>
              <w:left w:val="single" w:sz="4" w:space="0" w:color="auto"/>
              <w:bottom w:val="single" w:sz="4" w:space="0" w:color="auto"/>
              <w:right w:val="single" w:sz="4" w:space="0" w:color="auto"/>
            </w:tcBorders>
            <w:shd w:val="clear" w:color="auto" w:fill="E7E6E6" w:themeFill="background2"/>
            <w:noWrap/>
            <w:vAlign w:val="bottom"/>
            <w:hideMark/>
          </w:tcPr>
          <w:p w:rsidR="003737A8" w:rsidRPr="00F300EF" w:rsidRDefault="003737A8" w:rsidP="001047D6">
            <w:pPr>
              <w:spacing w:after="0"/>
              <w:jc w:val="center"/>
              <w:rPr>
                <w:rFonts w:asciiTheme="minorHAnsi" w:hAnsiTheme="minorHAnsi"/>
                <w:b/>
                <w:bCs/>
                <w:color w:val="000000"/>
                <w:sz w:val="20"/>
                <w:szCs w:val="20"/>
                <w:lang w:val="el-GR" w:eastAsia="en-US"/>
              </w:rPr>
            </w:pPr>
            <w:r w:rsidRPr="002C5670">
              <w:rPr>
                <w:rFonts w:asciiTheme="minorHAnsi" w:hAnsiTheme="minorHAnsi"/>
                <w:b/>
                <w:bCs/>
                <w:color w:val="000000"/>
                <w:sz w:val="20"/>
                <w:szCs w:val="20"/>
                <w:lang w:val="en-US" w:eastAsia="en-US"/>
              </w:rPr>
              <w:t>14</w:t>
            </w:r>
            <w:r>
              <w:rPr>
                <w:rFonts w:asciiTheme="minorHAnsi" w:hAnsiTheme="minorHAnsi"/>
                <w:b/>
                <w:bCs/>
                <w:color w:val="000000"/>
                <w:sz w:val="20"/>
                <w:szCs w:val="20"/>
                <w:lang w:val="el-GR" w:eastAsia="en-US"/>
              </w:rPr>
              <w:t>/</w:t>
            </w:r>
            <w:r w:rsidRPr="007141AE">
              <w:rPr>
                <w:rFonts w:asciiTheme="minorHAnsi" w:hAnsiTheme="minorHAnsi" w:cs="Calibri,Bold"/>
                <w:b/>
                <w:bCs/>
                <w:sz w:val="20"/>
                <w:szCs w:val="20"/>
                <w:lang w:val="el-GR" w:eastAsia="el-GR"/>
              </w:rPr>
              <w:t xml:space="preserve"> Π.</w:t>
            </w:r>
            <w:r>
              <w:rPr>
                <w:rFonts w:asciiTheme="minorHAnsi" w:hAnsiTheme="minorHAnsi" w:cs="Calibri,Bold"/>
                <w:b/>
                <w:bCs/>
                <w:sz w:val="20"/>
                <w:szCs w:val="20"/>
                <w:lang w:val="el-GR" w:eastAsia="el-GR"/>
              </w:rPr>
              <w:t>14</w:t>
            </w:r>
            <w:r w:rsidRPr="007141AE">
              <w:rPr>
                <w:rFonts w:asciiTheme="minorHAnsi" w:hAnsiTheme="minorHAnsi" w:cs="Calibri,Bold"/>
                <w:b/>
                <w:bCs/>
                <w:sz w:val="20"/>
                <w:szCs w:val="20"/>
                <w:lang w:val="el-GR" w:eastAsia="el-GR"/>
              </w:rPr>
              <w:t>.1</w:t>
            </w:r>
          </w:p>
        </w:tc>
        <w:tc>
          <w:tcPr>
            <w:tcW w:w="607"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46"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c>
          <w:tcPr>
            <w:tcW w:w="663"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25" w:type="dxa"/>
            <w:tcBorders>
              <w:top w:val="nil"/>
              <w:left w:val="nil"/>
              <w:bottom w:val="single" w:sz="4" w:space="0" w:color="auto"/>
              <w:right w:val="single" w:sz="4" w:space="0" w:color="auto"/>
            </w:tcBorders>
            <w:shd w:val="clear" w:color="auto" w:fill="FFFFFF" w:themeFill="background1"/>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90" w:type="dxa"/>
            <w:tcBorders>
              <w:top w:val="nil"/>
              <w:left w:val="nil"/>
              <w:bottom w:val="single" w:sz="4" w:space="0" w:color="auto"/>
              <w:right w:val="single" w:sz="4" w:space="0" w:color="auto"/>
            </w:tcBorders>
            <w:shd w:val="clear" w:color="auto" w:fill="A5A5A5" w:themeFill="accent3"/>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08" w:type="dxa"/>
            <w:tcBorders>
              <w:top w:val="nil"/>
              <w:left w:val="nil"/>
              <w:bottom w:val="single" w:sz="4" w:space="0" w:color="auto"/>
              <w:right w:val="single" w:sz="4" w:space="0" w:color="auto"/>
            </w:tcBorders>
            <w:shd w:val="clear" w:color="auto" w:fill="A5A5A5" w:themeFill="accent3"/>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22" w:type="dxa"/>
            <w:tcBorders>
              <w:top w:val="nil"/>
              <w:left w:val="nil"/>
              <w:bottom w:val="single" w:sz="4" w:space="0" w:color="auto"/>
              <w:right w:val="single" w:sz="4" w:space="0" w:color="auto"/>
            </w:tcBorders>
            <w:shd w:val="clear" w:color="auto" w:fill="A5A5A5" w:themeFill="accent3"/>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58" w:type="dxa"/>
            <w:tcBorders>
              <w:top w:val="nil"/>
              <w:left w:val="nil"/>
              <w:bottom w:val="single" w:sz="4" w:space="0" w:color="auto"/>
              <w:right w:val="single" w:sz="4" w:space="0" w:color="auto"/>
            </w:tcBorders>
            <w:shd w:val="clear" w:color="auto" w:fill="A5A5A5" w:themeFill="accent3"/>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46" w:type="dxa"/>
            <w:tcBorders>
              <w:top w:val="nil"/>
              <w:left w:val="nil"/>
              <w:bottom w:val="single" w:sz="4" w:space="0" w:color="auto"/>
              <w:right w:val="single" w:sz="4" w:space="0" w:color="auto"/>
            </w:tcBorders>
            <w:shd w:val="clear" w:color="auto" w:fill="A5A5A5" w:themeFill="accent3"/>
            <w:noWrap/>
            <w:vAlign w:val="bottom"/>
            <w:hideMark/>
          </w:tcPr>
          <w:p w:rsidR="003737A8" w:rsidRPr="000B170C" w:rsidRDefault="003737A8" w:rsidP="001047D6">
            <w:pPr>
              <w:spacing w:after="0"/>
              <w:rPr>
                <w:rFonts w:asciiTheme="minorHAnsi" w:hAnsiTheme="minorHAnsi"/>
                <w:color w:val="00B050"/>
                <w:lang w:val="en-US" w:eastAsia="en-US"/>
              </w:rPr>
            </w:pPr>
            <w:r w:rsidRPr="000B170C">
              <w:rPr>
                <w:rFonts w:asciiTheme="minorHAnsi" w:hAnsiTheme="minorHAnsi"/>
                <w:color w:val="00B050"/>
                <w:lang w:val="en-US" w:eastAsia="en-US"/>
              </w:rPr>
              <w:t> </w:t>
            </w:r>
          </w:p>
        </w:tc>
        <w:tc>
          <w:tcPr>
            <w:tcW w:w="608" w:type="dxa"/>
            <w:tcBorders>
              <w:top w:val="nil"/>
              <w:left w:val="nil"/>
              <w:bottom w:val="single" w:sz="4" w:space="0" w:color="auto"/>
              <w:right w:val="single" w:sz="4" w:space="0" w:color="auto"/>
            </w:tcBorders>
            <w:shd w:val="clear" w:color="auto" w:fill="auto"/>
            <w:noWrap/>
            <w:vAlign w:val="bottom"/>
            <w:hideMark/>
          </w:tcPr>
          <w:p w:rsidR="003737A8" w:rsidRPr="000B170C" w:rsidRDefault="003737A8" w:rsidP="001047D6">
            <w:pPr>
              <w:spacing w:after="0"/>
              <w:rPr>
                <w:rFonts w:asciiTheme="minorHAnsi" w:hAnsiTheme="minorHAnsi"/>
                <w:color w:val="000000"/>
                <w:lang w:val="en-US" w:eastAsia="en-US"/>
              </w:rPr>
            </w:pPr>
            <w:r w:rsidRPr="000B170C">
              <w:rPr>
                <w:rFonts w:asciiTheme="minorHAnsi" w:hAnsiTheme="minorHAnsi"/>
                <w:color w:val="000000"/>
                <w:lang w:val="en-US" w:eastAsia="en-US"/>
              </w:rPr>
              <w:t> </w:t>
            </w:r>
          </w:p>
        </w:tc>
      </w:tr>
    </w:tbl>
    <w:p w:rsidR="00D6322E" w:rsidRPr="00B349F5" w:rsidRDefault="00D6322E" w:rsidP="00D6322E">
      <w:pPr>
        <w:suppressAutoHyphens w:val="0"/>
        <w:autoSpaceDE w:val="0"/>
        <w:spacing w:after="60"/>
        <w:rPr>
          <w:b/>
          <w:lang w:val="el-GR"/>
        </w:rPr>
      </w:pPr>
      <w:r>
        <w:rPr>
          <w:rFonts w:eastAsia="SimSun"/>
          <w:b/>
          <w:szCs w:val="22"/>
          <w:lang w:val="el-GR"/>
        </w:rPr>
        <w:t xml:space="preserve">ΟΙΚΟΝΟΜΙΚΟ </w:t>
      </w:r>
      <w:r w:rsidRPr="00B349F5">
        <w:rPr>
          <w:rFonts w:eastAsia="SimSun"/>
          <w:b/>
          <w:szCs w:val="22"/>
          <w:lang w:val="el-GR"/>
        </w:rPr>
        <w:t xml:space="preserve">ΑΝΤΙΚΕΙΜΕΝΟ ΤΗΣ </w:t>
      </w:r>
      <w:r>
        <w:rPr>
          <w:rFonts w:eastAsia="SimSun"/>
          <w:b/>
          <w:szCs w:val="22"/>
          <w:lang w:val="el-GR"/>
        </w:rPr>
        <w:t xml:space="preserve">ΣΥΜΒΑΣΗΣ </w:t>
      </w:r>
    </w:p>
    <w:p w:rsidR="00D6322E" w:rsidRDefault="00D6322E" w:rsidP="00D6322E">
      <w:pPr>
        <w:suppressAutoHyphens w:val="0"/>
        <w:autoSpaceDE w:val="0"/>
        <w:autoSpaceDN w:val="0"/>
        <w:adjustRightInd w:val="0"/>
        <w:spacing w:line="276" w:lineRule="auto"/>
        <w:rPr>
          <w:szCs w:val="22"/>
          <w:lang w:val="el-GR" w:eastAsia="el-GR"/>
        </w:rPr>
      </w:pPr>
      <w:r>
        <w:rPr>
          <w:szCs w:val="22"/>
          <w:lang w:val="el-GR" w:eastAsia="el-GR"/>
        </w:rPr>
        <w:t>Ο συνολικός προϋπολογισμός της σύμβασης ανέρχεται σε 36.456,00 € συμπεριλαμβανομένου Φ.Π.Α. και αναλύεται σε Καθαρή αξία: 29.400,00 € και Φ.Π.Α.: 7.056,00 €.</w:t>
      </w:r>
    </w:p>
    <w:p w:rsidR="00D6322E" w:rsidRDefault="006B3B57" w:rsidP="00D6322E">
      <w:pPr>
        <w:suppressAutoHyphens w:val="0"/>
        <w:autoSpaceDE w:val="0"/>
        <w:autoSpaceDN w:val="0"/>
        <w:adjustRightInd w:val="0"/>
        <w:spacing w:after="0" w:line="276" w:lineRule="auto"/>
        <w:rPr>
          <w:lang w:val="el-GR"/>
        </w:rPr>
      </w:pPr>
      <w:r w:rsidRPr="006B3B57">
        <w:rPr>
          <w:lang w:val="el-GR"/>
        </w:rPr>
        <w:t xml:space="preserve">«Το έργο χρηματοδοτείται από το Πρόγραμμα "Αγροτική Ανάπτυξη της Ελλάδας 2014 – 2020 προσέγγιση CLLD LEADER" με συγχρηματοδότηση από το Ε.Γ.Τ.Α.Α. και συγκεκριμένα από την ΣΑ 082/1. Ο Κωδικός ΣΑΕ του έργου είναι 2017ΣΕ08210000» </w:t>
      </w:r>
      <w:r w:rsidR="00D6322E">
        <w:rPr>
          <w:lang w:val="el-GR"/>
        </w:rPr>
        <w:t xml:space="preserve">στο πλαίσιο του </w:t>
      </w:r>
      <w:r w:rsidR="00D6322E">
        <w:rPr>
          <w:b/>
          <w:bCs/>
          <w:lang w:val="el-GR"/>
        </w:rPr>
        <w:t>ΜΕΤΡΟΥ 19</w:t>
      </w:r>
      <w:r w:rsidR="00D6322E">
        <w:rPr>
          <w:lang w:val="el-GR"/>
        </w:rPr>
        <w:t xml:space="preserve">: </w:t>
      </w:r>
      <w:r w:rsidR="00D6322E">
        <w:rPr>
          <w:rFonts w:ascii="Cambria Math" w:hAnsi="Cambria Math" w:cs="Cambria Math"/>
          <w:lang w:val="el-GR"/>
        </w:rPr>
        <w:t>«</w:t>
      </w:r>
      <w:r w:rsidR="00D6322E">
        <w:rPr>
          <w:lang w:val="el-GR"/>
        </w:rPr>
        <w:t xml:space="preserve">ΤΟΠΙΚΗ ΑΝΑΠΤΥΞΗ ΜΕ ΠΡΩΤΟΒΟΥΛΙΑ ΤΟΠΙΚΩΝ ΚΟΙΝΟΤΗΤΩΝ CLLD/LEADER», </w:t>
      </w:r>
      <w:r w:rsidR="00D6322E">
        <w:rPr>
          <w:b/>
          <w:bCs/>
          <w:lang w:val="el-GR"/>
        </w:rPr>
        <w:t>ΥΠΟΜΕΤΡΟΥ 19.2</w:t>
      </w:r>
      <w:r w:rsidR="00D6322E">
        <w:rPr>
          <w:lang w:val="el-GR"/>
        </w:rPr>
        <w:t>: «ΣΤΗΡΙΞΗ ΓΙΑ ΤΗΝ ΥΛΟΠΟΙΗΣΗ ΔΡΑΣΕΩΝ ΥΠΟ ΤΗΝ ΤΟΠΙΚΗ ΣΤΡΑΤΗΓΙΚΗ ΑΝΑΠΤΥΞΗΣ ΓΙΑ ΠΑΡΕΜΒΑΣΕΙΣ ΔΗΜΟΣΙΟΥ ΧΑΡΑΚΤΗΡΑ»</w:t>
      </w:r>
      <w:r w:rsidR="00D6322E">
        <w:rPr>
          <w:rFonts w:ascii="Cambria Math" w:hAnsi="Cambria Math" w:cs="Cambria Math"/>
          <w:lang w:val="el-GR"/>
        </w:rPr>
        <w:t>,</w:t>
      </w:r>
      <w:r w:rsidR="00D6322E">
        <w:rPr>
          <w:lang w:val="el-GR"/>
        </w:rPr>
        <w:t xml:space="preserve">  της Δράσης 19.2.4: Βασικές υπηρεσίες &amp; ανάπλαση χωριών σε αγροτικές περιοχές και της </w:t>
      </w:r>
      <w:r w:rsidR="00D6322E">
        <w:rPr>
          <w:b/>
          <w:bCs/>
          <w:lang w:val="el-GR"/>
        </w:rPr>
        <w:t>Υποδράσης  19.2.4.5</w:t>
      </w:r>
      <w:r w:rsidR="00D6322E">
        <w:rPr>
          <w:lang w:val="el-GR"/>
        </w:rPr>
        <w:t xml:space="preserve">: «Στήριξη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–μύλοι, γεφύρια κ.λπ.)», με κωδικό </w:t>
      </w:r>
      <w:r w:rsidR="00D6322E">
        <w:rPr>
          <w:b/>
          <w:bCs/>
          <w:lang w:val="el-GR"/>
        </w:rPr>
        <w:t>ΟΠΣΑΑ: 0010916643.</w:t>
      </w:r>
      <w:r w:rsidR="00D6322E">
        <w:rPr>
          <w:lang w:val="el-GR"/>
        </w:rPr>
        <w:t xml:space="preserve"> </w:t>
      </w:r>
    </w:p>
    <w:p w:rsidR="00D6322E" w:rsidRDefault="00D6322E" w:rsidP="00D6322E">
      <w:pPr>
        <w:suppressAutoHyphens w:val="0"/>
        <w:autoSpaceDE w:val="0"/>
        <w:autoSpaceDN w:val="0"/>
        <w:adjustRightInd w:val="0"/>
        <w:spacing w:after="0" w:line="276" w:lineRule="auto"/>
        <w:rPr>
          <w:szCs w:val="22"/>
          <w:lang w:val="el-GR" w:eastAsia="el-GR"/>
        </w:rPr>
      </w:pPr>
    </w:p>
    <w:tbl>
      <w:tblPr>
        <w:tblW w:w="10120" w:type="dxa"/>
        <w:jc w:val="center"/>
        <w:tblCellMar>
          <w:left w:w="0" w:type="dxa"/>
          <w:right w:w="0" w:type="dxa"/>
        </w:tblCellMar>
        <w:tblLook w:val="04A0" w:firstRow="1" w:lastRow="0" w:firstColumn="1" w:lastColumn="0" w:noHBand="0" w:noVBand="1"/>
      </w:tblPr>
      <w:tblGrid>
        <w:gridCol w:w="709"/>
        <w:gridCol w:w="4671"/>
        <w:gridCol w:w="1680"/>
        <w:gridCol w:w="1180"/>
        <w:gridCol w:w="1880"/>
      </w:tblGrid>
      <w:tr w:rsidR="00D6322E" w:rsidRPr="00904932" w:rsidTr="001047D6">
        <w:trPr>
          <w:trHeight w:val="600"/>
          <w:tblHeader/>
          <w:jc w:val="center"/>
        </w:trPr>
        <w:tc>
          <w:tcPr>
            <w:tcW w:w="709" w:type="dxa"/>
            <w:tcBorders>
              <w:top w:val="single" w:sz="4" w:space="0" w:color="auto"/>
              <w:left w:val="single" w:sz="4" w:space="0" w:color="auto"/>
              <w:bottom w:val="single" w:sz="4" w:space="0" w:color="auto"/>
              <w:right w:val="single" w:sz="4" w:space="0" w:color="auto"/>
            </w:tcBorders>
            <w:shd w:val="clear" w:color="000000" w:fill="002060"/>
            <w:tcMar>
              <w:top w:w="15" w:type="dxa"/>
              <w:left w:w="15" w:type="dxa"/>
              <w:bottom w:w="0" w:type="dxa"/>
              <w:right w:w="15" w:type="dxa"/>
            </w:tcMar>
            <w:vAlign w:val="center"/>
            <w:hideMark/>
          </w:tcPr>
          <w:p w:rsidR="00D6322E" w:rsidRPr="00904932" w:rsidRDefault="00D6322E" w:rsidP="001047D6">
            <w:pPr>
              <w:suppressAutoHyphens w:val="0"/>
              <w:spacing w:after="0"/>
              <w:jc w:val="center"/>
              <w:rPr>
                <w:rFonts w:asciiTheme="minorHAnsi" w:hAnsiTheme="minorHAnsi" w:cs="Times New Roman"/>
                <w:b/>
                <w:bCs/>
                <w:color w:val="FFFFFF"/>
                <w:sz w:val="20"/>
                <w:szCs w:val="20"/>
                <w:lang w:val="el-GR" w:eastAsia="el-GR"/>
              </w:rPr>
            </w:pPr>
            <w:r>
              <w:rPr>
                <w:rFonts w:asciiTheme="minorHAnsi" w:hAnsiTheme="minorHAnsi"/>
                <w:b/>
                <w:bCs/>
                <w:color w:val="FFFFFF"/>
                <w:sz w:val="20"/>
                <w:szCs w:val="20"/>
                <w:lang w:val="el-GR"/>
              </w:rPr>
              <w:t>Α/Α</w:t>
            </w:r>
          </w:p>
        </w:tc>
        <w:tc>
          <w:tcPr>
            <w:tcW w:w="4671" w:type="dxa"/>
            <w:tcBorders>
              <w:top w:val="single" w:sz="4" w:space="0" w:color="auto"/>
              <w:left w:val="nil"/>
              <w:bottom w:val="single" w:sz="4" w:space="0" w:color="auto"/>
              <w:right w:val="single" w:sz="4" w:space="0" w:color="auto"/>
            </w:tcBorders>
            <w:shd w:val="clear" w:color="000000" w:fill="002060"/>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b/>
                <w:bCs/>
                <w:color w:val="FFFFFF"/>
                <w:sz w:val="20"/>
                <w:szCs w:val="20"/>
              </w:rPr>
            </w:pPr>
            <w:r w:rsidRPr="00904932">
              <w:rPr>
                <w:rFonts w:asciiTheme="minorHAnsi" w:hAnsiTheme="minorHAnsi"/>
                <w:b/>
                <w:bCs/>
                <w:color w:val="FFFFFF"/>
                <w:sz w:val="20"/>
                <w:szCs w:val="20"/>
              </w:rPr>
              <w:t xml:space="preserve">ΑΝΤΙΚΕΙΜΕΝΟ / ΠΑΡΑΔΟΤΕΟ </w:t>
            </w:r>
          </w:p>
        </w:tc>
        <w:tc>
          <w:tcPr>
            <w:tcW w:w="1680" w:type="dxa"/>
            <w:tcBorders>
              <w:top w:val="single" w:sz="4" w:space="0" w:color="auto"/>
              <w:left w:val="nil"/>
              <w:bottom w:val="single" w:sz="4" w:space="0" w:color="auto"/>
              <w:right w:val="single" w:sz="4" w:space="0" w:color="auto"/>
            </w:tcBorders>
            <w:shd w:val="clear" w:color="000000" w:fill="002060"/>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b/>
                <w:bCs/>
                <w:color w:val="FFFFFF"/>
                <w:sz w:val="20"/>
                <w:szCs w:val="20"/>
              </w:rPr>
            </w:pPr>
            <w:r w:rsidRPr="00904932">
              <w:rPr>
                <w:rFonts w:asciiTheme="minorHAnsi" w:hAnsiTheme="minorHAnsi"/>
                <w:b/>
                <w:bCs/>
                <w:color w:val="FFFFFF"/>
                <w:sz w:val="20"/>
                <w:szCs w:val="20"/>
              </w:rPr>
              <w:t xml:space="preserve">ΠΟΣΟ ΧΩΡΙΣ ΦΠΑ </w:t>
            </w:r>
          </w:p>
        </w:tc>
        <w:tc>
          <w:tcPr>
            <w:tcW w:w="1180" w:type="dxa"/>
            <w:tcBorders>
              <w:top w:val="single" w:sz="4" w:space="0" w:color="auto"/>
              <w:left w:val="nil"/>
              <w:bottom w:val="single" w:sz="4" w:space="0" w:color="auto"/>
              <w:right w:val="single" w:sz="4" w:space="0" w:color="auto"/>
            </w:tcBorders>
            <w:shd w:val="clear" w:color="000000" w:fill="002060"/>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b/>
                <w:bCs/>
                <w:color w:val="FFFFFF"/>
                <w:sz w:val="20"/>
                <w:szCs w:val="20"/>
              </w:rPr>
            </w:pPr>
            <w:r w:rsidRPr="00904932">
              <w:rPr>
                <w:rFonts w:asciiTheme="minorHAnsi" w:hAnsiTheme="minorHAnsi"/>
                <w:b/>
                <w:bCs/>
                <w:color w:val="FFFFFF"/>
                <w:sz w:val="20"/>
                <w:szCs w:val="20"/>
              </w:rPr>
              <w:t>ΦΠΑ 24%</w:t>
            </w:r>
          </w:p>
        </w:tc>
        <w:tc>
          <w:tcPr>
            <w:tcW w:w="1880" w:type="dxa"/>
            <w:tcBorders>
              <w:top w:val="single" w:sz="4" w:space="0" w:color="auto"/>
              <w:left w:val="nil"/>
              <w:bottom w:val="single" w:sz="4" w:space="0" w:color="auto"/>
              <w:right w:val="single" w:sz="4" w:space="0" w:color="auto"/>
            </w:tcBorders>
            <w:shd w:val="clear" w:color="000000" w:fill="002060"/>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b/>
                <w:bCs/>
                <w:color w:val="FFFFFF"/>
                <w:sz w:val="20"/>
                <w:szCs w:val="20"/>
              </w:rPr>
            </w:pPr>
            <w:r w:rsidRPr="00904932">
              <w:rPr>
                <w:rFonts w:asciiTheme="minorHAnsi" w:hAnsiTheme="minorHAnsi"/>
                <w:b/>
                <w:bCs/>
                <w:color w:val="FFFFFF"/>
                <w:sz w:val="20"/>
                <w:szCs w:val="20"/>
              </w:rPr>
              <w:t>ΣΥΝΟΛΙΚΟ ΠΟΣΟ ΜΕ ΦΠΑ</w:t>
            </w:r>
          </w:p>
        </w:tc>
      </w:tr>
      <w:tr w:rsidR="00D6322E" w:rsidRPr="00904932" w:rsidTr="001047D6">
        <w:trPr>
          <w:trHeight w:val="9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color w:val="000000"/>
                <w:sz w:val="20"/>
                <w:szCs w:val="20"/>
              </w:rPr>
            </w:pPr>
            <w:r w:rsidRPr="00904932">
              <w:rPr>
                <w:rFonts w:asciiTheme="minorHAnsi" w:hAnsiTheme="minorHAnsi"/>
                <w:color w:val="000000"/>
                <w:sz w:val="20"/>
                <w:szCs w:val="20"/>
              </w:rPr>
              <w:t>1</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lang w:val="el-GR"/>
              </w:rPr>
            </w:pPr>
            <w:r w:rsidRPr="00904932">
              <w:rPr>
                <w:rFonts w:asciiTheme="minorHAnsi" w:hAnsiTheme="minorHAnsi"/>
                <w:color w:val="000000"/>
                <w:sz w:val="20"/>
                <w:szCs w:val="20"/>
                <w:lang w:val="el-GR"/>
              </w:rPr>
              <w:t>Δειγματοληπτική  «χαρτογράφηση» - φωτογράφηση της χλωρίδας και πανίδας της παράκτιας περιοχής – παραλίας.</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Pr>
                <w:rFonts w:asciiTheme="minorHAnsi" w:hAnsiTheme="minorHAnsi"/>
                <w:color w:val="000000"/>
                <w:sz w:val="20"/>
                <w:szCs w:val="20"/>
                <w:lang w:val="el-GR"/>
              </w:rPr>
              <w:t>3.</w:t>
            </w:r>
            <w:r w:rsidRPr="00266BB6">
              <w:rPr>
                <w:rFonts w:asciiTheme="minorHAnsi" w:hAnsiTheme="minorHAnsi"/>
                <w:color w:val="000000"/>
                <w:sz w:val="20"/>
                <w:szCs w:val="20"/>
                <w:lang w:val="el-GR"/>
              </w:rPr>
              <w:t>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Pr>
                <w:rFonts w:asciiTheme="minorHAnsi" w:hAnsiTheme="minorHAnsi"/>
                <w:color w:val="000000"/>
                <w:sz w:val="20"/>
                <w:szCs w:val="20"/>
                <w:lang w:val="el-GR"/>
              </w:rPr>
              <w:t>720</w:t>
            </w:r>
            <w:r w:rsidRPr="00266BB6">
              <w:rPr>
                <w:rFonts w:asciiTheme="minorHAnsi" w:hAnsiTheme="minorHAnsi"/>
                <w:color w:val="000000"/>
                <w:sz w:val="20"/>
                <w:szCs w:val="20"/>
                <w:lang w:val="el-GR"/>
              </w:rPr>
              <w:t>,00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Pr>
                <w:rFonts w:asciiTheme="minorHAnsi" w:hAnsiTheme="minorHAnsi"/>
                <w:color w:val="000000"/>
                <w:sz w:val="20"/>
                <w:szCs w:val="20"/>
                <w:lang w:val="el-GR"/>
              </w:rPr>
              <w:t>3.720</w:t>
            </w:r>
            <w:r w:rsidRPr="00266BB6">
              <w:rPr>
                <w:rFonts w:asciiTheme="minorHAnsi" w:hAnsiTheme="minorHAnsi"/>
                <w:color w:val="000000"/>
                <w:sz w:val="20"/>
                <w:szCs w:val="20"/>
                <w:lang w:val="el-GR"/>
              </w:rPr>
              <w:t>,00</w:t>
            </w:r>
          </w:p>
        </w:tc>
      </w:tr>
      <w:tr w:rsidR="00D6322E" w:rsidRPr="00904932" w:rsidTr="001047D6">
        <w:trPr>
          <w:trHeight w:val="6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color w:val="000000"/>
                <w:sz w:val="20"/>
                <w:szCs w:val="20"/>
              </w:rPr>
            </w:pPr>
            <w:r w:rsidRPr="00904932">
              <w:rPr>
                <w:rFonts w:asciiTheme="minorHAnsi" w:hAnsiTheme="minorHAnsi"/>
                <w:color w:val="000000"/>
                <w:sz w:val="20"/>
                <w:szCs w:val="20"/>
              </w:rPr>
              <w:t>2</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lang w:val="el-GR"/>
              </w:rPr>
            </w:pPr>
            <w:r w:rsidRPr="00904932">
              <w:rPr>
                <w:rFonts w:asciiTheme="minorHAnsi" w:hAnsiTheme="minorHAnsi"/>
                <w:color w:val="000000"/>
                <w:sz w:val="20"/>
                <w:szCs w:val="20"/>
                <w:lang w:val="el-GR"/>
              </w:rPr>
              <w:t>Συγγραφή κειμένων για θαλάσσια &amp; χερσαία χλωρίδα και πανίδα.</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2.000,00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480,00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2.480,00</w:t>
            </w:r>
          </w:p>
        </w:tc>
      </w:tr>
      <w:tr w:rsidR="00D6322E" w:rsidRPr="00904932" w:rsidTr="001047D6">
        <w:trPr>
          <w:trHeight w:val="6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color w:val="000000"/>
                <w:sz w:val="20"/>
                <w:szCs w:val="20"/>
              </w:rPr>
            </w:pPr>
            <w:r w:rsidRPr="00904932">
              <w:rPr>
                <w:rFonts w:asciiTheme="minorHAnsi" w:hAnsiTheme="minorHAnsi"/>
                <w:color w:val="000000"/>
                <w:sz w:val="20"/>
                <w:szCs w:val="20"/>
              </w:rPr>
              <w:t>3</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lang w:val="el-GR"/>
              </w:rPr>
            </w:pPr>
            <w:r w:rsidRPr="00904932">
              <w:rPr>
                <w:rFonts w:asciiTheme="minorHAnsi" w:hAnsiTheme="minorHAnsi"/>
                <w:color w:val="000000"/>
                <w:sz w:val="20"/>
                <w:szCs w:val="20"/>
                <w:lang w:val="el-GR"/>
              </w:rPr>
              <w:t>Δημιουργία μακέτας με σημεία ενδιαφέροντος χλωρίδας και πανίδας, παράκτιας ζώνης - παραλίας.</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500,00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120,00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620,00</w:t>
            </w:r>
          </w:p>
        </w:tc>
      </w:tr>
      <w:tr w:rsidR="00D6322E" w:rsidRPr="00904932" w:rsidTr="001047D6">
        <w:trPr>
          <w:trHeight w:val="12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jc w:val="center"/>
              <w:rPr>
                <w:rFonts w:asciiTheme="minorHAnsi" w:hAnsiTheme="minorHAnsi"/>
                <w:color w:val="000000"/>
                <w:sz w:val="20"/>
                <w:szCs w:val="20"/>
              </w:rPr>
            </w:pPr>
            <w:r w:rsidRPr="00904932">
              <w:rPr>
                <w:rFonts w:asciiTheme="minorHAnsi" w:hAnsiTheme="minorHAnsi"/>
                <w:color w:val="000000"/>
                <w:sz w:val="20"/>
                <w:szCs w:val="20"/>
              </w:rPr>
              <w:t>4</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lang w:val="el-GR"/>
              </w:rPr>
            </w:pPr>
            <w:r w:rsidRPr="00904932">
              <w:rPr>
                <w:rFonts w:asciiTheme="minorHAnsi" w:hAnsiTheme="minorHAnsi"/>
                <w:color w:val="000000"/>
                <w:sz w:val="20"/>
                <w:szCs w:val="20"/>
                <w:lang w:val="el-GR"/>
              </w:rPr>
              <w:t>Σύνταξη μελέτης αναβάθμισης και περιβαλλοντικής προστασίας του παράκτιου μετώπου - παραλίας με στόχο την πιστοποίηση της παραλίας ως αειφόρος παραλία.</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2.500,00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600,00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sidRPr="00266BB6">
              <w:rPr>
                <w:rFonts w:asciiTheme="minorHAnsi" w:hAnsiTheme="minorHAnsi"/>
                <w:color w:val="000000"/>
                <w:sz w:val="20"/>
                <w:szCs w:val="20"/>
                <w:lang w:val="el-GR"/>
              </w:rPr>
              <w:t>3.100,00</w:t>
            </w:r>
          </w:p>
        </w:tc>
      </w:tr>
      <w:tr w:rsidR="00D6322E" w:rsidRPr="00904932" w:rsidTr="001047D6">
        <w:trPr>
          <w:trHeight w:val="12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5</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lang w:val="el-GR"/>
              </w:rPr>
            </w:pPr>
            <w:r w:rsidRPr="00904932">
              <w:rPr>
                <w:rFonts w:asciiTheme="minorHAnsi" w:hAnsiTheme="minorHAnsi"/>
                <w:color w:val="000000"/>
                <w:sz w:val="20"/>
                <w:szCs w:val="20"/>
                <w:lang w:val="el-GR"/>
              </w:rPr>
              <w:t>Κατασκευή ξύλινης δύο όψεων πινακίδας ενημέρωσης λουόμενων με τοποθέτηση της μακέτας με τα σημεία ενδιαφέροντος διαστάσεων 1Χ1</w:t>
            </w:r>
            <w:r w:rsidRPr="00904932">
              <w:rPr>
                <w:rFonts w:asciiTheme="minorHAnsi" w:hAnsiTheme="minorHAnsi"/>
                <w:color w:val="000000"/>
                <w:sz w:val="20"/>
                <w:szCs w:val="20"/>
              </w:rPr>
              <w:t>m</w:t>
            </w:r>
            <w:r w:rsidRPr="00904932">
              <w:rPr>
                <w:rFonts w:asciiTheme="minorHAnsi" w:hAnsiTheme="minorHAnsi"/>
                <w:color w:val="000000"/>
                <w:sz w:val="20"/>
                <w:szCs w:val="20"/>
                <w:lang w:val="el-GR"/>
              </w:rPr>
              <w:t>, σε Ελληνικά και Αγγλικά.</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Pr>
                <w:rFonts w:asciiTheme="minorHAnsi" w:hAnsiTheme="minorHAnsi"/>
                <w:color w:val="000000"/>
                <w:sz w:val="20"/>
                <w:szCs w:val="20"/>
                <w:lang w:val="el-GR"/>
              </w:rPr>
              <w:t>6</w:t>
            </w:r>
            <w:r w:rsidRPr="00266BB6">
              <w:rPr>
                <w:rFonts w:asciiTheme="minorHAnsi" w:hAnsiTheme="minorHAnsi"/>
                <w:color w:val="000000"/>
                <w:sz w:val="20"/>
                <w:szCs w:val="20"/>
                <w:lang w:val="el-GR"/>
              </w:rPr>
              <w:t>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Pr>
                <w:rFonts w:asciiTheme="minorHAnsi" w:hAnsiTheme="minorHAnsi"/>
                <w:color w:val="000000"/>
                <w:sz w:val="20"/>
                <w:szCs w:val="20"/>
                <w:lang w:val="el-GR"/>
              </w:rPr>
              <w:t>144</w:t>
            </w:r>
            <w:r w:rsidRPr="00266BB6">
              <w:rPr>
                <w:rFonts w:asciiTheme="minorHAnsi" w:hAnsiTheme="minorHAnsi"/>
                <w:color w:val="000000"/>
                <w:sz w:val="20"/>
                <w:szCs w:val="20"/>
                <w:lang w:val="el-GR"/>
              </w:rPr>
              <w:t>,00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266BB6" w:rsidRDefault="00D6322E" w:rsidP="001047D6">
            <w:pPr>
              <w:spacing w:after="0"/>
              <w:jc w:val="center"/>
              <w:rPr>
                <w:rFonts w:asciiTheme="minorHAnsi" w:hAnsiTheme="minorHAnsi"/>
                <w:color w:val="000000"/>
                <w:sz w:val="20"/>
                <w:szCs w:val="20"/>
                <w:lang w:val="el-GR"/>
              </w:rPr>
            </w:pPr>
            <w:r>
              <w:rPr>
                <w:rFonts w:asciiTheme="minorHAnsi" w:hAnsiTheme="minorHAnsi"/>
                <w:color w:val="000000"/>
                <w:sz w:val="20"/>
                <w:szCs w:val="20"/>
                <w:lang w:val="el-GR"/>
              </w:rPr>
              <w:t>744</w:t>
            </w:r>
            <w:r w:rsidRPr="00266BB6">
              <w:rPr>
                <w:rFonts w:asciiTheme="minorHAnsi" w:hAnsiTheme="minorHAnsi"/>
                <w:color w:val="000000"/>
                <w:sz w:val="20"/>
                <w:szCs w:val="20"/>
                <w:lang w:val="el-GR"/>
              </w:rPr>
              <w:t>,00</w:t>
            </w:r>
          </w:p>
        </w:tc>
      </w:tr>
      <w:tr w:rsidR="00D6322E" w:rsidRPr="00904932" w:rsidTr="001047D6">
        <w:trPr>
          <w:trHeight w:val="900"/>
          <w:jc w:val="center"/>
        </w:trPr>
        <w:tc>
          <w:tcPr>
            <w:tcW w:w="709" w:type="dxa"/>
            <w:tcBorders>
              <w:top w:val="single" w:sz="4" w:space="0" w:color="auto"/>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Pr>
                <w:rFonts w:asciiTheme="minorHAnsi" w:hAnsiTheme="minorHAnsi"/>
                <w:color w:val="000000"/>
                <w:sz w:val="20"/>
                <w:szCs w:val="20"/>
              </w:rPr>
              <w:t>6</w:t>
            </w:r>
          </w:p>
        </w:tc>
        <w:tc>
          <w:tcPr>
            <w:tcW w:w="4671"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Εκτύπωση και πλαστικοποίηση 500 φυλλαδίων Α5 δυο όψεων σε Αγγλικά και Ελληνικά για την ενημέρωση των κατοίκων.</w:t>
            </w:r>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800,00</w:t>
            </w:r>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192,00</w:t>
            </w:r>
          </w:p>
        </w:tc>
        <w:tc>
          <w:tcPr>
            <w:tcW w:w="0" w:type="auto"/>
            <w:tcBorders>
              <w:top w:val="single" w:sz="4" w:space="0" w:color="auto"/>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992,00</w:t>
            </w:r>
          </w:p>
        </w:tc>
      </w:tr>
      <w:tr w:rsidR="00D6322E" w:rsidRPr="00904932" w:rsidTr="001047D6">
        <w:trPr>
          <w:trHeight w:val="6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Pr>
                <w:rFonts w:asciiTheme="minorHAnsi" w:hAnsiTheme="minorHAnsi"/>
                <w:color w:val="000000"/>
                <w:sz w:val="20"/>
                <w:szCs w:val="20"/>
              </w:rPr>
              <w:t>7</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Κατασκευή ιστοσελίδας σε τρείς γλώσσες (Ελληνικά, Αγγλικά και Γερμανικά)</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1.500,00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360,00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1.860,00</w:t>
            </w:r>
          </w:p>
        </w:tc>
      </w:tr>
      <w:tr w:rsidR="00D6322E" w:rsidRPr="00904932" w:rsidTr="001047D6">
        <w:trPr>
          <w:trHeight w:val="6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Pr>
                <w:rFonts w:asciiTheme="minorHAnsi" w:hAnsiTheme="minorHAnsi"/>
                <w:color w:val="000000"/>
                <w:sz w:val="20"/>
                <w:szCs w:val="20"/>
              </w:rPr>
              <w:t>8</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Μετάφραση κειμένων σχετικά με την χλωρίδα και την πανίδα της παράκτιας περιοχής – παραλίας.</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240,00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1.240,00</w:t>
            </w:r>
          </w:p>
        </w:tc>
      </w:tr>
      <w:tr w:rsidR="00D6322E" w:rsidRPr="00904932" w:rsidTr="001047D6">
        <w:trPr>
          <w:trHeight w:val="9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Pr>
                <w:rFonts w:asciiTheme="minorHAnsi" w:hAnsiTheme="minorHAnsi"/>
                <w:color w:val="000000"/>
                <w:sz w:val="20"/>
                <w:szCs w:val="20"/>
              </w:rPr>
              <w:t>9</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Διεξαγωγή μιας (1)εκδήλωσης ενημέρωσης  και ευαισθητοποίησης του κοινού σε θέματα προστασίας του περιβάλλοντος – παράκτιας ζώνης – παραλίας.</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240,00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1.240,00</w:t>
            </w:r>
          </w:p>
        </w:tc>
      </w:tr>
      <w:tr w:rsidR="00D6322E" w:rsidRPr="00904932" w:rsidTr="001047D6">
        <w:trPr>
          <w:trHeight w:val="9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w:t>
            </w:r>
            <w:r>
              <w:rPr>
                <w:rFonts w:asciiTheme="minorHAnsi" w:hAnsiTheme="minorHAnsi"/>
                <w:color w:val="000000"/>
                <w:sz w:val="20"/>
                <w:szCs w:val="20"/>
              </w:rPr>
              <w:t>0</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Ετοιμασία - συγγραφή ερωτηματολογίων ικανοποίησης των λουόμενων της παραλίας σε τρεις (3) γλώσσες Ελληνικά, Αγγλικά και Γερμανικά.</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2.000,00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480,00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2.480,00</w:t>
            </w:r>
          </w:p>
        </w:tc>
      </w:tr>
      <w:tr w:rsidR="00D6322E" w:rsidRPr="00904932" w:rsidTr="001047D6">
        <w:trPr>
          <w:trHeight w:val="15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w:t>
            </w:r>
            <w:r>
              <w:rPr>
                <w:rFonts w:asciiTheme="minorHAnsi" w:hAnsiTheme="minorHAnsi"/>
                <w:color w:val="000000"/>
                <w:sz w:val="20"/>
                <w:szCs w:val="20"/>
              </w:rPr>
              <w:t>1</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B95793">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 xml:space="preserve">Διεξαγωγή έρευνας ικανοποίησης λουόμενων και απαιτήσεων με την χρήση ερωτηματολογίων (συλλογή ερωτηματολογίων) για την παραλία από εξειδικευμένο συνεργάτη για την χρονική περίοδο </w:t>
            </w:r>
            <w:r w:rsidR="00B95793">
              <w:rPr>
                <w:rFonts w:asciiTheme="minorHAnsi" w:hAnsiTheme="minorHAnsi"/>
                <w:color w:val="000000"/>
                <w:sz w:val="20"/>
                <w:szCs w:val="20"/>
                <w:lang w:val="el-GR"/>
              </w:rPr>
              <w:t xml:space="preserve">Ιούνιος </w:t>
            </w:r>
            <w:r w:rsidR="001E594E">
              <w:rPr>
                <w:rFonts w:asciiTheme="minorHAnsi" w:hAnsiTheme="minorHAnsi"/>
                <w:color w:val="000000"/>
                <w:sz w:val="20"/>
                <w:szCs w:val="20"/>
                <w:lang w:val="el-GR"/>
              </w:rPr>
              <w:t xml:space="preserve"> 2020  </w:t>
            </w:r>
            <w:r w:rsidRPr="00EF4586">
              <w:rPr>
                <w:rFonts w:asciiTheme="minorHAnsi" w:hAnsiTheme="minorHAnsi"/>
                <w:color w:val="000000"/>
                <w:sz w:val="20"/>
                <w:szCs w:val="20"/>
                <w:lang w:val="el-GR"/>
              </w:rPr>
              <w:t xml:space="preserve">με τέλος </w:t>
            </w:r>
            <w:r w:rsidR="00B95793">
              <w:rPr>
                <w:rFonts w:asciiTheme="minorHAnsi" w:hAnsiTheme="minorHAnsi"/>
                <w:color w:val="000000"/>
                <w:sz w:val="20"/>
                <w:szCs w:val="20"/>
                <w:lang w:val="el-GR"/>
              </w:rPr>
              <w:t>Σεπτεμβρίου</w:t>
            </w:r>
            <w:r w:rsidR="001E594E">
              <w:rPr>
                <w:rFonts w:asciiTheme="minorHAnsi" w:hAnsiTheme="minorHAnsi"/>
                <w:color w:val="000000"/>
                <w:sz w:val="20"/>
                <w:szCs w:val="20"/>
                <w:lang w:val="el-GR"/>
              </w:rPr>
              <w:t xml:space="preserve"> 2020.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5.000,00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1.200,00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6.200,00</w:t>
            </w:r>
          </w:p>
        </w:tc>
      </w:tr>
      <w:tr w:rsidR="00D6322E" w:rsidRPr="00904932" w:rsidTr="001047D6">
        <w:trPr>
          <w:trHeight w:val="15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Pr>
                <w:rFonts w:asciiTheme="minorHAnsi" w:hAnsiTheme="minorHAnsi"/>
                <w:color w:val="000000"/>
                <w:sz w:val="20"/>
                <w:szCs w:val="20"/>
              </w:rPr>
              <w:t>12</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CD7DCC">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 xml:space="preserve">Στατιστική ανάλυση αποτελεσμάτων συλλογής των ερωτηματολογίων και συγγραφής του αντίστοιχου </w:t>
            </w:r>
            <w:r w:rsidRPr="00904932">
              <w:rPr>
                <w:rFonts w:asciiTheme="minorHAnsi" w:hAnsiTheme="minorHAnsi"/>
                <w:color w:val="000000"/>
                <w:sz w:val="20"/>
                <w:szCs w:val="20"/>
              </w:rPr>
              <w:t>report</w:t>
            </w:r>
            <w:r w:rsidRPr="00EF4586">
              <w:rPr>
                <w:rFonts w:asciiTheme="minorHAnsi" w:hAnsiTheme="minorHAnsi"/>
                <w:color w:val="000000"/>
                <w:sz w:val="20"/>
                <w:szCs w:val="20"/>
                <w:lang w:val="el-GR"/>
              </w:rPr>
              <w:t xml:space="preserve">, μετά την ολοκλήρωση της συλλογής των ερωτηματολογίων (περίπου </w:t>
            </w:r>
            <w:r w:rsidR="00CD7DCC">
              <w:rPr>
                <w:rFonts w:asciiTheme="minorHAnsi" w:hAnsiTheme="minorHAnsi"/>
                <w:color w:val="000000"/>
                <w:sz w:val="20"/>
                <w:szCs w:val="20"/>
                <w:lang w:val="el-GR"/>
              </w:rPr>
              <w:t xml:space="preserve">Ιούνιος </w:t>
            </w:r>
            <w:r w:rsidR="001E594E">
              <w:rPr>
                <w:rFonts w:asciiTheme="minorHAnsi" w:hAnsiTheme="minorHAnsi"/>
                <w:color w:val="000000"/>
                <w:sz w:val="20"/>
                <w:szCs w:val="20"/>
                <w:lang w:val="el-GR"/>
              </w:rPr>
              <w:t xml:space="preserve"> 2020</w:t>
            </w:r>
            <w:r w:rsidR="001E594E" w:rsidRPr="00EF4586">
              <w:rPr>
                <w:rFonts w:asciiTheme="minorHAnsi" w:hAnsiTheme="minorHAnsi"/>
                <w:color w:val="000000"/>
                <w:sz w:val="20"/>
                <w:szCs w:val="20"/>
                <w:lang w:val="el-GR"/>
              </w:rPr>
              <w:t xml:space="preserve"> </w:t>
            </w:r>
            <w:r w:rsidR="001E594E">
              <w:rPr>
                <w:rFonts w:asciiTheme="minorHAnsi" w:hAnsiTheme="minorHAnsi"/>
                <w:color w:val="000000"/>
                <w:sz w:val="20"/>
                <w:szCs w:val="20"/>
                <w:lang w:val="el-GR"/>
              </w:rPr>
              <w:t xml:space="preserve"> με τέλος </w:t>
            </w:r>
            <w:r w:rsidR="00CD7DCC">
              <w:rPr>
                <w:rFonts w:asciiTheme="minorHAnsi" w:hAnsiTheme="minorHAnsi"/>
                <w:color w:val="000000"/>
                <w:sz w:val="20"/>
                <w:szCs w:val="20"/>
                <w:lang w:val="el-GR"/>
              </w:rPr>
              <w:t>Οκτωβρίου</w:t>
            </w:r>
            <w:r w:rsidR="001E594E">
              <w:rPr>
                <w:rFonts w:asciiTheme="minorHAnsi" w:hAnsiTheme="minorHAnsi"/>
                <w:color w:val="000000"/>
                <w:sz w:val="20"/>
                <w:szCs w:val="20"/>
                <w:lang w:val="el-GR"/>
              </w:rPr>
              <w:t xml:space="preserve"> 2020</w:t>
            </w:r>
            <w:r w:rsidRPr="00EF4586">
              <w:rPr>
                <w:rFonts w:asciiTheme="minorHAnsi" w:hAnsiTheme="minorHAnsi"/>
                <w:color w:val="000000"/>
                <w:sz w:val="20"/>
                <w:szCs w:val="20"/>
                <w:lang w:val="el-GR"/>
              </w:rPr>
              <w:t>).</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3.000,00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720,00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3.720,00</w:t>
            </w:r>
          </w:p>
        </w:tc>
      </w:tr>
      <w:tr w:rsidR="00D6322E" w:rsidRPr="00904932" w:rsidTr="001047D6">
        <w:trPr>
          <w:trHeight w:val="12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Pr>
                <w:rFonts w:asciiTheme="minorHAnsi" w:hAnsiTheme="minorHAnsi"/>
                <w:color w:val="000000"/>
                <w:sz w:val="20"/>
                <w:szCs w:val="20"/>
              </w:rPr>
              <w:t>13</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 xml:space="preserve">Δημιουργία ενημερωτικού </w:t>
            </w:r>
            <w:r w:rsidRPr="00904932">
              <w:rPr>
                <w:rFonts w:asciiTheme="minorHAnsi" w:hAnsiTheme="minorHAnsi"/>
                <w:color w:val="000000"/>
                <w:sz w:val="20"/>
                <w:szCs w:val="20"/>
              </w:rPr>
              <w:t>video</w:t>
            </w:r>
            <w:r w:rsidRPr="00EF4586">
              <w:rPr>
                <w:rFonts w:asciiTheme="minorHAnsi" w:hAnsiTheme="minorHAnsi"/>
                <w:color w:val="000000"/>
                <w:sz w:val="20"/>
                <w:szCs w:val="20"/>
                <w:lang w:val="el-GR"/>
              </w:rPr>
              <w:t xml:space="preserve"> διάρκειας το μέγιστο 3 λεπτών παράκτιας περιοχής - παραλίας με υποβρύχιες, επίγειες και εναέριες λήψεις με επίκεντρο την χλωρίδα και πανίδα της παράκτιας περιοχής.</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4.000,00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960,00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4.960,00</w:t>
            </w:r>
          </w:p>
        </w:tc>
      </w:tr>
      <w:tr w:rsidR="00D6322E" w:rsidRPr="00904932" w:rsidTr="001047D6">
        <w:trPr>
          <w:trHeight w:val="1200"/>
          <w:jc w:val="center"/>
        </w:trPr>
        <w:tc>
          <w:tcPr>
            <w:tcW w:w="709" w:type="dxa"/>
            <w:tcBorders>
              <w:top w:val="nil"/>
              <w:left w:val="single" w:sz="4" w:space="0" w:color="auto"/>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1</w:t>
            </w:r>
            <w:r>
              <w:rPr>
                <w:rFonts w:asciiTheme="minorHAnsi" w:hAnsiTheme="minorHAnsi"/>
                <w:color w:val="000000"/>
                <w:sz w:val="20"/>
                <w:szCs w:val="20"/>
              </w:rPr>
              <w:t>4</w:t>
            </w:r>
          </w:p>
        </w:tc>
        <w:tc>
          <w:tcPr>
            <w:tcW w:w="4671" w:type="dxa"/>
            <w:tcBorders>
              <w:top w:val="nil"/>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rsidR="00D6322E" w:rsidRPr="00EF4586" w:rsidRDefault="00D6322E" w:rsidP="001047D6">
            <w:pPr>
              <w:spacing w:after="0"/>
              <w:jc w:val="center"/>
              <w:rPr>
                <w:rFonts w:asciiTheme="minorHAnsi" w:hAnsiTheme="minorHAnsi"/>
                <w:color w:val="000000"/>
                <w:sz w:val="20"/>
                <w:szCs w:val="20"/>
                <w:lang w:val="el-GR"/>
              </w:rPr>
            </w:pPr>
            <w:r w:rsidRPr="00EF4586">
              <w:rPr>
                <w:rFonts w:asciiTheme="minorHAnsi" w:hAnsiTheme="minorHAnsi"/>
                <w:color w:val="000000"/>
                <w:sz w:val="20"/>
                <w:szCs w:val="20"/>
                <w:lang w:val="el-GR"/>
              </w:rPr>
              <w:t xml:space="preserve">Δημιουργία ενημερωτικού </w:t>
            </w:r>
            <w:r w:rsidRPr="00904932">
              <w:rPr>
                <w:rFonts w:asciiTheme="minorHAnsi" w:hAnsiTheme="minorHAnsi"/>
                <w:color w:val="000000"/>
                <w:sz w:val="20"/>
                <w:szCs w:val="20"/>
              </w:rPr>
              <w:t>onlineflyer</w:t>
            </w:r>
            <w:r w:rsidRPr="00EF4586">
              <w:rPr>
                <w:rFonts w:asciiTheme="minorHAnsi" w:hAnsiTheme="minorHAnsi"/>
                <w:color w:val="000000"/>
                <w:sz w:val="20"/>
                <w:szCs w:val="20"/>
                <w:lang w:val="el-GR"/>
              </w:rPr>
              <w:t xml:space="preserve"> σε μορφή </w:t>
            </w:r>
            <w:r w:rsidRPr="00904932">
              <w:rPr>
                <w:rFonts w:asciiTheme="minorHAnsi" w:hAnsiTheme="minorHAnsi"/>
                <w:color w:val="000000"/>
                <w:sz w:val="20"/>
                <w:szCs w:val="20"/>
              </w:rPr>
              <w:t>pdf</w:t>
            </w:r>
            <w:r w:rsidRPr="00EF4586">
              <w:rPr>
                <w:rFonts w:asciiTheme="minorHAnsi" w:hAnsiTheme="minorHAnsi"/>
                <w:color w:val="000000"/>
                <w:sz w:val="20"/>
                <w:szCs w:val="20"/>
                <w:lang w:val="el-GR"/>
              </w:rPr>
              <w:t xml:space="preserve"> με φωτογραφίες από την παράκτια (θαλάσσια &amp; χερσαία) χλωρίδα και πανίδα (υποβρύχιες και εναέριες λήψεις) της παραλίας.</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2.500,00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600,00</w:t>
            </w:r>
          </w:p>
        </w:tc>
        <w:tc>
          <w:tcPr>
            <w:tcW w:w="0" w:type="auto"/>
            <w:tcBorders>
              <w:top w:val="nil"/>
              <w:left w:val="nil"/>
              <w:bottom w:val="single" w:sz="4" w:space="0" w:color="auto"/>
              <w:right w:val="single" w:sz="4" w:space="0" w:color="auto"/>
            </w:tcBorders>
            <w:shd w:val="clear" w:color="000000" w:fill="F2F2F2"/>
            <w:noWrap/>
            <w:tcMar>
              <w:top w:w="15" w:type="dxa"/>
              <w:left w:w="15" w:type="dxa"/>
              <w:bottom w:w="0" w:type="dxa"/>
              <w:right w:w="15" w:type="dxa"/>
            </w:tcMar>
            <w:vAlign w:val="center"/>
            <w:hideMark/>
          </w:tcPr>
          <w:p w:rsidR="00D6322E" w:rsidRPr="00904932" w:rsidRDefault="00D6322E" w:rsidP="001047D6">
            <w:pPr>
              <w:spacing w:after="0"/>
              <w:jc w:val="center"/>
              <w:rPr>
                <w:rFonts w:asciiTheme="minorHAnsi" w:hAnsiTheme="minorHAnsi"/>
                <w:color w:val="000000"/>
                <w:sz w:val="20"/>
                <w:szCs w:val="20"/>
              </w:rPr>
            </w:pPr>
            <w:r w:rsidRPr="00904932">
              <w:rPr>
                <w:rFonts w:asciiTheme="minorHAnsi" w:hAnsiTheme="minorHAnsi"/>
                <w:color w:val="000000"/>
                <w:sz w:val="20"/>
                <w:szCs w:val="20"/>
              </w:rPr>
              <w:t>3.100,00</w:t>
            </w:r>
          </w:p>
        </w:tc>
      </w:tr>
      <w:tr w:rsidR="00D6322E" w:rsidRPr="006E6A7C" w:rsidTr="001047D6">
        <w:trPr>
          <w:trHeight w:val="300"/>
          <w:jc w:val="center"/>
        </w:trPr>
        <w:tc>
          <w:tcPr>
            <w:tcW w:w="5380" w:type="dxa"/>
            <w:gridSpan w:val="2"/>
            <w:tcBorders>
              <w:top w:val="single" w:sz="4" w:space="0" w:color="auto"/>
              <w:left w:val="single" w:sz="4" w:space="0" w:color="auto"/>
              <w:bottom w:val="single" w:sz="4" w:space="0" w:color="auto"/>
              <w:right w:val="single" w:sz="4" w:space="0" w:color="000000"/>
            </w:tcBorders>
            <w:shd w:val="clear" w:color="000000" w:fill="002060"/>
            <w:noWrap/>
            <w:tcMar>
              <w:top w:w="15" w:type="dxa"/>
              <w:left w:w="15" w:type="dxa"/>
              <w:bottom w:w="0" w:type="dxa"/>
              <w:right w:w="15" w:type="dxa"/>
            </w:tcMar>
            <w:vAlign w:val="bottom"/>
            <w:hideMark/>
          </w:tcPr>
          <w:p w:rsidR="00D6322E" w:rsidRPr="00904932" w:rsidRDefault="00D6322E" w:rsidP="001047D6">
            <w:pPr>
              <w:jc w:val="center"/>
              <w:rPr>
                <w:rFonts w:asciiTheme="minorHAnsi" w:hAnsiTheme="minorHAnsi"/>
                <w:b/>
                <w:bCs/>
                <w:color w:val="FFFFFF"/>
                <w:sz w:val="20"/>
                <w:szCs w:val="20"/>
                <w:lang w:val="el-GR"/>
              </w:rPr>
            </w:pPr>
            <w:r w:rsidRPr="00904932">
              <w:rPr>
                <w:rFonts w:asciiTheme="minorHAnsi" w:hAnsiTheme="minorHAnsi"/>
                <w:b/>
                <w:bCs/>
                <w:color w:val="FFFFFF"/>
                <w:sz w:val="20"/>
                <w:szCs w:val="20"/>
                <w:lang w:val="el-GR"/>
              </w:rPr>
              <w:t>ΣΥΝΟΛΙΚΑ ΠΟΣΑ ΠΟΥ ΤΕΚΜΗΡΩΝΟΥΝ ΤΟΝ Π/Υ</w:t>
            </w:r>
          </w:p>
        </w:tc>
        <w:tc>
          <w:tcPr>
            <w:tcW w:w="0" w:type="auto"/>
            <w:tcBorders>
              <w:top w:val="nil"/>
              <w:left w:val="nil"/>
              <w:bottom w:val="single" w:sz="4" w:space="0" w:color="auto"/>
              <w:right w:val="single" w:sz="4" w:space="0" w:color="auto"/>
            </w:tcBorders>
            <w:shd w:val="clear" w:color="000000" w:fill="002060"/>
            <w:noWrap/>
            <w:tcMar>
              <w:top w:w="15" w:type="dxa"/>
              <w:left w:w="15" w:type="dxa"/>
              <w:bottom w:w="0" w:type="dxa"/>
              <w:right w:w="15" w:type="dxa"/>
            </w:tcMar>
            <w:vAlign w:val="center"/>
            <w:hideMark/>
          </w:tcPr>
          <w:p w:rsidR="00D6322E" w:rsidRPr="006E6A7C" w:rsidRDefault="00D6322E" w:rsidP="001047D6">
            <w:pPr>
              <w:jc w:val="center"/>
              <w:rPr>
                <w:rFonts w:asciiTheme="minorHAnsi" w:hAnsiTheme="minorHAnsi"/>
                <w:b/>
                <w:bCs/>
                <w:color w:val="FFFFFF"/>
                <w:sz w:val="20"/>
                <w:szCs w:val="20"/>
                <w:lang w:val="en-US"/>
              </w:rPr>
            </w:pPr>
            <w:r w:rsidRPr="006E6A7C">
              <w:rPr>
                <w:rFonts w:asciiTheme="minorHAnsi" w:hAnsiTheme="minorHAnsi"/>
                <w:b/>
                <w:bCs/>
                <w:color w:val="FFFFFF"/>
                <w:sz w:val="20"/>
                <w:szCs w:val="20"/>
                <w:lang w:val="el-GR"/>
              </w:rPr>
              <w:t>29.</w:t>
            </w:r>
            <w:r>
              <w:rPr>
                <w:rFonts w:asciiTheme="minorHAnsi" w:hAnsiTheme="minorHAnsi"/>
                <w:b/>
                <w:bCs/>
                <w:color w:val="FFFFFF"/>
                <w:sz w:val="20"/>
                <w:szCs w:val="20"/>
                <w:lang w:val="en-US"/>
              </w:rPr>
              <w:t>4</w:t>
            </w:r>
            <w:r w:rsidRPr="006E6A7C">
              <w:rPr>
                <w:rFonts w:asciiTheme="minorHAnsi" w:hAnsiTheme="minorHAnsi"/>
                <w:b/>
                <w:bCs/>
                <w:color w:val="FFFFFF"/>
                <w:sz w:val="20"/>
                <w:szCs w:val="20"/>
                <w:lang w:val="el-GR"/>
              </w:rPr>
              <w:t>00</w:t>
            </w:r>
            <w:r>
              <w:rPr>
                <w:rFonts w:asciiTheme="minorHAnsi" w:hAnsiTheme="minorHAnsi"/>
                <w:b/>
                <w:bCs/>
                <w:color w:val="FFFFFF"/>
                <w:sz w:val="20"/>
                <w:szCs w:val="20"/>
                <w:lang w:val="en-US"/>
              </w:rPr>
              <w:t>,00</w:t>
            </w:r>
          </w:p>
        </w:tc>
        <w:tc>
          <w:tcPr>
            <w:tcW w:w="0" w:type="auto"/>
            <w:tcBorders>
              <w:top w:val="nil"/>
              <w:left w:val="nil"/>
              <w:bottom w:val="single" w:sz="4" w:space="0" w:color="auto"/>
              <w:right w:val="single" w:sz="4" w:space="0" w:color="auto"/>
            </w:tcBorders>
            <w:shd w:val="clear" w:color="000000" w:fill="002060"/>
            <w:noWrap/>
            <w:tcMar>
              <w:top w:w="15" w:type="dxa"/>
              <w:left w:w="15" w:type="dxa"/>
              <w:bottom w:w="0" w:type="dxa"/>
              <w:right w:w="15" w:type="dxa"/>
            </w:tcMar>
            <w:vAlign w:val="center"/>
            <w:hideMark/>
          </w:tcPr>
          <w:p w:rsidR="00D6322E" w:rsidRPr="006E6A7C" w:rsidRDefault="00D6322E" w:rsidP="001047D6">
            <w:pPr>
              <w:jc w:val="center"/>
              <w:rPr>
                <w:rFonts w:asciiTheme="minorHAnsi" w:hAnsiTheme="minorHAnsi"/>
                <w:b/>
                <w:bCs/>
                <w:color w:val="FFFFFF"/>
                <w:sz w:val="20"/>
                <w:szCs w:val="20"/>
                <w:lang w:val="en-US"/>
              </w:rPr>
            </w:pPr>
            <w:r>
              <w:rPr>
                <w:rFonts w:asciiTheme="minorHAnsi" w:hAnsiTheme="minorHAnsi"/>
                <w:b/>
                <w:bCs/>
                <w:color w:val="FFFFFF"/>
                <w:sz w:val="20"/>
                <w:szCs w:val="20"/>
                <w:lang w:val="en-US"/>
              </w:rPr>
              <w:t>7.056,00</w:t>
            </w:r>
          </w:p>
        </w:tc>
        <w:tc>
          <w:tcPr>
            <w:tcW w:w="0" w:type="auto"/>
            <w:tcBorders>
              <w:top w:val="nil"/>
              <w:left w:val="nil"/>
              <w:bottom w:val="single" w:sz="4" w:space="0" w:color="auto"/>
              <w:right w:val="single" w:sz="4" w:space="0" w:color="auto"/>
            </w:tcBorders>
            <w:shd w:val="clear" w:color="000000" w:fill="002060"/>
            <w:noWrap/>
            <w:tcMar>
              <w:top w:w="15" w:type="dxa"/>
              <w:left w:w="15" w:type="dxa"/>
              <w:bottom w:w="0" w:type="dxa"/>
              <w:right w:w="15" w:type="dxa"/>
            </w:tcMar>
            <w:vAlign w:val="center"/>
            <w:hideMark/>
          </w:tcPr>
          <w:p w:rsidR="00D6322E" w:rsidRPr="006E6A7C" w:rsidRDefault="00D6322E" w:rsidP="001047D6">
            <w:pPr>
              <w:jc w:val="center"/>
              <w:rPr>
                <w:rFonts w:asciiTheme="minorHAnsi" w:hAnsiTheme="minorHAnsi"/>
                <w:b/>
                <w:bCs/>
                <w:color w:val="FFFFFF"/>
                <w:sz w:val="20"/>
                <w:szCs w:val="20"/>
                <w:lang w:val="el-GR"/>
              </w:rPr>
            </w:pPr>
            <w:r w:rsidRPr="006E6A7C">
              <w:rPr>
                <w:rFonts w:asciiTheme="minorHAnsi" w:hAnsiTheme="minorHAnsi"/>
                <w:b/>
                <w:bCs/>
                <w:color w:val="FFFFFF"/>
                <w:sz w:val="20"/>
                <w:szCs w:val="20"/>
                <w:lang w:val="el-GR"/>
              </w:rPr>
              <w:t>36.</w:t>
            </w:r>
            <w:r>
              <w:rPr>
                <w:rFonts w:asciiTheme="minorHAnsi" w:hAnsiTheme="minorHAnsi"/>
                <w:b/>
                <w:bCs/>
                <w:color w:val="FFFFFF"/>
                <w:sz w:val="20"/>
                <w:szCs w:val="20"/>
                <w:lang w:val="en-US"/>
              </w:rPr>
              <w:t>456</w:t>
            </w:r>
            <w:r w:rsidRPr="006E6A7C">
              <w:rPr>
                <w:rFonts w:asciiTheme="minorHAnsi" w:hAnsiTheme="minorHAnsi"/>
                <w:b/>
                <w:bCs/>
                <w:color w:val="FFFFFF"/>
                <w:sz w:val="20"/>
                <w:szCs w:val="20"/>
                <w:lang w:val="el-GR"/>
              </w:rPr>
              <w:t>,00</w:t>
            </w:r>
          </w:p>
        </w:tc>
      </w:tr>
    </w:tbl>
    <w:p w:rsidR="00D6322E" w:rsidRDefault="00D6322E" w:rsidP="00D6322E">
      <w:pPr>
        <w:suppressAutoHyphens w:val="0"/>
        <w:spacing w:after="0"/>
        <w:jc w:val="left"/>
        <w:rPr>
          <w:lang w:val="el-GR"/>
        </w:rPr>
      </w:pPr>
    </w:p>
    <w:p w:rsidR="00D6322E" w:rsidRDefault="00D6322E" w:rsidP="00D6322E">
      <w:pPr>
        <w:suppressAutoHyphens w:val="0"/>
        <w:spacing w:after="0" w:line="276" w:lineRule="auto"/>
        <w:rPr>
          <w:szCs w:val="22"/>
          <w:lang w:val="el-GR" w:eastAsia="el-GR"/>
        </w:rPr>
      </w:pPr>
      <w:r>
        <w:rPr>
          <w:lang w:val="el-GR"/>
        </w:rPr>
        <w:t xml:space="preserve">Η </w:t>
      </w:r>
      <w:r>
        <w:rPr>
          <w:szCs w:val="22"/>
          <w:lang w:val="el-GR" w:eastAsia="el-GR"/>
        </w:rPr>
        <w:t xml:space="preserve">πληρωμή του συμβατικού τιμήματος του Έργου θα γίνεται τμηματικά, μετά την παραλαβή των παραδοτέων όπως ομαδοποιούνται και περιγράφονται, τη σύνταξη των αντίστοιχων πρωτοκόλλων παραλαβής/πιστοποίησης και την έκδοση των αντίστοιχων νόμιμων παραστατικών από τον Ανάδοχο. </w:t>
      </w:r>
    </w:p>
    <w:p w:rsidR="00D6322E" w:rsidRPr="004E094C" w:rsidRDefault="00D6322E" w:rsidP="00D6322E">
      <w:pPr>
        <w:suppressAutoHyphens w:val="0"/>
        <w:autoSpaceDE w:val="0"/>
        <w:autoSpaceDN w:val="0"/>
        <w:adjustRightInd w:val="0"/>
        <w:spacing w:before="240" w:after="0" w:line="276" w:lineRule="auto"/>
        <w:rPr>
          <w:szCs w:val="22"/>
          <w:lang w:val="el-GR" w:eastAsia="el-GR"/>
        </w:rPr>
      </w:pPr>
      <w:r w:rsidRPr="004E094C">
        <w:rPr>
          <w:szCs w:val="22"/>
          <w:lang w:val="el-GR" w:eastAsia="el-GR"/>
        </w:rPr>
        <w:t>Η πληρωμή του συμβατικού τιμήματος θα γίνεται με την προσκόμιση των νομίμων παραστατικών και</w:t>
      </w:r>
      <w:r>
        <w:rPr>
          <w:szCs w:val="22"/>
          <w:lang w:val="el-GR" w:eastAsia="el-GR"/>
        </w:rPr>
        <w:t xml:space="preserve"> </w:t>
      </w:r>
      <w:r w:rsidRPr="004E094C">
        <w:rPr>
          <w:szCs w:val="22"/>
          <w:lang w:val="el-GR" w:eastAsia="el-GR"/>
        </w:rPr>
        <w:t>δικαιολογητικών που προβλέπονται από τις διατάξεις του άρθρου 200 παρ. 5 του ν. 4412/2016, καθώς</w:t>
      </w:r>
      <w:r>
        <w:rPr>
          <w:szCs w:val="22"/>
          <w:lang w:val="el-GR" w:eastAsia="el-GR"/>
        </w:rPr>
        <w:t xml:space="preserve"> </w:t>
      </w:r>
      <w:r w:rsidRPr="004E094C">
        <w:rPr>
          <w:szCs w:val="22"/>
          <w:lang w:val="el-GR" w:eastAsia="el-GR"/>
        </w:rPr>
        <w:t>και κάθε άλλου δικαιολογητικού που τυχόν ήθελε ζητηθεί από τις αρμόδιες υπηρεσίες που διενεργούν</w:t>
      </w:r>
      <w:r>
        <w:rPr>
          <w:szCs w:val="22"/>
          <w:lang w:val="el-GR" w:eastAsia="el-GR"/>
        </w:rPr>
        <w:t xml:space="preserve"> </w:t>
      </w:r>
      <w:r w:rsidRPr="004E094C">
        <w:rPr>
          <w:szCs w:val="22"/>
          <w:lang w:val="el-GR" w:eastAsia="el-GR"/>
        </w:rPr>
        <w:t>τον έλεγχο και την πληρωμή.</w:t>
      </w:r>
    </w:p>
    <w:p w:rsidR="00D6322E" w:rsidRPr="004E094C" w:rsidRDefault="00D6322E" w:rsidP="00D6322E">
      <w:pPr>
        <w:suppressAutoHyphens w:val="0"/>
        <w:autoSpaceDE w:val="0"/>
        <w:autoSpaceDN w:val="0"/>
        <w:adjustRightInd w:val="0"/>
        <w:spacing w:after="0" w:line="276" w:lineRule="auto"/>
        <w:rPr>
          <w:szCs w:val="22"/>
          <w:lang w:val="el-GR" w:eastAsia="el-GR"/>
        </w:rPr>
      </w:pPr>
      <w:r>
        <w:rPr>
          <w:szCs w:val="22"/>
          <w:lang w:val="el-GR" w:eastAsia="el-GR"/>
        </w:rPr>
        <w:t>Τον</w:t>
      </w:r>
      <w:r w:rsidRPr="004E094C">
        <w:rPr>
          <w:szCs w:val="22"/>
          <w:lang w:val="el-GR" w:eastAsia="el-GR"/>
        </w:rPr>
        <w:t xml:space="preserve"> Ανάδοχο βαρύνουν οι υπέρ τρίτων κρατήσεις, ως και κάθε άλλη επιβάρυνση, σύμφωνα με</w:t>
      </w:r>
      <w:r>
        <w:rPr>
          <w:szCs w:val="22"/>
          <w:lang w:val="el-GR" w:eastAsia="el-GR"/>
        </w:rPr>
        <w:t xml:space="preserve"> </w:t>
      </w:r>
      <w:r w:rsidRPr="004E094C">
        <w:rPr>
          <w:szCs w:val="22"/>
          <w:lang w:val="el-GR" w:eastAsia="el-GR"/>
        </w:rPr>
        <w:t>την κείμενη νομοθεσία, μη συμπεριλαμβανομένου Φ.Π.Α., για την παράδοση του υλικού στον τόπο και</w:t>
      </w:r>
      <w:r>
        <w:rPr>
          <w:szCs w:val="22"/>
          <w:lang w:val="el-GR" w:eastAsia="el-GR"/>
        </w:rPr>
        <w:t xml:space="preserve"> </w:t>
      </w:r>
      <w:r w:rsidRPr="004E094C">
        <w:rPr>
          <w:szCs w:val="22"/>
          <w:lang w:val="el-GR" w:eastAsia="el-GR"/>
        </w:rPr>
        <w:t>με τον τρόπο που προβλέπεται στα έγγραφα της σύμβασης. Ιδίως βαρύνεται με τις ακόλουθες</w:t>
      </w:r>
      <w:r>
        <w:rPr>
          <w:szCs w:val="22"/>
          <w:lang w:val="el-GR" w:eastAsia="el-GR"/>
        </w:rPr>
        <w:t xml:space="preserve"> </w:t>
      </w:r>
      <w:r w:rsidRPr="004E094C">
        <w:rPr>
          <w:szCs w:val="22"/>
          <w:lang w:val="el-GR" w:eastAsia="el-GR"/>
        </w:rPr>
        <w:t>κρατήσεις:</w:t>
      </w:r>
    </w:p>
    <w:p w:rsidR="00D6322E" w:rsidRDefault="00D6322E" w:rsidP="00D6322E">
      <w:pPr>
        <w:suppressAutoHyphens w:val="0"/>
        <w:autoSpaceDE w:val="0"/>
        <w:autoSpaceDN w:val="0"/>
        <w:adjustRightInd w:val="0"/>
        <w:spacing w:after="0" w:line="276" w:lineRule="auto"/>
        <w:rPr>
          <w:szCs w:val="22"/>
          <w:lang w:val="el-GR" w:eastAsia="el-GR"/>
        </w:rPr>
      </w:pPr>
      <w:r w:rsidRPr="006514A8">
        <w:rPr>
          <w:szCs w:val="22"/>
          <w:lang w:val="el-GR" w:eastAsia="el-GR"/>
        </w:rPr>
        <w:t>α) Κράτηση 0,07%</w:t>
      </w:r>
      <w:r w:rsidRPr="004E094C">
        <w:rPr>
          <w:szCs w:val="22"/>
          <w:lang w:val="el-GR" w:eastAsia="el-GR"/>
        </w:rPr>
        <w:t xml:space="preserve"> η οποία υπολογίζεται επί της αξίας κάθε πληρωμής προ φόρων και κρατήσεων </w:t>
      </w:r>
      <w:r>
        <w:rPr>
          <w:szCs w:val="22"/>
          <w:lang w:val="el-GR" w:eastAsia="el-GR"/>
        </w:rPr>
        <w:t xml:space="preserve">της </w:t>
      </w:r>
      <w:r w:rsidRPr="004E094C">
        <w:rPr>
          <w:szCs w:val="22"/>
          <w:lang w:val="el-GR" w:eastAsia="el-GR"/>
        </w:rPr>
        <w:t>αρχικής, καθώς και κάθε συμπληρωματικής σύμβασης Υπέρ της Ενιαίας Ανεξάρτητης Αρχής Δημοσίων</w:t>
      </w:r>
      <w:r>
        <w:rPr>
          <w:szCs w:val="22"/>
          <w:lang w:val="el-GR" w:eastAsia="el-GR"/>
        </w:rPr>
        <w:t xml:space="preserve"> </w:t>
      </w:r>
      <w:r w:rsidRPr="004E094C">
        <w:rPr>
          <w:szCs w:val="22"/>
          <w:lang w:val="el-GR" w:eastAsia="el-GR"/>
        </w:rPr>
        <w:t>Συμβάσεων επιβάλλεται (άρθρο 4 Ν.4013/2011 όπως ισχύει)</w:t>
      </w:r>
      <w:r>
        <w:rPr>
          <w:szCs w:val="22"/>
          <w:lang w:val="el-GR" w:eastAsia="el-GR"/>
        </w:rPr>
        <w:t>.</w:t>
      </w:r>
    </w:p>
    <w:p w:rsidR="00D6322E" w:rsidRDefault="00D6322E" w:rsidP="00D6322E">
      <w:pPr>
        <w:spacing w:after="0" w:line="276" w:lineRule="auto"/>
        <w:rPr>
          <w:lang w:val="el-GR"/>
        </w:rPr>
      </w:pPr>
      <w:r>
        <w:rPr>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Pr>
          <w:rStyle w:val="WW-FootnoteReference12"/>
          <w:lang w:val="el-GR"/>
        </w:rPr>
        <w:footnoteReference w:id="72"/>
      </w:r>
    </w:p>
    <w:p w:rsidR="00D6322E" w:rsidRDefault="00D6322E" w:rsidP="00D6322E">
      <w:pPr>
        <w:suppressAutoHyphens w:val="0"/>
        <w:autoSpaceDE w:val="0"/>
        <w:autoSpaceDN w:val="0"/>
        <w:adjustRightInd w:val="0"/>
        <w:spacing w:after="0" w:line="276" w:lineRule="auto"/>
        <w:rPr>
          <w:szCs w:val="22"/>
          <w:lang w:val="el-GR" w:eastAsia="el-GR"/>
        </w:rPr>
      </w:pPr>
      <w:r>
        <w:rPr>
          <w:szCs w:val="22"/>
          <w:lang w:val="el-GR" w:eastAsia="el-GR"/>
        </w:rPr>
        <w:t>γ</w:t>
      </w:r>
      <w:r w:rsidRPr="004E094C">
        <w:rPr>
          <w:szCs w:val="22"/>
          <w:lang w:val="el-GR" w:eastAsia="el-GR"/>
        </w:rPr>
        <w:t>) Κράτηση 0,06% η οποία υπολογίζεται επί της αξίας κάθε πληρωμής προ φόρων και κρατήσεων</w:t>
      </w:r>
      <w:r>
        <w:rPr>
          <w:szCs w:val="22"/>
          <w:lang w:val="el-GR" w:eastAsia="el-GR"/>
        </w:rPr>
        <w:t xml:space="preserve"> </w:t>
      </w:r>
      <w:r w:rsidRPr="004E094C">
        <w:rPr>
          <w:szCs w:val="22"/>
          <w:lang w:val="el-GR" w:eastAsia="el-GR"/>
        </w:rPr>
        <w:t>της αρχικής καθώς και κάθε συμπληρωματικής σύμβασης υπέρ της Αρχής Εξέτασης Προδικαστικών</w:t>
      </w:r>
      <w:r>
        <w:rPr>
          <w:szCs w:val="22"/>
          <w:lang w:val="el-GR" w:eastAsia="el-GR"/>
        </w:rPr>
        <w:t xml:space="preserve"> </w:t>
      </w:r>
      <w:r w:rsidRPr="004E094C">
        <w:rPr>
          <w:szCs w:val="22"/>
          <w:lang w:val="el-GR" w:eastAsia="el-GR"/>
        </w:rPr>
        <w:t>Προσφυγών (άρθρο 350 παρ. 3 του ν. 4412/2016).</w:t>
      </w:r>
      <w:r w:rsidRPr="006411BF">
        <w:rPr>
          <w:szCs w:val="22"/>
          <w:lang w:val="el-GR" w:eastAsia="el-GR"/>
        </w:rPr>
        <w:t xml:space="preserve"> </w:t>
      </w:r>
    </w:p>
    <w:p w:rsidR="00D6322E" w:rsidRDefault="00D6322E" w:rsidP="00D6322E">
      <w:pPr>
        <w:suppressAutoHyphens w:val="0"/>
        <w:autoSpaceDE w:val="0"/>
        <w:autoSpaceDN w:val="0"/>
        <w:adjustRightInd w:val="0"/>
        <w:spacing w:after="0" w:line="276" w:lineRule="auto"/>
        <w:rPr>
          <w:szCs w:val="22"/>
          <w:lang w:val="el-GR" w:eastAsia="el-GR"/>
        </w:rPr>
      </w:pPr>
      <w:r w:rsidRPr="004E094C">
        <w:rPr>
          <w:szCs w:val="22"/>
          <w:lang w:val="el-GR" w:eastAsia="el-GR"/>
        </w:rPr>
        <w:t>Οι υπέρ τρίτων κρατήσεις υπόκεινται στο εκάστοτε ισχύον αναλογικό τέλος χαρτοσήμου 3% και στην</w:t>
      </w:r>
      <w:r>
        <w:rPr>
          <w:szCs w:val="22"/>
          <w:lang w:val="el-GR" w:eastAsia="el-GR"/>
        </w:rPr>
        <w:t xml:space="preserve"> </w:t>
      </w:r>
      <w:r w:rsidRPr="004E094C">
        <w:rPr>
          <w:szCs w:val="22"/>
          <w:lang w:val="el-GR" w:eastAsia="el-GR"/>
        </w:rPr>
        <w:t>επ’ αυτού εισφορά υπέρ ΟΓΑ 20%.</w:t>
      </w:r>
      <w:r w:rsidRPr="006411BF">
        <w:rPr>
          <w:szCs w:val="22"/>
          <w:lang w:val="el-GR" w:eastAsia="el-GR"/>
        </w:rPr>
        <w:t xml:space="preserve"> </w:t>
      </w:r>
    </w:p>
    <w:p w:rsidR="00D6322E" w:rsidRPr="004E094C" w:rsidRDefault="00D6322E" w:rsidP="00D6322E">
      <w:pPr>
        <w:suppressAutoHyphens w:val="0"/>
        <w:autoSpaceDE w:val="0"/>
        <w:autoSpaceDN w:val="0"/>
        <w:adjustRightInd w:val="0"/>
        <w:spacing w:after="0" w:line="276" w:lineRule="auto"/>
        <w:rPr>
          <w:szCs w:val="22"/>
          <w:lang w:val="el-GR" w:eastAsia="el-GR"/>
        </w:rPr>
      </w:pPr>
      <w:r w:rsidRPr="004E094C">
        <w:rPr>
          <w:szCs w:val="22"/>
          <w:lang w:val="el-GR" w:eastAsia="el-GR"/>
        </w:rPr>
        <w:t>Με κάθε πληρωμή θα γίνεται η προβλεπόμενη από την κείμενη νομοθεσία παρακράτηση φόρου</w:t>
      </w:r>
      <w:r>
        <w:rPr>
          <w:szCs w:val="22"/>
          <w:lang w:val="el-GR" w:eastAsia="el-GR"/>
        </w:rPr>
        <w:t xml:space="preserve"> </w:t>
      </w:r>
      <w:r w:rsidRPr="004E094C">
        <w:rPr>
          <w:szCs w:val="22"/>
          <w:lang w:val="el-GR" w:eastAsia="el-GR"/>
        </w:rPr>
        <w:t>εισοδήματος.</w:t>
      </w:r>
    </w:p>
    <w:p w:rsidR="00D6322E" w:rsidRDefault="00D6322E" w:rsidP="00D6322E">
      <w:pPr>
        <w:suppressAutoHyphens w:val="0"/>
        <w:spacing w:after="0" w:line="276" w:lineRule="auto"/>
        <w:rPr>
          <w:szCs w:val="22"/>
          <w:lang w:val="el-GR" w:eastAsia="el-GR"/>
        </w:rPr>
      </w:pPr>
    </w:p>
    <w:p w:rsidR="00654250" w:rsidRPr="006B2C94" w:rsidRDefault="00654250" w:rsidP="00654250">
      <w:pPr>
        <w:pStyle w:val="20"/>
        <w:tabs>
          <w:tab w:val="clear" w:pos="567"/>
          <w:tab w:val="left" w:pos="0"/>
        </w:tabs>
        <w:ind w:left="0" w:firstLine="0"/>
        <w:rPr>
          <w:lang w:val="el-GR"/>
        </w:rPr>
      </w:pPr>
      <w:bookmarkStart w:id="133" w:name="_Toc11399611"/>
      <w:bookmarkStart w:id="134" w:name="_Toc22893216"/>
      <w:r w:rsidRPr="00F30370">
        <w:rPr>
          <w:rFonts w:ascii="Calibri" w:hAnsi="Calibri"/>
          <w:lang w:val="el-GR"/>
        </w:rPr>
        <w:t>ΠΑΡΑΡΤΗΜΑ ΙΙ –  Ειδική Συγγραφή Υποχρεώσεων</w:t>
      </w:r>
      <w:bookmarkEnd w:id="133"/>
      <w:bookmarkEnd w:id="134"/>
      <w:r>
        <w:rPr>
          <w:rFonts w:ascii="Calibri" w:hAnsi="Calibri"/>
          <w:lang w:val="el-GR"/>
        </w:rPr>
        <w:t xml:space="preserve"> </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Ο Ανάδοχος αναλαμβάνει την υποχρέωση και έχει την πλήρη ευθύνη έναντι της Αναθέτουσας Αρχής να υλοποιήσει και να παραδώσει το σύνολο του Έργου που έχει αναλάβει, σύμφωνα με τα οριζόμενα στα άρθρα και παραρτήματα της παρούσας, εκτελώντας όλες τις επιμέρους εργασίες που αυτό περιλαμβάνει.</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Καθ' όλη τη διάρκεια εκτέλεσης του Έργου, ο Ανάδοχος πρέπει να συνεργάζεται με την Αναθέτουσα Αρχή, το</w:t>
      </w:r>
      <w:r w:rsidR="00C849FE" w:rsidRPr="00F4716B">
        <w:rPr>
          <w:szCs w:val="22"/>
          <w:lang w:val="el-GR" w:eastAsia="el-GR"/>
        </w:rPr>
        <w:t xml:space="preserve">ν Δήμο </w:t>
      </w:r>
      <w:r w:rsidR="00482AC2">
        <w:rPr>
          <w:szCs w:val="22"/>
          <w:lang w:val="el-GR" w:eastAsia="el-GR"/>
        </w:rPr>
        <w:t>Μαλεβιζίου</w:t>
      </w:r>
      <w:r w:rsidRPr="00F4716B">
        <w:rPr>
          <w:szCs w:val="22"/>
          <w:lang w:val="el-GR" w:eastAsia="el-GR"/>
        </w:rPr>
        <w:t>, υποχρεούται δε να λαμβάνει υπόψη του οποιεσδήποτε παρατηρήσεις της σχετικά με την εκτέλεση του Έργου.</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 xml:space="preserve">Ο Ανάδοχος θα πρέπει να εγγυάται για τη διάθεση του αναφερομένου στην Προσφορά του, </w:t>
      </w:r>
      <w:r w:rsidRPr="006639E4">
        <w:rPr>
          <w:szCs w:val="22"/>
          <w:lang w:val="el-GR" w:eastAsia="el-GR"/>
        </w:rPr>
        <w:t>επιστημονικού προσωπικού, που θα διαθέτουν την</w:t>
      </w:r>
      <w:r w:rsidRPr="00F4716B">
        <w:rPr>
          <w:szCs w:val="22"/>
          <w:lang w:val="el-GR" w:eastAsia="el-GR"/>
        </w:rPr>
        <w:t xml:space="preserve"> απαιτούμενη εμπειρία, τεχνογνωσία και ικανότητα, ώστε να ανταποκριθούν πλήρως στις απαιτήσεις της Σύμβασης, υπόσχεται δε και βεβαιώνει ότι θα επιδεικνύ</w:t>
      </w:r>
      <w:r w:rsidR="00C849FE" w:rsidRPr="00F4716B">
        <w:rPr>
          <w:szCs w:val="22"/>
          <w:lang w:val="el-GR" w:eastAsia="el-GR"/>
        </w:rPr>
        <w:t xml:space="preserve">ει </w:t>
      </w:r>
      <w:r w:rsidRPr="00F4716B">
        <w:rPr>
          <w:szCs w:val="22"/>
          <w:lang w:val="el-GR" w:eastAsia="el-GR"/>
        </w:rPr>
        <w:t>πνεύμα συνεργασίας κατά τις επαφές τους με τις αρμόδιες υπηρεσίες και τα στελέχη της Αναθέτουσας Αρχής.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εγγράφως, τουλάχιστον δεκαπέντε (15) ημερολογιακές ημέρες πριν από την αντικατάσταση.</w:t>
      </w:r>
    </w:p>
    <w:p w:rsidR="00654250" w:rsidRPr="00F4716B" w:rsidRDefault="00BB48BC"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 xml:space="preserve">Ο </w:t>
      </w:r>
      <w:r w:rsidR="00654250" w:rsidRPr="00F4716B">
        <w:rPr>
          <w:szCs w:val="22"/>
          <w:lang w:val="el-GR" w:eastAsia="el-GR"/>
        </w:rPr>
        <w:t>Ανάδοχος είναι αποκλειστικά και πλήρως υπεύθυνος για πράξεις ή παραλείψεις των μελών της ομάδας έργου που θα απασχολήσει για την εκτέλεση του έργου και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αρχής.</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Σε περίπτωση ανωτέρας βίας, η απόδειξη αυτής βαρύνει εξ' ολοκλήρου τον Ανάδοχο, ο οποίος υποχρεούται μέσα σε είκοσι (20) εργάσιμες μέρες από την ημερομηνία που συνέβησαν τα περιστατικά που συνιστούν την ανωτέρα βία να τα αναφέρει εγγράφως και να προσκομίσει στην Αναθέτουσα Αρχή τα απαραίτητα αποδεικτικά στοιχεία.</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Ο Ανάδοχος υποχρεούται κατά την εκτέλεση όλων των φάσεων του έργου να τηρεί τους όρους χρήσης και πολιτικής προστασίας προσωπικών δεδομένων σύμφωνα με τον Γενικό Κανονισμό για την Προστασία Δεδομένων (Κανονισμός 2016/679 του Ευρωπαϊκού Κοινοβουλίου και του Συμβουλίου της 27ης Απριλίου 2016) καθώς και τις διατάξεις του 3471/2006 για την προστασία δεδομένων προσωπικού χαρακτήρα και της ιδιωτικής ζωής στον τομέα των ηλεκτρονικών επικοινωνιών.</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Η Αναθέτουσα Αρχή απαλλάσσεται από κάθε ευθύνη και υποχρέωση από τυχόν ατύχημα ή από κάθε άλλη αιτία κατά την εκτέλεση του Έργου.</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 xml:space="preserve">Σε περίπτωση που ο Ανάδοχος είναι Ένωση/Κοινοπραξία, τα </w:t>
      </w:r>
      <w:r w:rsidR="00BB48BC" w:rsidRPr="00F4716B">
        <w:rPr>
          <w:szCs w:val="22"/>
          <w:lang w:val="el-GR" w:eastAsia="el-GR"/>
        </w:rPr>
        <w:t>μ</w:t>
      </w:r>
      <w:r w:rsidRPr="00F4716B">
        <w:rPr>
          <w:szCs w:val="22"/>
          <w:lang w:val="el-GR" w:eastAsia="el-GR"/>
        </w:rPr>
        <w:t>έλη που αποτελούν την Ένωση/Κοινοπραξία, θα είναι αλληλεγγύως και εις ολόκληρον υπεύθυνα έναντι της Αναθέτουσας Αρχής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του Έργου.</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 xml:space="preserve">Σε περίπτωση που ο Ανάδοχος είναι Ένωση/Κοινοπραξία και κατά τη διάρκεια της εκτέλεσης της Σύμβασης, οποιαδήποτε από τα </w:t>
      </w:r>
      <w:r w:rsidR="00BB48BC" w:rsidRPr="00F4716B">
        <w:rPr>
          <w:szCs w:val="22"/>
          <w:lang w:val="el-GR" w:eastAsia="el-GR"/>
        </w:rPr>
        <w:t>μ</w:t>
      </w:r>
      <w:r w:rsidRPr="00F4716B">
        <w:rPr>
          <w:szCs w:val="22"/>
          <w:lang w:val="el-GR" w:eastAsia="el-GR"/>
        </w:rPr>
        <w:t>έλη της Ένωσης/Κοινοπραξίας,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και το ίδιο συμβατικό τίμημα.</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Σε περίπτωση λύσης, πτώχευσης, ή θέσης σε καθεστώς αναγκαστικής διαχείρισης ή εκκαθάρισης ενός εκ των μελών της ένωσης που απαρτίζουν τον Ανάδοχο, η Σύμβαση εξακολουθεί να υφίσταται και οι απορρέουσες από τη Σύμβαση υποχρεώσεις βαρύνουν τα αλληλεγγύως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της Αναθέτουσας Αρχής. Σε αντίθετη περίπτωση, η Αναθέτουσα Αρχή δύναται να κηρύξει τον ανάδοχο έκπτωτο.</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Ο Ανάδοχος υποχρεούται να τηρεί τις υποχρεώσεις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σύμφωνα με τα οριζόμενα στο άρθρο 18 του ν.4412/2016.</w:t>
      </w:r>
    </w:p>
    <w:p w:rsidR="00654250" w:rsidRPr="00F4716B" w:rsidRDefault="00654250" w:rsidP="00D902DF">
      <w:pPr>
        <w:pStyle w:val="afb"/>
        <w:numPr>
          <w:ilvl w:val="0"/>
          <w:numId w:val="19"/>
        </w:numPr>
        <w:suppressAutoHyphens w:val="0"/>
        <w:autoSpaceDE w:val="0"/>
        <w:autoSpaceDN w:val="0"/>
        <w:adjustRightInd w:val="0"/>
        <w:spacing w:line="276" w:lineRule="auto"/>
        <w:ind w:left="426"/>
        <w:rPr>
          <w:szCs w:val="22"/>
          <w:lang w:val="el-GR" w:eastAsia="el-GR"/>
        </w:rPr>
      </w:pPr>
      <w:r w:rsidRPr="00F4716B">
        <w:rPr>
          <w:szCs w:val="22"/>
          <w:lang w:val="el-GR" w:eastAsia="el-GR"/>
        </w:rPr>
        <w:t>Κατά την υλοποίηση του έργου τηρούνται οι κανόνες δημοσιότητας για έργα συγχρηματοδοτούμενα από την Ε.Ε., με την κατάλληλη σήμανση των παραδοτέων, είτε αυτά είναι σε ψηφιακή, είτε σε έντυπη μορφή.</w:t>
      </w:r>
    </w:p>
    <w:p w:rsidR="00A11058" w:rsidRDefault="00A11058" w:rsidP="00453868">
      <w:pPr>
        <w:suppressAutoHyphens w:val="0"/>
        <w:autoSpaceDE w:val="0"/>
        <w:autoSpaceDN w:val="0"/>
        <w:adjustRightInd w:val="0"/>
        <w:spacing w:after="0" w:line="276" w:lineRule="auto"/>
        <w:rPr>
          <w:u w:val="single"/>
          <w:lang w:val="el-GR"/>
        </w:rPr>
      </w:pPr>
    </w:p>
    <w:p w:rsidR="00FD7303" w:rsidRDefault="00FD7303" w:rsidP="0008088B">
      <w:pPr>
        <w:spacing w:line="276" w:lineRule="auto"/>
        <w:rPr>
          <w:rFonts w:eastAsia="SimSun"/>
          <w:b/>
          <w:szCs w:val="22"/>
          <w:lang w:val="el-GR"/>
        </w:rPr>
      </w:pPr>
    </w:p>
    <w:p w:rsidR="00FD7303" w:rsidRPr="006577C3" w:rsidRDefault="00FD7303" w:rsidP="0008088B">
      <w:pPr>
        <w:spacing w:line="276" w:lineRule="auto"/>
        <w:rPr>
          <w:rFonts w:eastAsia="SimSun"/>
          <w:b/>
          <w:szCs w:val="22"/>
          <w:lang w:val="el-GR"/>
        </w:rPr>
      </w:pPr>
    </w:p>
    <w:p w:rsidR="00FD7303" w:rsidRDefault="00FD7303" w:rsidP="0008088B">
      <w:pPr>
        <w:spacing w:line="276" w:lineRule="auto"/>
        <w:rPr>
          <w:rFonts w:eastAsia="SimSun"/>
          <w:b/>
          <w:szCs w:val="22"/>
          <w:lang w:val="el-GR"/>
        </w:rPr>
      </w:pPr>
    </w:p>
    <w:p w:rsidR="00E134B2" w:rsidRPr="006B2C94" w:rsidRDefault="00900DA0" w:rsidP="00CE0BD5">
      <w:pPr>
        <w:suppressAutoHyphens w:val="0"/>
        <w:autoSpaceDE w:val="0"/>
        <w:autoSpaceDN w:val="0"/>
        <w:adjustRightInd w:val="0"/>
        <w:spacing w:after="0" w:line="276" w:lineRule="auto"/>
        <w:rPr>
          <w:lang w:val="el-GR"/>
        </w:rPr>
      </w:pPr>
      <w:r>
        <w:rPr>
          <w:rFonts w:cs="Arial"/>
          <w:b/>
          <w:color w:val="002060"/>
          <w:szCs w:val="22"/>
          <w:lang w:val="el-GR"/>
        </w:rPr>
        <w:br w:type="page"/>
      </w:r>
      <w:bookmarkStart w:id="135" w:name="_Toc11399613"/>
      <w:bookmarkStart w:id="136" w:name="_Toc22893218"/>
      <w:r w:rsidR="00E134B2" w:rsidRPr="00E27AC6">
        <w:rPr>
          <w:lang w:val="el-GR"/>
        </w:rPr>
        <w:t xml:space="preserve">ΠΑΡΑΡΤΗΜΑ </w:t>
      </w:r>
      <w:r w:rsidR="00E27AC6" w:rsidRPr="00E27AC6">
        <w:rPr>
          <w:lang w:val="el-GR"/>
        </w:rPr>
        <w:t>Ι</w:t>
      </w:r>
      <w:r w:rsidR="00E134B2" w:rsidRPr="00E27AC6">
        <w:rPr>
          <w:lang w:val="el-GR"/>
        </w:rPr>
        <w:t xml:space="preserve">V – </w:t>
      </w:r>
      <w:r w:rsidR="00947192" w:rsidRPr="00E27AC6">
        <w:rPr>
          <w:lang w:val="el-GR"/>
        </w:rPr>
        <w:t>Υ</w:t>
      </w:r>
      <w:bookmarkEnd w:id="135"/>
      <w:r w:rsidR="0035417F">
        <w:rPr>
          <w:lang w:val="el-GR"/>
        </w:rPr>
        <w:t>ποδείγματα</w:t>
      </w:r>
      <w:bookmarkEnd w:id="136"/>
    </w:p>
    <w:p w:rsidR="00BA0E74" w:rsidRPr="00947192" w:rsidRDefault="009E5D75" w:rsidP="00BA0E74">
      <w:pPr>
        <w:jc w:val="center"/>
        <w:rPr>
          <w:b/>
          <w:lang w:val="el-GR"/>
        </w:rPr>
      </w:pPr>
      <w:r w:rsidRPr="00947192">
        <w:rPr>
          <w:b/>
          <w:lang w:val="el-GR"/>
        </w:rPr>
        <w:t>ΥΠΟΔΕΙΓΜΑ</w:t>
      </w:r>
      <w:r>
        <w:rPr>
          <w:b/>
          <w:lang w:val="el-GR"/>
        </w:rPr>
        <w:t xml:space="preserve"> </w:t>
      </w:r>
      <w:r w:rsidR="00CA132A">
        <w:rPr>
          <w:b/>
          <w:lang w:val="el-GR"/>
        </w:rPr>
        <w:t>Α</w:t>
      </w:r>
      <w:r w:rsidR="00BA0E74">
        <w:rPr>
          <w:b/>
          <w:lang w:val="el-GR"/>
        </w:rPr>
        <w:t xml:space="preserve">. </w:t>
      </w:r>
      <w:r w:rsidR="00BA0E74" w:rsidRPr="00947192">
        <w:rPr>
          <w:b/>
          <w:lang w:val="el-GR"/>
        </w:rPr>
        <w:t xml:space="preserve">ΕΓΓΥΗΤΙΚΗ ΕΠΙΣΤΟΛΗ </w:t>
      </w:r>
      <w:r w:rsidR="0051463D">
        <w:rPr>
          <w:b/>
          <w:lang w:val="el-GR"/>
        </w:rPr>
        <w:t>ΚΑΛΗΣ ΕΚΤΕΛΕΣΗΣ</w:t>
      </w:r>
    </w:p>
    <w:p w:rsidR="00BA0E74" w:rsidRDefault="00BA0E74" w:rsidP="00BA0E74">
      <w:pPr>
        <w:suppressAutoHyphens w:val="0"/>
        <w:autoSpaceDE w:val="0"/>
        <w:autoSpaceDN w:val="0"/>
        <w:adjustRightInd w:val="0"/>
        <w:spacing w:after="0"/>
        <w:jc w:val="left"/>
        <w:rPr>
          <w:szCs w:val="22"/>
          <w:lang w:val="el-GR" w:eastAsia="el-GR"/>
        </w:rPr>
      </w:pPr>
      <w:r>
        <w:rPr>
          <w:szCs w:val="22"/>
          <w:lang w:val="el-GR" w:eastAsia="el-GR"/>
        </w:rPr>
        <w:t>Ονομασία Τράπεζας ...............................................................................</w:t>
      </w:r>
    </w:p>
    <w:p w:rsidR="00BA0E74" w:rsidRDefault="00BA0E74" w:rsidP="00BA0E74">
      <w:pPr>
        <w:suppressAutoHyphens w:val="0"/>
        <w:autoSpaceDE w:val="0"/>
        <w:autoSpaceDN w:val="0"/>
        <w:adjustRightInd w:val="0"/>
        <w:spacing w:after="0"/>
        <w:jc w:val="left"/>
        <w:rPr>
          <w:szCs w:val="22"/>
          <w:lang w:val="el-GR" w:eastAsia="el-GR"/>
        </w:rPr>
      </w:pPr>
      <w:r>
        <w:rPr>
          <w:szCs w:val="22"/>
          <w:lang w:val="el-GR" w:eastAsia="el-GR"/>
        </w:rPr>
        <w:t>Κατάστημα .............................................................................................</w:t>
      </w:r>
    </w:p>
    <w:p w:rsidR="00BA0E74" w:rsidRDefault="00BA0E74" w:rsidP="0051463D">
      <w:pPr>
        <w:suppressAutoHyphens w:val="0"/>
        <w:autoSpaceDE w:val="0"/>
        <w:autoSpaceDN w:val="0"/>
        <w:adjustRightInd w:val="0"/>
        <w:spacing w:after="0"/>
        <w:jc w:val="right"/>
        <w:rPr>
          <w:szCs w:val="22"/>
          <w:lang w:val="el-GR" w:eastAsia="el-GR"/>
        </w:rPr>
      </w:pPr>
      <w:r>
        <w:rPr>
          <w:szCs w:val="22"/>
          <w:lang w:val="el-GR" w:eastAsia="el-GR"/>
        </w:rPr>
        <w:t>Ημερομηνία Έκδοσης ..........</w:t>
      </w:r>
    </w:p>
    <w:p w:rsidR="00BA0E74" w:rsidRDefault="00BA0E74" w:rsidP="0051463D">
      <w:pPr>
        <w:jc w:val="right"/>
        <w:rPr>
          <w:szCs w:val="22"/>
          <w:lang w:val="el-GR" w:eastAsia="el-GR"/>
        </w:rPr>
      </w:pPr>
      <w:r>
        <w:rPr>
          <w:szCs w:val="22"/>
          <w:lang w:val="el-GR" w:eastAsia="el-GR"/>
        </w:rPr>
        <w:t>Ευρώ .................................…</w:t>
      </w:r>
    </w:p>
    <w:p w:rsidR="00BA0E74" w:rsidRDefault="00BA0E74" w:rsidP="00BA0E74">
      <w:pPr>
        <w:rPr>
          <w:szCs w:val="22"/>
          <w:lang w:val="el-GR" w:eastAsia="el-GR"/>
        </w:rPr>
      </w:pPr>
    </w:p>
    <w:p w:rsidR="00BA0E74" w:rsidRDefault="00BA0E74" w:rsidP="00BA0E74">
      <w:pPr>
        <w:suppressAutoHyphens w:val="0"/>
        <w:autoSpaceDE w:val="0"/>
        <w:autoSpaceDN w:val="0"/>
        <w:adjustRightInd w:val="0"/>
        <w:spacing w:after="0"/>
        <w:jc w:val="left"/>
        <w:rPr>
          <w:szCs w:val="22"/>
          <w:lang w:val="el-GR" w:eastAsia="el-GR"/>
        </w:rPr>
      </w:pPr>
      <w:r>
        <w:rPr>
          <w:szCs w:val="22"/>
          <w:lang w:val="el-GR" w:eastAsia="el-GR"/>
        </w:rPr>
        <w:t>ΠΡΟΣ:</w:t>
      </w:r>
    </w:p>
    <w:p w:rsidR="00BA0E74" w:rsidRDefault="00CA132A" w:rsidP="00BA0E74">
      <w:pPr>
        <w:suppressAutoHyphens w:val="0"/>
        <w:autoSpaceDE w:val="0"/>
        <w:autoSpaceDN w:val="0"/>
        <w:adjustRightInd w:val="0"/>
        <w:spacing w:after="0"/>
        <w:jc w:val="left"/>
        <w:rPr>
          <w:szCs w:val="22"/>
          <w:lang w:val="el-GR" w:eastAsia="el-GR"/>
        </w:rPr>
      </w:pPr>
      <w:r>
        <w:rPr>
          <w:szCs w:val="22"/>
          <w:lang w:val="el-GR" w:eastAsia="el-GR"/>
        </w:rPr>
        <w:t>ΔΗΜΟ</w:t>
      </w:r>
      <w:r w:rsidR="008603A1">
        <w:rPr>
          <w:szCs w:val="22"/>
          <w:lang w:val="el-GR" w:eastAsia="el-GR"/>
        </w:rPr>
        <w:t>Σ ΜΑΛΕΒΙΖΙΟΥ</w:t>
      </w:r>
    </w:p>
    <w:p w:rsidR="00BA0E74" w:rsidRDefault="00BA0E74" w:rsidP="00BA0E74">
      <w:pPr>
        <w:suppressAutoHyphens w:val="0"/>
        <w:autoSpaceDE w:val="0"/>
        <w:autoSpaceDN w:val="0"/>
        <w:adjustRightInd w:val="0"/>
        <w:spacing w:after="0"/>
        <w:jc w:val="left"/>
        <w:rPr>
          <w:szCs w:val="22"/>
          <w:lang w:val="el-GR" w:eastAsia="el-GR"/>
        </w:rPr>
      </w:pPr>
      <w:r>
        <w:rPr>
          <w:szCs w:val="22"/>
          <w:lang w:val="el-GR" w:eastAsia="el-GR"/>
        </w:rPr>
        <w:t xml:space="preserve">ΔΙΕΥΘΥΝΣΗ </w:t>
      </w:r>
      <w:r w:rsidR="008603A1">
        <w:rPr>
          <w:szCs w:val="22"/>
          <w:lang w:val="el-GR" w:eastAsia="el-GR"/>
        </w:rPr>
        <w:t xml:space="preserve">ΤΕΧΝΙΚΩΝ ΥΠΗΡΕΣΙΩΝ &amp; ΠΟΛΕΟΔΟΜΙΑΣ </w:t>
      </w:r>
    </w:p>
    <w:p w:rsidR="00BA0E74" w:rsidRDefault="008603A1" w:rsidP="00BA0E74">
      <w:pPr>
        <w:rPr>
          <w:szCs w:val="22"/>
          <w:lang w:val="el-GR" w:eastAsia="el-GR"/>
        </w:rPr>
      </w:pPr>
      <w:r>
        <w:rPr>
          <w:szCs w:val="22"/>
          <w:lang w:val="el-GR" w:eastAsia="el-GR"/>
        </w:rPr>
        <w:t>ΓΑΖΙ  Τ.</w:t>
      </w:r>
      <w:r w:rsidR="00BA0E74">
        <w:rPr>
          <w:szCs w:val="22"/>
          <w:lang w:val="el-GR" w:eastAsia="el-GR"/>
        </w:rPr>
        <w:t xml:space="preserve">Κ. </w:t>
      </w:r>
      <w:r>
        <w:rPr>
          <w:szCs w:val="22"/>
          <w:lang w:val="el-GR" w:eastAsia="el-GR"/>
        </w:rPr>
        <w:t>714 14</w:t>
      </w:r>
    </w:p>
    <w:p w:rsidR="00BA0E74" w:rsidRDefault="00BA0E74" w:rsidP="00BA0E74">
      <w:pPr>
        <w:rPr>
          <w:szCs w:val="22"/>
          <w:lang w:val="el-GR" w:eastAsia="el-GR"/>
        </w:rPr>
      </w:pPr>
    </w:p>
    <w:p w:rsidR="00BA0E74" w:rsidRPr="00947192" w:rsidRDefault="00BA0E74" w:rsidP="0051463D">
      <w:pPr>
        <w:jc w:val="center"/>
        <w:rPr>
          <w:lang w:val="el-GR"/>
        </w:rPr>
      </w:pPr>
      <w:r w:rsidRPr="00947192">
        <w:rPr>
          <w:rFonts w:cs="Calibri,Bold"/>
          <w:b/>
          <w:bCs/>
          <w:szCs w:val="22"/>
          <w:lang w:val="el-GR" w:eastAsia="el-GR"/>
        </w:rPr>
        <w:t xml:space="preserve">ΕΓΓΥΗΤΙΚΗ ΕΠΙΣΤΟΛΗ </w:t>
      </w:r>
      <w:r w:rsidR="0051463D">
        <w:rPr>
          <w:rFonts w:cs="Calibri,Bold"/>
          <w:b/>
          <w:bCs/>
          <w:szCs w:val="22"/>
          <w:lang w:val="el-GR" w:eastAsia="el-GR"/>
        </w:rPr>
        <w:t>ΚΑΛΗ</w:t>
      </w:r>
      <w:r w:rsidRPr="00947192">
        <w:rPr>
          <w:rFonts w:cs="Calibri,Bold"/>
          <w:b/>
          <w:bCs/>
          <w:szCs w:val="22"/>
          <w:lang w:val="el-GR" w:eastAsia="el-GR"/>
        </w:rPr>
        <w:t xml:space="preserve">Σ </w:t>
      </w:r>
      <w:r w:rsidR="0051463D">
        <w:rPr>
          <w:rFonts w:cs="Calibri,Bold"/>
          <w:b/>
          <w:bCs/>
          <w:szCs w:val="22"/>
          <w:lang w:val="el-GR" w:eastAsia="el-GR"/>
        </w:rPr>
        <w:t xml:space="preserve">ΕΚΤΕΛΕΣΗΣ </w:t>
      </w:r>
      <w:r w:rsidRPr="00947192">
        <w:rPr>
          <w:rFonts w:cs="Calibri,Bold"/>
          <w:b/>
          <w:bCs/>
          <w:szCs w:val="22"/>
          <w:lang w:val="el-GR" w:eastAsia="el-GR"/>
        </w:rPr>
        <w:t>ΑΡ. ………… ΕΥΡΩ ………..</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 ………………………… υπέρ του: (i) [σε περίπτωση φυσικού προσώπου]: (ονοματεπώνυμο, πατρώνυμο) ........................................................, ΑΦΜ: ……………………................ (διεύθυνση) .......................………………………………….., ή</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(ii) [σε περίπτωση νομικού προσώπου]: (πλήρη επωνυμία) ......................................., ΑΦΜ: ......................................... (διεύθυνση) .......................………………………………….. ή</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(iii) [σε περίπτωση ένωσης ή κοινοπραξίας:] των φυσικών / νομικών προσώπων</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α) (πλήρη επωνυμία) ……………….........................., ΑΦΜ: ...................... (διεύθυνση) .......................…………………………………..</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β) (πλήρη επωνυμία) ............................................, ΑΦΜ: ...................... (διεύθυνση)</w:t>
      </w:r>
    </w:p>
    <w:p w:rsidR="00BA0E74" w:rsidRDefault="00BA0E74" w:rsidP="00E3418F">
      <w:pPr>
        <w:suppressAutoHyphens w:val="0"/>
        <w:autoSpaceDE w:val="0"/>
        <w:autoSpaceDN w:val="0"/>
        <w:adjustRightInd w:val="0"/>
        <w:spacing w:after="0"/>
        <w:rPr>
          <w:sz w:val="20"/>
          <w:szCs w:val="20"/>
          <w:lang w:val="el-GR" w:eastAsia="el-GR"/>
        </w:rPr>
      </w:pPr>
      <w:r>
        <w:rPr>
          <w:sz w:val="20"/>
          <w:szCs w:val="20"/>
          <w:lang w:val="el-GR" w:eastAsia="el-GR"/>
        </w:rPr>
        <w:t>(συμπληρώνεται με όλα τα μέλη της ένωσης / κοινοπραξίας) ατομικά και για κάθε μία από γγυα και εις ολόκληρο υπόχρεων μεταξύ τους, εκ της ιδιότητάς τους ως μελών της ένωσης ή κοινοπραξίας, για τη συμμετοχή του/της/τους σύμφωνα με την (αριθμό/ ημερομηνία) ..................... Διακήρυξη/Πρόσκληση/ Πρόσκληση Εκδήλωσης Ενδιαφέροντος .................................................... της Περιφέρειας Κρήτης</w:t>
      </w:r>
      <w:r w:rsidR="00E3418F">
        <w:rPr>
          <w:sz w:val="20"/>
          <w:szCs w:val="20"/>
          <w:lang w:val="el-GR" w:eastAsia="el-GR"/>
        </w:rPr>
        <w:t>.</w:t>
      </w:r>
      <w:r>
        <w:rPr>
          <w:sz w:val="20"/>
          <w:szCs w:val="20"/>
          <w:lang w:val="el-GR" w:eastAsia="el-GR"/>
        </w:rPr>
        <w:t xml:space="preserve"> </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00E3418F" w:rsidRPr="00293E56">
        <w:rPr>
          <w:sz w:val="20"/>
          <w:szCs w:val="20"/>
          <w:lang w:val="el-GR" w:eastAsia="el-GR"/>
        </w:rPr>
        <w:t xml:space="preserve">5 </w:t>
      </w:r>
      <w:r w:rsidRPr="00293E56">
        <w:rPr>
          <w:sz w:val="20"/>
          <w:szCs w:val="20"/>
          <w:lang w:val="el-GR" w:eastAsia="el-GR"/>
        </w:rPr>
        <w:t>ημέρες</w:t>
      </w:r>
      <w:r>
        <w:rPr>
          <w:sz w:val="20"/>
          <w:szCs w:val="20"/>
          <w:lang w:val="el-GR" w:eastAsia="el-GR"/>
        </w:rPr>
        <w:t xml:space="preserve"> από την απλή έγγραφη ειδοποίησή σας.</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Η παρούσα ισχύει μέχρι και την ………………………………………………….. ή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rsidR="00BA0E74" w:rsidRDefault="00BA0E74" w:rsidP="00BA0E74">
      <w:pPr>
        <w:suppressAutoHyphens w:val="0"/>
        <w:autoSpaceDE w:val="0"/>
        <w:autoSpaceDN w:val="0"/>
        <w:adjustRightInd w:val="0"/>
        <w:spacing w:after="0"/>
        <w:rPr>
          <w:sz w:val="20"/>
          <w:szCs w:val="20"/>
          <w:lang w:val="el-GR" w:eastAsia="el-GR"/>
        </w:rPr>
      </w:pPr>
      <w:r>
        <w:rPr>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AC014A" w:rsidRDefault="00BA0E74" w:rsidP="00E3418F">
      <w:pPr>
        <w:pStyle w:val="af2"/>
        <w:jc w:val="center"/>
        <w:rPr>
          <w:rFonts w:cs="Calibri"/>
          <w:i w:val="0"/>
          <w:iCs w:val="0"/>
          <w:sz w:val="20"/>
          <w:szCs w:val="20"/>
          <w:lang w:val="el-GR" w:eastAsia="el-GR"/>
        </w:rPr>
      </w:pPr>
      <w:r w:rsidRPr="00E3418F">
        <w:rPr>
          <w:rFonts w:cs="Calibri"/>
          <w:i w:val="0"/>
          <w:iCs w:val="0"/>
          <w:sz w:val="20"/>
          <w:szCs w:val="20"/>
          <w:lang w:val="el-GR" w:eastAsia="el-GR"/>
        </w:rPr>
        <w:t>(Εξουσιοδοτημένη Υπογραφή)</w:t>
      </w:r>
    </w:p>
    <w:p w:rsidR="00E3418F" w:rsidRPr="00E3418F" w:rsidRDefault="00AC014A" w:rsidP="00994B1B">
      <w:pPr>
        <w:pStyle w:val="af2"/>
        <w:jc w:val="center"/>
        <w:rPr>
          <w:rFonts w:cs="Calibri"/>
          <w:i w:val="0"/>
          <w:iCs w:val="0"/>
          <w:sz w:val="20"/>
          <w:szCs w:val="20"/>
          <w:lang w:val="el-GR" w:eastAsia="el-GR"/>
        </w:rPr>
      </w:pPr>
      <w:r>
        <w:rPr>
          <w:rFonts w:cs="Calibri"/>
          <w:i w:val="0"/>
          <w:iCs w:val="0"/>
          <w:sz w:val="20"/>
          <w:szCs w:val="20"/>
          <w:lang w:val="el-GR" w:eastAsia="el-GR"/>
        </w:rPr>
        <w:br w:type="page"/>
      </w:r>
    </w:p>
    <w:p w:rsidR="004B3A6A" w:rsidRPr="00997B4A" w:rsidRDefault="009E5D75" w:rsidP="00994B1B">
      <w:pPr>
        <w:jc w:val="center"/>
        <w:rPr>
          <w:b/>
          <w:lang w:val="el-GR"/>
        </w:rPr>
      </w:pPr>
      <w:r w:rsidRPr="00997B4A">
        <w:rPr>
          <w:b/>
          <w:lang w:val="el-GR"/>
        </w:rPr>
        <w:t xml:space="preserve">ΥΠΟΔΕΙΓΜΑ </w:t>
      </w:r>
      <w:r w:rsidR="00F4650A" w:rsidRPr="00997B4A">
        <w:rPr>
          <w:b/>
          <w:lang w:val="el-GR"/>
        </w:rPr>
        <w:t>Β</w:t>
      </w:r>
      <w:r w:rsidR="004B3A6A" w:rsidRPr="00997B4A">
        <w:rPr>
          <w:b/>
          <w:lang w:val="el-GR"/>
        </w:rPr>
        <w:t xml:space="preserve">. ΚΑΤΑΛΟΓΟΣ ΣΧΕΤΙΚΩΝ ΜΕ ΤΟ ΑΝΤΙΚΕΙΜΕΝΟ ΣΥΜΒΑΣΕΩΝ  - ΕΡΓΩΝ </w:t>
      </w:r>
    </w:p>
    <w:tbl>
      <w:tblPr>
        <w:tblW w:w="0" w:type="auto"/>
        <w:tblLook w:val="04A0" w:firstRow="1" w:lastRow="0" w:firstColumn="1" w:lastColumn="0" w:noHBand="0" w:noVBand="1"/>
      </w:tblPr>
      <w:tblGrid>
        <w:gridCol w:w="4139"/>
        <w:gridCol w:w="5499"/>
      </w:tblGrid>
      <w:tr w:rsidR="004B3A6A" w:rsidRPr="009F3219" w:rsidTr="004E5F58">
        <w:tc>
          <w:tcPr>
            <w:tcW w:w="4219" w:type="dxa"/>
          </w:tcPr>
          <w:p w:rsidR="004B3A6A" w:rsidRPr="00997B4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997B4A">
              <w:rPr>
                <w:rFonts w:cs="Verdana,Bold"/>
                <w:b/>
                <w:bCs/>
                <w:sz w:val="20"/>
                <w:szCs w:val="20"/>
                <w:lang w:val="el-GR" w:eastAsia="el-GR"/>
              </w:rPr>
              <w:t>ΕΠΩΝΥΜΙΑ ΔΙΑΓΩΝΙΖΟΜΕΝΟΥ:</w:t>
            </w:r>
          </w:p>
        </w:tc>
        <w:tc>
          <w:tcPr>
            <w:tcW w:w="5635" w:type="dxa"/>
          </w:tcPr>
          <w:p w:rsidR="004B3A6A" w:rsidRPr="00997B4A" w:rsidRDefault="004B3A6A" w:rsidP="00047624">
            <w:pPr>
              <w:suppressAutoHyphens w:val="0"/>
              <w:autoSpaceDE w:val="0"/>
              <w:autoSpaceDN w:val="0"/>
              <w:adjustRightInd w:val="0"/>
              <w:spacing w:after="0" w:line="276" w:lineRule="auto"/>
              <w:rPr>
                <w:rFonts w:cs="Verdana,Bold"/>
                <w:b/>
                <w:bCs/>
                <w:sz w:val="20"/>
                <w:szCs w:val="20"/>
                <w:lang w:val="el-GR" w:eastAsia="el-GR"/>
              </w:rPr>
            </w:pPr>
            <w:r w:rsidRPr="00997B4A">
              <w:rPr>
                <w:rFonts w:cs="Verdana"/>
                <w:sz w:val="20"/>
                <w:szCs w:val="20"/>
                <w:lang w:val="el-GR" w:eastAsia="el-GR"/>
              </w:rPr>
              <w:t>(Τίθεται η επωνυμία της Εταιρίας ή του Φυσικού προσώπου που αφορά ο κατάλογος. Σε περίπτωση ένωσης/Κξίας υποβάλλεται ξεχωριστός κατάλογος για κάθε μέλος αυτής)</w:t>
            </w:r>
          </w:p>
        </w:tc>
      </w:tr>
      <w:tr w:rsidR="004B3A6A" w:rsidRPr="004B3A6A" w:rsidTr="004E5F58">
        <w:tc>
          <w:tcPr>
            <w:tcW w:w="9854" w:type="dxa"/>
            <w:gridSpan w:val="2"/>
          </w:tcPr>
          <w:p w:rsidR="004B3A6A" w:rsidRPr="00A76EB8" w:rsidRDefault="004B3A6A" w:rsidP="008B1C2B">
            <w:pPr>
              <w:suppressAutoHyphens w:val="0"/>
              <w:autoSpaceDE w:val="0"/>
              <w:autoSpaceDN w:val="0"/>
              <w:adjustRightInd w:val="0"/>
              <w:spacing w:after="0" w:line="276" w:lineRule="auto"/>
              <w:jc w:val="center"/>
              <w:rPr>
                <w:rFonts w:cs="Verdana,Bold"/>
                <w:b/>
                <w:bCs/>
                <w:sz w:val="20"/>
                <w:szCs w:val="20"/>
                <w:lang w:val="el-GR" w:eastAsia="el-GR"/>
              </w:rPr>
            </w:pPr>
            <w:r w:rsidRPr="00997B4A">
              <w:rPr>
                <w:rFonts w:cs="Verdana,Bold"/>
                <w:b/>
                <w:bCs/>
                <w:sz w:val="20"/>
                <w:szCs w:val="20"/>
                <w:lang w:val="el-GR" w:eastAsia="el-GR"/>
              </w:rPr>
              <w:t xml:space="preserve">ΣΥΜΒΑΣΕΙΣ ΤΕΛΕΥΤΑΙΑΣ </w:t>
            </w:r>
            <w:r w:rsidR="00194790" w:rsidRPr="00997B4A">
              <w:rPr>
                <w:rFonts w:cs="Verdana,Bold"/>
                <w:b/>
                <w:bCs/>
                <w:sz w:val="20"/>
                <w:szCs w:val="20"/>
                <w:lang w:val="el-GR" w:eastAsia="el-GR"/>
              </w:rPr>
              <w:t>ΤΡΙΕ</w:t>
            </w:r>
            <w:r w:rsidR="007517FF" w:rsidRPr="00997B4A">
              <w:rPr>
                <w:rFonts w:cs="Verdana,Bold"/>
                <w:b/>
                <w:bCs/>
                <w:sz w:val="20"/>
                <w:szCs w:val="20"/>
                <w:lang w:val="el-GR" w:eastAsia="el-GR"/>
              </w:rPr>
              <w:t>ΤΙΑΣ</w:t>
            </w:r>
          </w:p>
        </w:tc>
      </w:tr>
      <w:tr w:rsidR="004B3A6A" w:rsidRPr="009F3219" w:rsidTr="004E5F58">
        <w:tc>
          <w:tcPr>
            <w:tcW w:w="4219"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ΤΙΤΛΟΣ ΕΡΓΟΥ:</w:t>
            </w:r>
          </w:p>
        </w:tc>
        <w:tc>
          <w:tcPr>
            <w:tcW w:w="5635" w:type="dxa"/>
          </w:tcPr>
          <w:p w:rsidR="004B3A6A" w:rsidRPr="004B3A6A" w:rsidRDefault="004B3A6A" w:rsidP="00047624">
            <w:pPr>
              <w:suppressAutoHyphens w:val="0"/>
              <w:autoSpaceDE w:val="0"/>
              <w:autoSpaceDN w:val="0"/>
              <w:adjustRightInd w:val="0"/>
              <w:spacing w:after="0" w:line="276" w:lineRule="auto"/>
              <w:rPr>
                <w:rFonts w:cs="Verdana,Bold"/>
                <w:b/>
                <w:bCs/>
                <w:sz w:val="20"/>
                <w:szCs w:val="20"/>
                <w:lang w:val="el-GR" w:eastAsia="el-GR"/>
              </w:rPr>
            </w:pPr>
            <w:r w:rsidRPr="004B3A6A">
              <w:rPr>
                <w:rFonts w:cs="Verdana"/>
                <w:sz w:val="20"/>
                <w:szCs w:val="20"/>
                <w:lang w:val="el-GR" w:eastAsia="el-GR"/>
              </w:rPr>
              <w:t>(Τίθεται ο πλήρης τίτλος της σύμβασης, όπως αναγράφεται σ’ αυτήν)</w:t>
            </w:r>
          </w:p>
        </w:tc>
      </w:tr>
      <w:tr w:rsidR="004B3A6A" w:rsidRPr="009F3219" w:rsidTr="004E5F58">
        <w:tc>
          <w:tcPr>
            <w:tcW w:w="4219"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ΦΟΡΕΑΣ ΑΝΑΘΕΣΗΣ:</w:t>
            </w:r>
          </w:p>
        </w:tc>
        <w:tc>
          <w:tcPr>
            <w:tcW w:w="5635" w:type="dxa"/>
          </w:tcPr>
          <w:p w:rsidR="004B3A6A" w:rsidRPr="004B3A6A" w:rsidRDefault="004B3A6A" w:rsidP="00047624">
            <w:pPr>
              <w:suppressAutoHyphens w:val="0"/>
              <w:autoSpaceDE w:val="0"/>
              <w:autoSpaceDN w:val="0"/>
              <w:adjustRightInd w:val="0"/>
              <w:spacing w:after="0" w:line="276" w:lineRule="auto"/>
              <w:jc w:val="left"/>
              <w:rPr>
                <w:rFonts w:cs="Verdana"/>
                <w:sz w:val="20"/>
                <w:szCs w:val="20"/>
                <w:lang w:val="el-GR" w:eastAsia="el-GR"/>
              </w:rPr>
            </w:pPr>
            <w:r w:rsidRPr="004B3A6A">
              <w:rPr>
                <w:rFonts w:cs="Verdana"/>
                <w:sz w:val="20"/>
                <w:szCs w:val="20"/>
                <w:lang w:val="el-GR" w:eastAsia="el-GR"/>
              </w:rPr>
              <w:t>(Τίθεται ο πλήρης τίτλος του φορέα, Κύριος του έργου,</w:t>
            </w:r>
          </w:p>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
                <w:sz w:val="20"/>
                <w:szCs w:val="20"/>
                <w:lang w:val="el-GR" w:eastAsia="el-GR"/>
              </w:rPr>
              <w:t>Προϊστάμενη Αρχή, Δ/νουσα Υπηρεσία)</w:t>
            </w:r>
          </w:p>
        </w:tc>
      </w:tr>
      <w:tr w:rsidR="004B3A6A" w:rsidRPr="009F3219" w:rsidTr="004E5F58">
        <w:tc>
          <w:tcPr>
            <w:tcW w:w="4219"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ΑΝΑΔΟΧΟΣ:</w:t>
            </w:r>
          </w:p>
        </w:tc>
        <w:tc>
          <w:tcPr>
            <w:tcW w:w="5635" w:type="dxa"/>
          </w:tcPr>
          <w:p w:rsidR="004B3A6A" w:rsidRPr="004B3A6A" w:rsidRDefault="004B3A6A" w:rsidP="00047624">
            <w:pPr>
              <w:suppressAutoHyphens w:val="0"/>
              <w:autoSpaceDE w:val="0"/>
              <w:autoSpaceDN w:val="0"/>
              <w:adjustRightInd w:val="0"/>
              <w:spacing w:after="0" w:line="276" w:lineRule="auto"/>
              <w:rPr>
                <w:rFonts w:cs="Verdana,Bold"/>
                <w:b/>
                <w:bCs/>
                <w:sz w:val="20"/>
                <w:szCs w:val="20"/>
                <w:lang w:val="el-GR" w:eastAsia="el-GR"/>
              </w:rPr>
            </w:pPr>
            <w:r w:rsidRPr="004B3A6A">
              <w:rPr>
                <w:rFonts w:cs="Verdana"/>
                <w:sz w:val="20"/>
                <w:szCs w:val="20"/>
                <w:lang w:val="el-GR" w:eastAsia="el-GR"/>
              </w:rPr>
              <w:t xml:space="preserve">(Αναγράφεται ο πλήρης τίτλος του Αναδόχου σχήματος. Σε περίπτωση Σύμπραξης αναγράφονται όλοι οι εταίροι αυτής. Σε περίπτωση Κ/Ξ ο τίτλος της Κ/Ξ και όλοι οι εταίροι αυτής) </w:t>
            </w:r>
          </w:p>
        </w:tc>
      </w:tr>
      <w:tr w:rsidR="004B3A6A" w:rsidRPr="009F3219" w:rsidTr="004E5F58">
        <w:tc>
          <w:tcPr>
            <w:tcW w:w="4219"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ΕΝΑΡΞΗ ΣΥΜΒΑΣΗΣ:</w:t>
            </w:r>
          </w:p>
        </w:tc>
        <w:tc>
          <w:tcPr>
            <w:tcW w:w="5635"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
                <w:sz w:val="20"/>
                <w:szCs w:val="20"/>
                <w:lang w:val="el-GR" w:eastAsia="el-GR"/>
              </w:rPr>
              <w:t>(Τίθεται η ημερομηνία υπογραφής της Σύμβασης)</w:t>
            </w:r>
          </w:p>
        </w:tc>
      </w:tr>
      <w:tr w:rsidR="004B3A6A" w:rsidRPr="009F3219" w:rsidTr="004E5F58">
        <w:tc>
          <w:tcPr>
            <w:tcW w:w="4219"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ΟΛΟΚΛΗΡΩΣΗ ΣΥΜΒΑΣΗΣ:</w:t>
            </w:r>
          </w:p>
        </w:tc>
        <w:tc>
          <w:tcPr>
            <w:tcW w:w="5635" w:type="dxa"/>
          </w:tcPr>
          <w:p w:rsidR="004B3A6A" w:rsidRPr="004B3A6A" w:rsidRDefault="004B3A6A" w:rsidP="00047624">
            <w:pPr>
              <w:suppressAutoHyphens w:val="0"/>
              <w:autoSpaceDE w:val="0"/>
              <w:autoSpaceDN w:val="0"/>
              <w:adjustRightInd w:val="0"/>
              <w:spacing w:after="0" w:line="276" w:lineRule="auto"/>
              <w:rPr>
                <w:rFonts w:cs="Verdana"/>
                <w:sz w:val="20"/>
                <w:szCs w:val="20"/>
                <w:lang w:val="el-GR" w:eastAsia="el-GR"/>
              </w:rPr>
            </w:pPr>
            <w:r w:rsidRPr="004B3A6A">
              <w:rPr>
                <w:rFonts w:cs="Verdana"/>
                <w:sz w:val="20"/>
                <w:szCs w:val="20"/>
                <w:lang w:val="el-GR" w:eastAsia="el-GR"/>
              </w:rPr>
              <w:t>(Τίθεται η ημερομηνία έγκρισης της Σύμβασης μαζί με τον αριθμό της εγκριτικής απόφασης. Αν δεν έχει γίνει ακόμα η έγκριση αναφέρονται οι λόγοι. Αν έχει εγκριθεί ενδιάμεσο στάδιο αναγράφεται η ημερομηνία και η εγκριτική απόφαση)</w:t>
            </w:r>
          </w:p>
        </w:tc>
      </w:tr>
      <w:tr w:rsidR="004B3A6A" w:rsidRPr="009F3219" w:rsidTr="004E5F58">
        <w:tc>
          <w:tcPr>
            <w:tcW w:w="4219" w:type="dxa"/>
          </w:tcPr>
          <w:p w:rsidR="004B3A6A" w:rsidRPr="004B3A6A" w:rsidRDefault="004B3A6A"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ΠΕΡΙΓΡΑΦΗ ΑΝΤΙΚΕΙΜΕΝΟΥ:</w:t>
            </w:r>
          </w:p>
        </w:tc>
        <w:tc>
          <w:tcPr>
            <w:tcW w:w="5635" w:type="dxa"/>
          </w:tcPr>
          <w:p w:rsidR="004B3A6A" w:rsidRPr="004B3A6A" w:rsidRDefault="004B3A6A" w:rsidP="00047624">
            <w:pPr>
              <w:suppressAutoHyphens w:val="0"/>
              <w:autoSpaceDE w:val="0"/>
              <w:autoSpaceDN w:val="0"/>
              <w:adjustRightInd w:val="0"/>
              <w:spacing w:after="0" w:line="276" w:lineRule="auto"/>
              <w:rPr>
                <w:rFonts w:cs="Verdana"/>
                <w:sz w:val="20"/>
                <w:szCs w:val="20"/>
                <w:lang w:val="el-GR" w:eastAsia="el-GR"/>
              </w:rPr>
            </w:pPr>
            <w:r w:rsidRPr="004B3A6A">
              <w:rPr>
                <w:rFonts w:cs="Verdana"/>
                <w:sz w:val="20"/>
                <w:szCs w:val="20"/>
                <w:lang w:val="el-GR" w:eastAsia="el-GR"/>
              </w:rPr>
              <w:t>(Γίνεται συνοπτική περιγραφή των τεχνικών χαρακτηριστικών του έργου, κατά τρόπο που να προκύπτει σαφώς το αντικείμενο και να είναι δυνατόν η Επιτροπή να το αξιολογήσει εάν καλύπτει ή όχι τις απαιτήσεις της προκήρυξης.</w:t>
            </w:r>
          </w:p>
        </w:tc>
      </w:tr>
      <w:tr w:rsidR="004E5F58" w:rsidRPr="009F3219" w:rsidTr="004E5F58">
        <w:tc>
          <w:tcPr>
            <w:tcW w:w="4219" w:type="dxa"/>
          </w:tcPr>
          <w:p w:rsidR="004E5F58" w:rsidRPr="004B3A6A" w:rsidRDefault="004E5F58" w:rsidP="00047624">
            <w:pPr>
              <w:suppressAutoHyphens w:val="0"/>
              <w:autoSpaceDE w:val="0"/>
              <w:autoSpaceDN w:val="0"/>
              <w:adjustRightInd w:val="0"/>
              <w:spacing w:after="0" w:line="276" w:lineRule="auto"/>
              <w:jc w:val="left"/>
              <w:rPr>
                <w:rFonts w:cs="Verdana,Bold"/>
                <w:b/>
                <w:bCs/>
                <w:sz w:val="20"/>
                <w:szCs w:val="20"/>
                <w:lang w:val="el-GR" w:eastAsia="el-GR"/>
              </w:rPr>
            </w:pPr>
            <w:r w:rsidRPr="004B3A6A">
              <w:rPr>
                <w:rFonts w:cs="Verdana,Bold"/>
                <w:b/>
                <w:bCs/>
                <w:sz w:val="20"/>
                <w:szCs w:val="20"/>
                <w:lang w:val="el-GR" w:eastAsia="el-GR"/>
              </w:rPr>
              <w:t>ΑΜΟΙΒΗ:</w:t>
            </w:r>
          </w:p>
        </w:tc>
        <w:tc>
          <w:tcPr>
            <w:tcW w:w="5635" w:type="dxa"/>
          </w:tcPr>
          <w:p w:rsidR="004E5F58" w:rsidRPr="004B3A6A" w:rsidRDefault="004E5F58" w:rsidP="00047624">
            <w:pPr>
              <w:suppressAutoHyphens w:val="0"/>
              <w:autoSpaceDE w:val="0"/>
              <w:autoSpaceDN w:val="0"/>
              <w:adjustRightInd w:val="0"/>
              <w:spacing w:after="0" w:line="276" w:lineRule="auto"/>
              <w:rPr>
                <w:rFonts w:cs="Verdana"/>
                <w:sz w:val="20"/>
                <w:szCs w:val="20"/>
                <w:lang w:val="el-GR" w:eastAsia="el-GR"/>
              </w:rPr>
            </w:pPr>
            <w:r w:rsidRPr="004B3A6A">
              <w:rPr>
                <w:rFonts w:cs="Verdana"/>
                <w:sz w:val="20"/>
                <w:szCs w:val="20"/>
                <w:lang w:val="el-GR" w:eastAsia="el-GR"/>
              </w:rPr>
              <w:t xml:space="preserve">(Αναγράφεται η τελική αμοιβή της σύμβασης, το </w:t>
            </w:r>
            <w:r w:rsidRPr="004B3A6A">
              <w:rPr>
                <w:rFonts w:cs="Verdana,Bold"/>
                <w:b/>
                <w:bCs/>
                <w:sz w:val="20"/>
                <w:szCs w:val="20"/>
                <w:lang w:val="el-GR" w:eastAsia="el-GR"/>
              </w:rPr>
              <w:t>ποσοστό</w:t>
            </w:r>
            <w:r>
              <w:rPr>
                <w:rFonts w:cs="Verdana,Bold"/>
                <w:b/>
                <w:bCs/>
                <w:sz w:val="20"/>
                <w:szCs w:val="20"/>
                <w:lang w:val="el-GR" w:eastAsia="el-GR"/>
              </w:rPr>
              <w:t xml:space="preserve"> </w:t>
            </w:r>
            <w:r w:rsidRPr="004B3A6A">
              <w:rPr>
                <w:rFonts w:cs="Verdana,Bold"/>
                <w:b/>
                <w:bCs/>
                <w:sz w:val="20"/>
                <w:szCs w:val="20"/>
                <w:lang w:val="el-GR" w:eastAsia="el-GR"/>
              </w:rPr>
              <w:t xml:space="preserve">συμμετοχής </w:t>
            </w:r>
            <w:r w:rsidRPr="004B3A6A">
              <w:rPr>
                <w:rFonts w:cs="Verdana"/>
                <w:sz w:val="20"/>
                <w:szCs w:val="20"/>
                <w:lang w:val="el-GR" w:eastAsia="el-GR"/>
              </w:rPr>
              <w:t>του αναδόχου και η τελική προκύπτουσα αμοιβή του)</w:t>
            </w:r>
          </w:p>
        </w:tc>
      </w:tr>
      <w:tr w:rsidR="004E5F58" w:rsidRPr="004B3A6A" w:rsidTr="004E5F58">
        <w:tc>
          <w:tcPr>
            <w:tcW w:w="4219" w:type="dxa"/>
          </w:tcPr>
          <w:p w:rsidR="004E5F58" w:rsidRPr="004B3A6A" w:rsidRDefault="004E5F58" w:rsidP="00047624">
            <w:pPr>
              <w:suppressAutoHyphens w:val="0"/>
              <w:autoSpaceDE w:val="0"/>
              <w:autoSpaceDN w:val="0"/>
              <w:adjustRightInd w:val="0"/>
              <w:spacing w:after="0" w:line="276" w:lineRule="auto"/>
              <w:rPr>
                <w:rFonts w:cs="Verdana,Bold"/>
                <w:b/>
                <w:bCs/>
                <w:sz w:val="20"/>
                <w:szCs w:val="20"/>
                <w:lang w:val="el-GR" w:eastAsia="el-GR"/>
              </w:rPr>
            </w:pPr>
            <w:r w:rsidRPr="004B3A6A">
              <w:rPr>
                <w:rFonts w:cs="Verdana,Bold"/>
                <w:b/>
                <w:bCs/>
                <w:sz w:val="20"/>
                <w:szCs w:val="20"/>
                <w:lang w:val="el-GR" w:eastAsia="el-GR"/>
              </w:rPr>
              <w:t>ΠΙΣΤΟΠΟΙΗΤΙΚΟ ΕΚΤΕΛΕΣΗΣ</w:t>
            </w:r>
            <w:r>
              <w:rPr>
                <w:rFonts w:cs="Verdana,Bold"/>
                <w:b/>
                <w:bCs/>
                <w:sz w:val="20"/>
                <w:szCs w:val="20"/>
                <w:lang w:val="el-GR" w:eastAsia="el-GR"/>
              </w:rPr>
              <w:t xml:space="preserve"> </w:t>
            </w:r>
            <w:r w:rsidRPr="004B3A6A">
              <w:rPr>
                <w:rFonts w:cs="Verdana,Bold"/>
                <w:b/>
                <w:bCs/>
                <w:sz w:val="20"/>
                <w:szCs w:val="20"/>
                <w:lang w:val="el-GR" w:eastAsia="el-GR"/>
              </w:rPr>
              <w:t>ΤΗΣ ΣΥΜΒΑΣΗΣ:</w:t>
            </w:r>
          </w:p>
        </w:tc>
        <w:tc>
          <w:tcPr>
            <w:tcW w:w="5635" w:type="dxa"/>
          </w:tcPr>
          <w:p w:rsidR="004E5F58" w:rsidRPr="004B3A6A" w:rsidRDefault="004E5F58" w:rsidP="00047624">
            <w:pPr>
              <w:suppressAutoHyphens w:val="0"/>
              <w:autoSpaceDE w:val="0"/>
              <w:autoSpaceDN w:val="0"/>
              <w:adjustRightInd w:val="0"/>
              <w:spacing w:after="0" w:line="276" w:lineRule="auto"/>
              <w:jc w:val="left"/>
              <w:rPr>
                <w:rFonts w:cs="Verdana"/>
                <w:sz w:val="20"/>
                <w:szCs w:val="20"/>
                <w:lang w:val="el-GR" w:eastAsia="el-GR"/>
              </w:rPr>
            </w:pPr>
            <w:r w:rsidRPr="004B3A6A">
              <w:rPr>
                <w:rFonts w:cs="Verdana"/>
                <w:sz w:val="20"/>
                <w:szCs w:val="20"/>
                <w:lang w:val="el-GR" w:eastAsia="el-GR"/>
              </w:rPr>
              <w:t>(Αναγράφεται το είδος του πιστοποιητικού που υποβάλλεται: π.χ.</w:t>
            </w:r>
          </w:p>
          <w:p w:rsidR="004E5F58" w:rsidRPr="004B3A6A" w:rsidRDefault="004E5F58" w:rsidP="00047624">
            <w:pPr>
              <w:suppressAutoHyphens w:val="0"/>
              <w:autoSpaceDE w:val="0"/>
              <w:autoSpaceDN w:val="0"/>
              <w:adjustRightInd w:val="0"/>
              <w:spacing w:after="0" w:line="276" w:lineRule="auto"/>
              <w:jc w:val="left"/>
              <w:rPr>
                <w:rFonts w:cs="Verdana"/>
                <w:sz w:val="20"/>
                <w:szCs w:val="20"/>
                <w:lang w:val="el-GR" w:eastAsia="el-GR"/>
              </w:rPr>
            </w:pPr>
            <w:r w:rsidRPr="004B3A6A">
              <w:rPr>
                <w:rFonts w:cs="Verdana"/>
                <w:sz w:val="20"/>
                <w:szCs w:val="20"/>
                <w:lang w:val="el-GR" w:eastAsia="el-GR"/>
              </w:rPr>
              <w:t>Βεβαίωση Εργοδότη, Εγκριτική απόφαση, Υ.Δ. υποψηφίου κ.λπ.,</w:t>
            </w:r>
          </w:p>
          <w:p w:rsidR="004E5F58" w:rsidRPr="004B3A6A" w:rsidRDefault="004E5F58" w:rsidP="00047624">
            <w:pPr>
              <w:suppressAutoHyphens w:val="0"/>
              <w:autoSpaceDE w:val="0"/>
              <w:autoSpaceDN w:val="0"/>
              <w:adjustRightInd w:val="0"/>
              <w:spacing w:after="0" w:line="276" w:lineRule="auto"/>
              <w:jc w:val="left"/>
              <w:rPr>
                <w:rFonts w:cs="Verdana"/>
                <w:sz w:val="20"/>
                <w:szCs w:val="20"/>
                <w:lang w:val="el-GR" w:eastAsia="el-GR"/>
              </w:rPr>
            </w:pPr>
            <w:r w:rsidRPr="004B3A6A">
              <w:rPr>
                <w:rFonts w:cs="Verdana"/>
                <w:sz w:val="20"/>
                <w:szCs w:val="20"/>
                <w:lang w:val="el-GR" w:eastAsia="el-GR"/>
              </w:rPr>
              <w:t>σύμφωνα με την προκήρυξη)</w:t>
            </w:r>
          </w:p>
        </w:tc>
      </w:tr>
    </w:tbl>
    <w:p w:rsidR="004B3A6A" w:rsidRPr="004B3A6A" w:rsidRDefault="004B3A6A" w:rsidP="004B3A6A">
      <w:pPr>
        <w:suppressAutoHyphens w:val="0"/>
        <w:autoSpaceDE w:val="0"/>
        <w:autoSpaceDN w:val="0"/>
        <w:adjustRightInd w:val="0"/>
        <w:spacing w:after="0"/>
        <w:jc w:val="left"/>
        <w:rPr>
          <w:rFonts w:cs="Verdana,Bold"/>
          <w:b/>
          <w:bCs/>
          <w:sz w:val="20"/>
          <w:szCs w:val="20"/>
          <w:lang w:val="el-GR" w:eastAsia="el-GR"/>
        </w:rPr>
      </w:pPr>
    </w:p>
    <w:p w:rsidR="004B3A6A" w:rsidRDefault="004B3A6A" w:rsidP="004B3A6A">
      <w:pPr>
        <w:suppressAutoHyphens w:val="0"/>
        <w:autoSpaceDE w:val="0"/>
        <w:autoSpaceDN w:val="0"/>
        <w:adjustRightInd w:val="0"/>
        <w:spacing w:after="0"/>
        <w:jc w:val="left"/>
        <w:rPr>
          <w:rFonts w:cs="Verdana,Bold"/>
          <w:b/>
          <w:bCs/>
          <w:sz w:val="20"/>
          <w:szCs w:val="20"/>
          <w:lang w:val="el-GR" w:eastAsia="el-GR"/>
        </w:rPr>
      </w:pPr>
    </w:p>
    <w:p w:rsidR="004B3A6A" w:rsidRPr="004B3A6A" w:rsidRDefault="004B3A6A" w:rsidP="004B3A6A">
      <w:pPr>
        <w:suppressAutoHyphens w:val="0"/>
        <w:autoSpaceDE w:val="0"/>
        <w:autoSpaceDN w:val="0"/>
        <w:adjustRightInd w:val="0"/>
        <w:spacing w:after="0"/>
        <w:jc w:val="left"/>
        <w:rPr>
          <w:rFonts w:cs="Verdana"/>
          <w:sz w:val="20"/>
          <w:szCs w:val="20"/>
          <w:lang w:val="el-GR" w:eastAsia="el-GR"/>
        </w:rPr>
      </w:pPr>
    </w:p>
    <w:p w:rsidR="004B3A6A" w:rsidRPr="004B3A6A" w:rsidRDefault="004B3A6A" w:rsidP="004B3A6A">
      <w:pPr>
        <w:suppressAutoHyphens w:val="0"/>
        <w:autoSpaceDE w:val="0"/>
        <w:autoSpaceDN w:val="0"/>
        <w:adjustRightInd w:val="0"/>
        <w:spacing w:after="0"/>
        <w:rPr>
          <w:rFonts w:cs="Verdana"/>
          <w:sz w:val="20"/>
          <w:szCs w:val="20"/>
          <w:lang w:val="el-GR" w:eastAsia="el-GR"/>
        </w:rPr>
      </w:pPr>
      <w:r w:rsidRPr="004B3A6A">
        <w:rPr>
          <w:rFonts w:cs="Verdana,Bold"/>
          <w:b/>
          <w:bCs/>
          <w:sz w:val="20"/>
          <w:szCs w:val="20"/>
          <w:lang w:val="el-GR" w:eastAsia="el-GR"/>
        </w:rPr>
        <w:t xml:space="preserve"> </w:t>
      </w:r>
    </w:p>
    <w:p w:rsidR="004B3A6A" w:rsidRPr="004B3A6A" w:rsidRDefault="004B3A6A" w:rsidP="004B3A6A">
      <w:pPr>
        <w:suppressAutoHyphens w:val="0"/>
        <w:autoSpaceDE w:val="0"/>
        <w:autoSpaceDN w:val="0"/>
        <w:adjustRightInd w:val="0"/>
        <w:spacing w:after="0"/>
        <w:rPr>
          <w:rFonts w:cs="Verdana"/>
          <w:sz w:val="20"/>
          <w:szCs w:val="20"/>
          <w:lang w:val="el-GR" w:eastAsia="el-GR"/>
        </w:rPr>
      </w:pPr>
      <w:r w:rsidRPr="004B3A6A">
        <w:rPr>
          <w:rFonts w:cs="Verdana,Bold"/>
          <w:b/>
          <w:bCs/>
          <w:sz w:val="20"/>
          <w:szCs w:val="20"/>
          <w:lang w:val="el-GR" w:eastAsia="el-GR"/>
        </w:rPr>
        <w:t xml:space="preserve"> </w:t>
      </w:r>
    </w:p>
    <w:p w:rsidR="004B3A6A" w:rsidRPr="004B3A6A" w:rsidRDefault="004B3A6A" w:rsidP="004E5F58">
      <w:pPr>
        <w:suppressAutoHyphens w:val="0"/>
        <w:autoSpaceDE w:val="0"/>
        <w:autoSpaceDN w:val="0"/>
        <w:adjustRightInd w:val="0"/>
        <w:spacing w:after="0"/>
        <w:jc w:val="left"/>
        <w:rPr>
          <w:rFonts w:cs="Verdana"/>
          <w:sz w:val="20"/>
          <w:szCs w:val="20"/>
          <w:lang w:val="el-GR" w:eastAsia="el-GR"/>
        </w:rPr>
      </w:pPr>
      <w:r w:rsidRPr="004B3A6A">
        <w:rPr>
          <w:rFonts w:cs="Verdana,Bold"/>
          <w:b/>
          <w:bCs/>
          <w:sz w:val="20"/>
          <w:szCs w:val="20"/>
          <w:lang w:val="el-GR" w:eastAsia="el-GR"/>
        </w:rPr>
        <w:t xml:space="preserve"> </w:t>
      </w:r>
    </w:p>
    <w:p w:rsidR="004B3A6A" w:rsidRPr="004B3A6A" w:rsidRDefault="004E5F58" w:rsidP="004E5F58">
      <w:pPr>
        <w:suppressAutoHyphens w:val="0"/>
        <w:autoSpaceDE w:val="0"/>
        <w:autoSpaceDN w:val="0"/>
        <w:adjustRightInd w:val="0"/>
        <w:spacing w:after="0" w:line="276" w:lineRule="auto"/>
        <w:jc w:val="right"/>
        <w:rPr>
          <w:rFonts w:cs="Verdana"/>
          <w:sz w:val="20"/>
          <w:szCs w:val="20"/>
          <w:lang w:val="el-GR" w:eastAsia="el-GR"/>
        </w:rPr>
      </w:pPr>
      <w:r w:rsidRPr="004B3A6A">
        <w:rPr>
          <w:rFonts w:cs="Verdana"/>
          <w:sz w:val="20"/>
          <w:szCs w:val="20"/>
          <w:lang w:val="el-GR" w:eastAsia="el-GR"/>
        </w:rPr>
        <w:t xml:space="preserve"> </w:t>
      </w:r>
      <w:r w:rsidR="004B3A6A" w:rsidRPr="004B3A6A">
        <w:rPr>
          <w:rFonts w:cs="Verdana"/>
          <w:sz w:val="20"/>
          <w:szCs w:val="20"/>
          <w:lang w:val="el-GR" w:eastAsia="el-GR"/>
        </w:rPr>
        <w:t>(Τόπος – Ημερομηνία)</w:t>
      </w:r>
    </w:p>
    <w:p w:rsidR="004B3A6A" w:rsidRPr="004B3A6A" w:rsidRDefault="004B3A6A" w:rsidP="004E5F58">
      <w:pPr>
        <w:suppressAutoHyphens w:val="0"/>
        <w:autoSpaceDE w:val="0"/>
        <w:autoSpaceDN w:val="0"/>
        <w:adjustRightInd w:val="0"/>
        <w:spacing w:after="0" w:line="276" w:lineRule="auto"/>
        <w:jc w:val="right"/>
        <w:rPr>
          <w:rFonts w:cs="Verdana"/>
          <w:sz w:val="20"/>
          <w:szCs w:val="20"/>
          <w:lang w:val="el-GR" w:eastAsia="el-GR"/>
        </w:rPr>
      </w:pPr>
      <w:r w:rsidRPr="004B3A6A">
        <w:rPr>
          <w:rFonts w:cs="Verdana"/>
          <w:sz w:val="20"/>
          <w:szCs w:val="20"/>
          <w:lang w:val="el-GR" w:eastAsia="el-GR"/>
        </w:rPr>
        <w:t>Σφραγίδα – Υπογραφή</w:t>
      </w:r>
    </w:p>
    <w:p w:rsidR="004E5F58" w:rsidRDefault="004B3A6A" w:rsidP="004E5F58">
      <w:pPr>
        <w:suppressAutoHyphens w:val="0"/>
        <w:autoSpaceDE w:val="0"/>
        <w:autoSpaceDN w:val="0"/>
        <w:adjustRightInd w:val="0"/>
        <w:spacing w:after="0" w:line="276" w:lineRule="auto"/>
        <w:jc w:val="right"/>
        <w:rPr>
          <w:rFonts w:cs="Verdana"/>
          <w:sz w:val="20"/>
          <w:szCs w:val="20"/>
          <w:lang w:val="el-GR" w:eastAsia="el-GR"/>
        </w:rPr>
      </w:pPr>
      <w:r w:rsidRPr="004B3A6A">
        <w:rPr>
          <w:rFonts w:cs="Verdana"/>
          <w:sz w:val="20"/>
          <w:szCs w:val="20"/>
          <w:lang w:val="el-GR" w:eastAsia="el-GR"/>
        </w:rPr>
        <w:t>Νομίμου Εκπροσώπου</w:t>
      </w:r>
    </w:p>
    <w:p w:rsidR="004E5F58" w:rsidRPr="004E5F58" w:rsidRDefault="004E5F58" w:rsidP="004E5F58">
      <w:pPr>
        <w:suppressAutoHyphens w:val="0"/>
        <w:autoSpaceDE w:val="0"/>
        <w:autoSpaceDN w:val="0"/>
        <w:adjustRightInd w:val="0"/>
        <w:spacing w:after="0" w:line="276" w:lineRule="auto"/>
        <w:jc w:val="left"/>
        <w:rPr>
          <w:rFonts w:ascii="Verdana" w:hAnsi="Verdana" w:cs="Verdana"/>
          <w:sz w:val="18"/>
          <w:szCs w:val="18"/>
          <w:lang w:val="el-GR" w:eastAsia="el-GR"/>
        </w:rPr>
      </w:pPr>
      <w:r w:rsidRPr="004E5F58">
        <w:rPr>
          <w:rFonts w:ascii="Verdana" w:hAnsi="Verdana" w:cs="Verdana"/>
          <w:sz w:val="18"/>
          <w:szCs w:val="18"/>
          <w:u w:val="single"/>
          <w:lang w:val="el-GR" w:eastAsia="el-GR"/>
        </w:rPr>
        <w:t>Παρατηρήσεις</w:t>
      </w:r>
      <w:r w:rsidRPr="004E5F58">
        <w:rPr>
          <w:rFonts w:ascii="Verdana" w:hAnsi="Verdana" w:cs="Verdana"/>
          <w:sz w:val="18"/>
          <w:szCs w:val="18"/>
          <w:lang w:val="el-GR" w:eastAsia="el-GR"/>
        </w:rPr>
        <w:t>:</w:t>
      </w:r>
    </w:p>
    <w:p w:rsidR="004E5F58" w:rsidRPr="00D06C9B" w:rsidRDefault="004E5F58" w:rsidP="00D902DF">
      <w:pPr>
        <w:numPr>
          <w:ilvl w:val="0"/>
          <w:numId w:val="9"/>
        </w:numPr>
        <w:suppressAutoHyphens w:val="0"/>
        <w:autoSpaceDE w:val="0"/>
        <w:autoSpaceDN w:val="0"/>
        <w:adjustRightInd w:val="0"/>
        <w:spacing w:after="0" w:line="276" w:lineRule="auto"/>
        <w:ind w:left="426"/>
        <w:rPr>
          <w:rFonts w:cs="Verdana"/>
          <w:sz w:val="20"/>
          <w:szCs w:val="20"/>
          <w:lang w:val="el-GR" w:eastAsia="el-GR"/>
        </w:rPr>
      </w:pPr>
      <w:r w:rsidRPr="00D06C9B">
        <w:rPr>
          <w:rFonts w:cs="Verdana"/>
          <w:sz w:val="20"/>
          <w:szCs w:val="20"/>
          <w:lang w:val="el-GR" w:eastAsia="el-GR"/>
        </w:rPr>
        <w:t>Ο κατάλογος συμπληρώνεται με αντιπροσωπευτικές συμβάσεις που έχει εκτελέσει επιτυχώς ο διαγωνιζόμενος και κρίνει ότι καταδεικνύουν την εμπειρία του και την κάλυψη των σχετικών απαιτήσεων της προκήρυξης.</w:t>
      </w:r>
    </w:p>
    <w:p w:rsidR="004E5F58" w:rsidRPr="00D06C9B" w:rsidRDefault="004E5F58" w:rsidP="00D902DF">
      <w:pPr>
        <w:numPr>
          <w:ilvl w:val="0"/>
          <w:numId w:val="9"/>
        </w:numPr>
        <w:suppressAutoHyphens w:val="0"/>
        <w:autoSpaceDE w:val="0"/>
        <w:autoSpaceDN w:val="0"/>
        <w:adjustRightInd w:val="0"/>
        <w:spacing w:after="0" w:line="276" w:lineRule="auto"/>
        <w:ind w:left="426"/>
        <w:rPr>
          <w:rFonts w:cs="Verdana"/>
          <w:sz w:val="20"/>
          <w:szCs w:val="20"/>
          <w:lang w:val="el-GR" w:eastAsia="el-GR"/>
        </w:rPr>
      </w:pPr>
      <w:r w:rsidRPr="00D06C9B">
        <w:rPr>
          <w:rFonts w:cs="Verdana"/>
          <w:sz w:val="20"/>
          <w:szCs w:val="20"/>
          <w:lang w:val="el-GR" w:eastAsia="el-GR"/>
        </w:rPr>
        <w:t>Είναι δυνατόν να αναγράφονται και ολοκληρωμένες φάσεις εκπονουμένων συμβάσεων.</w:t>
      </w:r>
    </w:p>
    <w:p w:rsidR="004E5F58" w:rsidRPr="00D06C9B" w:rsidRDefault="004E5F58" w:rsidP="00D902DF">
      <w:pPr>
        <w:numPr>
          <w:ilvl w:val="0"/>
          <w:numId w:val="9"/>
        </w:numPr>
        <w:suppressAutoHyphens w:val="0"/>
        <w:autoSpaceDE w:val="0"/>
        <w:autoSpaceDN w:val="0"/>
        <w:adjustRightInd w:val="0"/>
        <w:spacing w:after="0" w:line="276" w:lineRule="auto"/>
        <w:ind w:left="426"/>
        <w:rPr>
          <w:rFonts w:cs="Verdana"/>
          <w:sz w:val="20"/>
          <w:szCs w:val="20"/>
          <w:lang w:val="el-GR" w:eastAsia="el-GR"/>
        </w:rPr>
      </w:pPr>
      <w:r w:rsidRPr="00D06C9B">
        <w:rPr>
          <w:rFonts w:cs="Verdana"/>
          <w:sz w:val="20"/>
          <w:szCs w:val="20"/>
          <w:lang w:val="el-GR" w:eastAsia="el-GR"/>
        </w:rPr>
        <w:t>Ο κατάλογος μπορεί να υποβληθεί και υπό μορφή πίνακα, ο οποίος θα περιλαμβάνει όλα τα ως άνω</w:t>
      </w:r>
    </w:p>
    <w:p w:rsidR="00AC014A" w:rsidRDefault="00AC014A" w:rsidP="00AC014A">
      <w:pPr>
        <w:pStyle w:val="af2"/>
        <w:jc w:val="center"/>
        <w:rPr>
          <w:rFonts w:cs="Calibri"/>
          <w:b/>
          <w:i w:val="0"/>
          <w:iCs w:val="0"/>
          <w:sz w:val="22"/>
          <w:szCs w:val="22"/>
          <w:lang w:val="el-GR" w:eastAsia="el-GR"/>
        </w:rPr>
      </w:pPr>
      <w:r>
        <w:rPr>
          <w:rFonts w:ascii="Verdana" w:hAnsi="Verdana" w:cs="Verdana"/>
          <w:sz w:val="18"/>
          <w:szCs w:val="18"/>
          <w:lang w:val="el-GR" w:eastAsia="el-GR"/>
        </w:rPr>
        <w:br w:type="page"/>
      </w:r>
      <w:r w:rsidR="009E5D75" w:rsidRPr="00997B4A">
        <w:rPr>
          <w:rFonts w:cs="Calibri"/>
          <w:b/>
          <w:i w:val="0"/>
          <w:iCs w:val="0"/>
          <w:sz w:val="22"/>
          <w:szCs w:val="22"/>
          <w:lang w:val="el-GR" w:eastAsia="el-GR"/>
        </w:rPr>
        <w:t xml:space="preserve">ΥΠΟΔΕΙΓΜΑ </w:t>
      </w:r>
      <w:r w:rsidR="00F4650A" w:rsidRPr="00997B4A">
        <w:rPr>
          <w:rFonts w:cs="Calibri"/>
          <w:b/>
          <w:i w:val="0"/>
          <w:iCs w:val="0"/>
          <w:sz w:val="22"/>
          <w:szCs w:val="22"/>
          <w:lang w:val="el-GR" w:eastAsia="el-GR"/>
        </w:rPr>
        <w:t>Γ</w:t>
      </w:r>
      <w:r w:rsidRPr="00997B4A">
        <w:rPr>
          <w:rFonts w:cs="Calibri"/>
          <w:b/>
          <w:i w:val="0"/>
          <w:iCs w:val="0"/>
          <w:sz w:val="22"/>
          <w:szCs w:val="22"/>
          <w:lang w:val="el-GR" w:eastAsia="el-GR"/>
        </w:rPr>
        <w:t>.  ΒΙΟΓΡΑΦΙΚ</w:t>
      </w:r>
      <w:r w:rsidR="009E5D75" w:rsidRPr="00997B4A">
        <w:rPr>
          <w:rFonts w:cs="Calibri"/>
          <w:b/>
          <w:i w:val="0"/>
          <w:iCs w:val="0"/>
          <w:sz w:val="22"/>
          <w:szCs w:val="22"/>
          <w:lang w:val="el-GR" w:eastAsia="el-GR"/>
        </w:rPr>
        <w:t xml:space="preserve">Ο </w:t>
      </w:r>
      <w:r w:rsidRPr="00997B4A">
        <w:rPr>
          <w:rFonts w:cs="Calibri"/>
          <w:b/>
          <w:i w:val="0"/>
          <w:iCs w:val="0"/>
          <w:sz w:val="22"/>
          <w:szCs w:val="22"/>
          <w:lang w:val="el-GR" w:eastAsia="el-GR"/>
        </w:rPr>
        <w:t>ΣΗΜΕΙΩΜΑ</w:t>
      </w:r>
      <w:r w:rsidR="00302C6F">
        <w:rPr>
          <w:rFonts w:cs="Calibri"/>
          <w:b/>
          <w:i w:val="0"/>
          <w:iCs w:val="0"/>
          <w:sz w:val="22"/>
          <w:szCs w:val="22"/>
          <w:lang w:val="el-GR" w:eastAsia="el-GR"/>
        </w:rPr>
        <w:t xml:space="preserve"> ΥΠΟΨΗΦΙΟΥ ΑΝΑΔΟΧΟΥ</w:t>
      </w:r>
    </w:p>
    <w:p w:rsidR="00AC014A" w:rsidRPr="00AC014A" w:rsidRDefault="00AC014A" w:rsidP="00AC014A">
      <w:pPr>
        <w:pStyle w:val="af2"/>
        <w:jc w:val="center"/>
        <w:rPr>
          <w:rFonts w:cs="Calibri"/>
          <w:b/>
          <w:i w:val="0"/>
          <w:iCs w:val="0"/>
          <w:sz w:val="22"/>
          <w:szCs w:val="22"/>
          <w:lang w:val="el-GR" w:eastAsia="el-GR"/>
        </w:rPr>
      </w:pPr>
    </w:p>
    <w:p w:rsidR="00AC014A" w:rsidRDefault="00AC014A" w:rsidP="00AC014A">
      <w:pPr>
        <w:rPr>
          <w:lang w:val="el-GR"/>
        </w:rPr>
      </w:pPr>
    </w:p>
    <w:p w:rsidR="00AC014A" w:rsidRPr="00743BA8" w:rsidRDefault="00AC014A" w:rsidP="00AC014A">
      <w:pPr>
        <w:rPr>
          <w:b/>
          <w:u w:val="single"/>
          <w:lang w:val="el-GR"/>
        </w:rPr>
      </w:pPr>
      <w:r w:rsidRPr="00743BA8">
        <w:rPr>
          <w:b/>
          <w:u w:val="single"/>
          <w:lang w:val="el-GR"/>
        </w:rPr>
        <w:t xml:space="preserve">Προσωπικές πληροφορίες: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6864"/>
      </w:tblGrid>
      <w:tr w:rsidR="00AC014A" w:rsidRPr="00B96314" w:rsidTr="00AC014A">
        <w:tc>
          <w:tcPr>
            <w:tcW w:w="2802" w:type="dxa"/>
          </w:tcPr>
          <w:p w:rsidR="00AC014A" w:rsidRPr="00B96314" w:rsidRDefault="00AC014A" w:rsidP="00AC014A">
            <w:pPr>
              <w:rPr>
                <w:lang w:val="el-GR"/>
              </w:rPr>
            </w:pPr>
            <w:r w:rsidRPr="00B96314">
              <w:rPr>
                <w:lang w:val="el-GR"/>
              </w:rPr>
              <w:t>Επώνυμο</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B96314" w:rsidRDefault="00AC014A" w:rsidP="00AC014A">
            <w:pPr>
              <w:rPr>
                <w:lang w:val="el-GR"/>
              </w:rPr>
            </w:pPr>
            <w:r w:rsidRPr="00B96314">
              <w:rPr>
                <w:lang w:val="el-GR"/>
              </w:rPr>
              <w:t xml:space="preserve">Όνομα </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B96314" w:rsidRDefault="00AC014A" w:rsidP="00AC014A">
            <w:pPr>
              <w:rPr>
                <w:lang w:val="el-GR"/>
              </w:rPr>
            </w:pPr>
            <w:r w:rsidRPr="00B96314">
              <w:rPr>
                <w:lang w:val="el-GR"/>
              </w:rPr>
              <w:t xml:space="preserve">Όνομα πατρός </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B96314" w:rsidRDefault="00AC014A" w:rsidP="00AC014A">
            <w:pPr>
              <w:rPr>
                <w:lang w:val="el-GR"/>
              </w:rPr>
            </w:pPr>
            <w:r w:rsidRPr="00B96314">
              <w:rPr>
                <w:lang w:val="el-GR"/>
              </w:rPr>
              <w:t xml:space="preserve">Διεύθυνση </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B96314" w:rsidRDefault="00AC014A" w:rsidP="00AC014A">
            <w:pPr>
              <w:rPr>
                <w:lang w:val="el-GR"/>
              </w:rPr>
            </w:pPr>
            <w:r w:rsidRPr="00B96314">
              <w:rPr>
                <w:lang w:val="el-GR"/>
              </w:rPr>
              <w:t xml:space="preserve">Τηλέφωνο </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AC014A" w:rsidRDefault="00AC014A" w:rsidP="00AC014A">
            <w:pPr>
              <w:rPr>
                <w:lang w:val="el-GR"/>
              </w:rPr>
            </w:pPr>
            <w:r w:rsidRPr="00B96314">
              <w:rPr>
                <w:lang w:val="en-US"/>
              </w:rPr>
              <w:t>E</w:t>
            </w:r>
            <w:r w:rsidRPr="00AC014A">
              <w:rPr>
                <w:lang w:val="el-GR"/>
              </w:rPr>
              <w:t>-</w:t>
            </w:r>
            <w:r w:rsidRPr="00B96314">
              <w:rPr>
                <w:lang w:val="en-US"/>
              </w:rPr>
              <w:t>mail</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B96314" w:rsidRDefault="00AC014A" w:rsidP="00AC014A">
            <w:pPr>
              <w:rPr>
                <w:lang w:val="el-GR"/>
              </w:rPr>
            </w:pPr>
            <w:r w:rsidRPr="00B96314">
              <w:rPr>
                <w:lang w:val="el-GR"/>
              </w:rPr>
              <w:t xml:space="preserve">Ημερομηνία γέννησης </w:t>
            </w:r>
          </w:p>
        </w:tc>
        <w:tc>
          <w:tcPr>
            <w:tcW w:w="7052" w:type="dxa"/>
          </w:tcPr>
          <w:p w:rsidR="00AC014A" w:rsidRPr="00B96314" w:rsidRDefault="00AC014A" w:rsidP="00AC014A">
            <w:pPr>
              <w:rPr>
                <w:lang w:val="el-GR"/>
              </w:rPr>
            </w:pPr>
          </w:p>
        </w:tc>
      </w:tr>
      <w:tr w:rsidR="00AC014A" w:rsidRPr="00B96314" w:rsidTr="00AC014A">
        <w:tc>
          <w:tcPr>
            <w:tcW w:w="2802" w:type="dxa"/>
          </w:tcPr>
          <w:p w:rsidR="00AC014A" w:rsidRPr="00B96314" w:rsidRDefault="00AC014A" w:rsidP="00AC014A">
            <w:pPr>
              <w:rPr>
                <w:lang w:val="el-GR"/>
              </w:rPr>
            </w:pPr>
            <w:r w:rsidRPr="00B96314">
              <w:rPr>
                <w:lang w:val="el-GR"/>
              </w:rPr>
              <w:t xml:space="preserve">Στρατιωτικές υποχρεώσεις </w:t>
            </w:r>
          </w:p>
        </w:tc>
        <w:tc>
          <w:tcPr>
            <w:tcW w:w="7052" w:type="dxa"/>
          </w:tcPr>
          <w:p w:rsidR="00AC014A" w:rsidRPr="00B96314" w:rsidRDefault="00AC014A" w:rsidP="00AC014A">
            <w:pPr>
              <w:rPr>
                <w:lang w:val="el-GR"/>
              </w:rPr>
            </w:pPr>
          </w:p>
        </w:tc>
      </w:tr>
    </w:tbl>
    <w:p w:rsidR="00AC014A" w:rsidRDefault="00AC014A" w:rsidP="00AC014A">
      <w:pPr>
        <w:rPr>
          <w:lang w:val="el-GR"/>
        </w:rPr>
      </w:pPr>
    </w:p>
    <w:p w:rsidR="00AC014A" w:rsidRPr="00743BA8" w:rsidRDefault="00AC014A" w:rsidP="00AC014A">
      <w:pPr>
        <w:rPr>
          <w:b/>
          <w:u w:val="single"/>
          <w:lang w:val="el-GR"/>
        </w:rPr>
      </w:pPr>
      <w:r w:rsidRPr="00743BA8">
        <w:rPr>
          <w:b/>
          <w:u w:val="single"/>
          <w:lang w:val="el-GR"/>
        </w:rPr>
        <w:t xml:space="preserve">Εκπαίδευση &amp; Σπουδές: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6883"/>
      </w:tblGrid>
      <w:tr w:rsidR="00AC014A" w:rsidRPr="009F3219" w:rsidTr="00AC014A">
        <w:tc>
          <w:tcPr>
            <w:tcW w:w="2802" w:type="dxa"/>
          </w:tcPr>
          <w:p w:rsidR="00AC014A" w:rsidRPr="00B96314" w:rsidRDefault="00AC014A" w:rsidP="00AC014A">
            <w:pPr>
              <w:spacing w:after="0"/>
              <w:rPr>
                <w:lang w:val="el-GR"/>
              </w:rPr>
            </w:pPr>
            <w:r w:rsidRPr="00B96314">
              <w:rPr>
                <w:lang w:val="el-GR"/>
              </w:rPr>
              <w:t>Χρονιά – χρονιά:</w:t>
            </w:r>
          </w:p>
          <w:p w:rsidR="00AC014A" w:rsidRPr="00B96314" w:rsidRDefault="00AC014A" w:rsidP="00AC014A">
            <w:pPr>
              <w:spacing w:after="0"/>
              <w:rPr>
                <w:lang w:val="el-GR"/>
              </w:rPr>
            </w:pPr>
            <w:r w:rsidRPr="00B96314">
              <w:rPr>
                <w:lang w:val="el-GR"/>
              </w:rPr>
              <w:t>(π.χ. 2011 - 2013)</w:t>
            </w:r>
          </w:p>
        </w:tc>
        <w:tc>
          <w:tcPr>
            <w:tcW w:w="7052" w:type="dxa"/>
            <w:vAlign w:val="center"/>
          </w:tcPr>
          <w:p w:rsidR="00AC014A" w:rsidRPr="00B96314" w:rsidRDefault="00AC014A" w:rsidP="00AC014A">
            <w:pPr>
              <w:jc w:val="left"/>
              <w:rPr>
                <w:lang w:val="el-GR"/>
              </w:rPr>
            </w:pPr>
            <w:r w:rsidRPr="00B96314">
              <w:rPr>
                <w:rFonts w:ascii="Arial" w:hAnsi="Arial" w:cs="Arial"/>
                <w:sz w:val="18"/>
                <w:szCs w:val="18"/>
                <w:lang w:val="el-GR" w:eastAsia="el-GR"/>
              </w:rPr>
              <w:t>Σπουδές, Πτυχίο, Σχολή ή Πανεπιστήμιο, Βαθμός αποφοίτησης</w:t>
            </w:r>
          </w:p>
        </w:tc>
      </w:tr>
      <w:tr w:rsidR="00AC014A" w:rsidRPr="009F3219" w:rsidTr="00AC014A">
        <w:tc>
          <w:tcPr>
            <w:tcW w:w="2802" w:type="dxa"/>
          </w:tcPr>
          <w:p w:rsidR="00AC014A" w:rsidRPr="00B96314" w:rsidRDefault="00AC014A" w:rsidP="00AC014A">
            <w:pPr>
              <w:spacing w:after="0"/>
              <w:rPr>
                <w:lang w:val="el-GR"/>
              </w:rPr>
            </w:pPr>
            <w:r w:rsidRPr="00B96314">
              <w:rPr>
                <w:lang w:val="el-GR"/>
              </w:rPr>
              <w:t>Χρονιά – χρονιά:</w:t>
            </w:r>
          </w:p>
          <w:p w:rsidR="00AC014A" w:rsidRPr="00B96314" w:rsidRDefault="00AC014A" w:rsidP="00AC014A">
            <w:pPr>
              <w:spacing w:after="0"/>
              <w:rPr>
                <w:lang w:val="el-GR"/>
              </w:rPr>
            </w:pPr>
          </w:p>
        </w:tc>
        <w:tc>
          <w:tcPr>
            <w:tcW w:w="7052" w:type="dxa"/>
            <w:vAlign w:val="center"/>
          </w:tcPr>
          <w:p w:rsidR="00AC014A" w:rsidRPr="00B96314" w:rsidRDefault="00AC014A" w:rsidP="00AC014A">
            <w:pPr>
              <w:jc w:val="left"/>
              <w:rPr>
                <w:lang w:val="el-GR"/>
              </w:rPr>
            </w:pPr>
            <w:r w:rsidRPr="00B96314">
              <w:rPr>
                <w:rFonts w:ascii="Arial" w:hAnsi="Arial" w:cs="Arial"/>
                <w:sz w:val="18"/>
                <w:szCs w:val="18"/>
                <w:lang w:val="el-GR" w:eastAsia="el-GR"/>
              </w:rPr>
              <w:t>Σπουδές, Πτυχίο, Σχολή ή Πανεπιστήμιο, Βαθμός αποφοίτησης</w:t>
            </w:r>
          </w:p>
        </w:tc>
      </w:tr>
      <w:tr w:rsidR="00AC014A" w:rsidRPr="009F3219" w:rsidTr="00AC014A">
        <w:tc>
          <w:tcPr>
            <w:tcW w:w="2802" w:type="dxa"/>
          </w:tcPr>
          <w:p w:rsidR="00AC014A" w:rsidRPr="00B96314" w:rsidRDefault="00AC014A" w:rsidP="00AC014A">
            <w:pPr>
              <w:spacing w:after="0"/>
              <w:rPr>
                <w:lang w:val="el-GR"/>
              </w:rPr>
            </w:pPr>
            <w:r w:rsidRPr="00B96314">
              <w:rPr>
                <w:lang w:val="el-GR"/>
              </w:rPr>
              <w:t>Χρονιά – χρονιά:</w:t>
            </w:r>
          </w:p>
          <w:p w:rsidR="00AC014A" w:rsidRPr="00B96314" w:rsidRDefault="00AC014A" w:rsidP="00AC014A">
            <w:pPr>
              <w:spacing w:after="0"/>
              <w:rPr>
                <w:lang w:val="el-GR"/>
              </w:rPr>
            </w:pPr>
          </w:p>
        </w:tc>
        <w:tc>
          <w:tcPr>
            <w:tcW w:w="7052" w:type="dxa"/>
            <w:vAlign w:val="center"/>
          </w:tcPr>
          <w:p w:rsidR="00AC014A" w:rsidRPr="00B96314" w:rsidRDefault="00AC014A" w:rsidP="00AC014A">
            <w:pPr>
              <w:jc w:val="left"/>
              <w:rPr>
                <w:lang w:val="el-GR"/>
              </w:rPr>
            </w:pPr>
            <w:r w:rsidRPr="00B96314">
              <w:rPr>
                <w:rFonts w:ascii="Arial" w:hAnsi="Arial" w:cs="Arial"/>
                <w:sz w:val="18"/>
                <w:szCs w:val="18"/>
                <w:lang w:val="el-GR" w:eastAsia="el-GR"/>
              </w:rPr>
              <w:t>Σπουδές, Πτυχίο, Σχολή ή Πανεπιστήμιο, Βαθμός αποφοίτησης</w:t>
            </w:r>
          </w:p>
        </w:tc>
      </w:tr>
      <w:tr w:rsidR="00AC014A" w:rsidRPr="009F3219" w:rsidTr="00AC014A">
        <w:tc>
          <w:tcPr>
            <w:tcW w:w="2802" w:type="dxa"/>
          </w:tcPr>
          <w:p w:rsidR="00AC014A" w:rsidRPr="00B96314" w:rsidRDefault="00AC014A" w:rsidP="00AC014A">
            <w:pPr>
              <w:spacing w:after="0"/>
              <w:rPr>
                <w:lang w:val="el-GR"/>
              </w:rPr>
            </w:pPr>
            <w:r w:rsidRPr="00B96314">
              <w:rPr>
                <w:lang w:val="el-GR"/>
              </w:rPr>
              <w:t>Χρονιά – χρονιά:</w:t>
            </w:r>
          </w:p>
          <w:p w:rsidR="00AC014A" w:rsidRPr="00B96314" w:rsidRDefault="00AC014A" w:rsidP="00AC014A">
            <w:pPr>
              <w:spacing w:after="0"/>
              <w:rPr>
                <w:lang w:val="el-GR"/>
              </w:rPr>
            </w:pPr>
          </w:p>
        </w:tc>
        <w:tc>
          <w:tcPr>
            <w:tcW w:w="7052" w:type="dxa"/>
            <w:vAlign w:val="center"/>
          </w:tcPr>
          <w:p w:rsidR="00AC014A" w:rsidRPr="00B96314" w:rsidRDefault="00AC014A" w:rsidP="00AC014A">
            <w:pPr>
              <w:jc w:val="left"/>
              <w:rPr>
                <w:lang w:val="el-GR"/>
              </w:rPr>
            </w:pPr>
            <w:r w:rsidRPr="00B96314">
              <w:rPr>
                <w:rFonts w:ascii="Arial" w:hAnsi="Arial" w:cs="Arial"/>
                <w:sz w:val="18"/>
                <w:szCs w:val="18"/>
                <w:lang w:val="el-GR" w:eastAsia="el-GR"/>
              </w:rPr>
              <w:t>Σπουδές, Πτυχίο, Σχολή ή Πανεπιστήμιο, Βαθμός αποφοίτησης</w:t>
            </w:r>
          </w:p>
        </w:tc>
      </w:tr>
    </w:tbl>
    <w:p w:rsidR="00AC014A" w:rsidRPr="00F8010C" w:rsidRDefault="00AC014A" w:rsidP="00AC014A">
      <w:pPr>
        <w:rPr>
          <w:lang w:val="el-GR"/>
        </w:rPr>
      </w:pPr>
    </w:p>
    <w:p w:rsidR="00AC014A" w:rsidRPr="00E73F1D" w:rsidRDefault="00AC014A" w:rsidP="00AC014A">
      <w:pPr>
        <w:rPr>
          <w:b/>
          <w:u w:val="single"/>
          <w:lang w:val="el-GR"/>
        </w:rPr>
      </w:pPr>
      <w:r w:rsidRPr="00E73F1D">
        <w:rPr>
          <w:b/>
          <w:u w:val="single"/>
          <w:lang w:val="el-GR"/>
        </w:rPr>
        <w:t xml:space="preserve">Ξένες Γλώσσες: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1971"/>
        <w:gridCol w:w="1971"/>
        <w:gridCol w:w="1971"/>
      </w:tblGrid>
      <w:tr w:rsidR="00AC014A" w:rsidRPr="00B96314" w:rsidTr="00AC014A">
        <w:tc>
          <w:tcPr>
            <w:tcW w:w="1970" w:type="dxa"/>
          </w:tcPr>
          <w:p w:rsidR="00AC014A" w:rsidRPr="00B96314" w:rsidRDefault="00AC014A" w:rsidP="00AC014A">
            <w:pPr>
              <w:suppressAutoHyphens w:val="0"/>
              <w:autoSpaceDE w:val="0"/>
              <w:spacing w:after="60"/>
              <w:rPr>
                <w:rFonts w:eastAsia="SimSun"/>
                <w:szCs w:val="22"/>
                <w:lang w:val="el-GR"/>
              </w:rPr>
            </w:pPr>
            <w:r w:rsidRPr="00B96314">
              <w:rPr>
                <w:rFonts w:eastAsia="SimSun"/>
                <w:szCs w:val="22"/>
                <w:lang w:val="el-GR"/>
              </w:rPr>
              <w:t xml:space="preserve">ΓΛΩΣΣΑ </w:t>
            </w:r>
          </w:p>
        </w:tc>
        <w:tc>
          <w:tcPr>
            <w:tcW w:w="1971" w:type="dxa"/>
          </w:tcPr>
          <w:p w:rsidR="00AC014A" w:rsidRPr="00B96314" w:rsidRDefault="00AC014A" w:rsidP="00AC014A">
            <w:pPr>
              <w:suppressAutoHyphens w:val="0"/>
              <w:autoSpaceDE w:val="0"/>
              <w:spacing w:after="60"/>
              <w:rPr>
                <w:rFonts w:eastAsia="SimSun"/>
                <w:szCs w:val="22"/>
                <w:lang w:val="el-GR"/>
              </w:rPr>
            </w:pPr>
            <w:r w:rsidRPr="00B96314">
              <w:rPr>
                <w:rFonts w:eastAsia="SimSun"/>
                <w:szCs w:val="22"/>
                <w:lang w:val="el-GR"/>
              </w:rPr>
              <w:t>ΑΝΤΙΛΗΨΗ</w:t>
            </w:r>
          </w:p>
        </w:tc>
        <w:tc>
          <w:tcPr>
            <w:tcW w:w="1971" w:type="dxa"/>
          </w:tcPr>
          <w:p w:rsidR="00AC014A" w:rsidRPr="00B96314" w:rsidRDefault="00AC014A" w:rsidP="00AC014A">
            <w:pPr>
              <w:suppressAutoHyphens w:val="0"/>
              <w:autoSpaceDE w:val="0"/>
              <w:spacing w:after="60"/>
              <w:rPr>
                <w:rFonts w:eastAsia="SimSun"/>
                <w:szCs w:val="22"/>
                <w:lang w:val="el-GR"/>
              </w:rPr>
            </w:pPr>
            <w:r w:rsidRPr="00B96314">
              <w:rPr>
                <w:rFonts w:eastAsia="SimSun"/>
                <w:szCs w:val="22"/>
                <w:lang w:val="el-GR"/>
              </w:rPr>
              <w:t>ΠΡΟΦΟΡΙΚΟΣ ΛΟΓΟΣ</w:t>
            </w:r>
          </w:p>
        </w:tc>
        <w:tc>
          <w:tcPr>
            <w:tcW w:w="1971" w:type="dxa"/>
          </w:tcPr>
          <w:p w:rsidR="00AC014A" w:rsidRPr="00B96314" w:rsidRDefault="00AC014A" w:rsidP="00AC014A">
            <w:pPr>
              <w:suppressAutoHyphens w:val="0"/>
              <w:autoSpaceDE w:val="0"/>
              <w:spacing w:after="60"/>
              <w:rPr>
                <w:rFonts w:eastAsia="SimSun"/>
                <w:szCs w:val="22"/>
                <w:lang w:val="el-GR"/>
              </w:rPr>
            </w:pPr>
            <w:r w:rsidRPr="00B96314">
              <w:rPr>
                <w:rFonts w:eastAsia="SimSun"/>
                <w:szCs w:val="22"/>
                <w:lang w:val="el-GR"/>
              </w:rPr>
              <w:t xml:space="preserve">ΓΡΑΠΤΟΣ ΛΟΓΟΣ </w:t>
            </w:r>
          </w:p>
        </w:tc>
      </w:tr>
      <w:tr w:rsidR="00AC014A" w:rsidRPr="00B96314" w:rsidTr="00AC014A">
        <w:tc>
          <w:tcPr>
            <w:tcW w:w="1970" w:type="dxa"/>
          </w:tcPr>
          <w:p w:rsidR="00AC014A" w:rsidRPr="00B96314" w:rsidRDefault="00AC014A" w:rsidP="00AC014A">
            <w:pPr>
              <w:suppressAutoHyphens w:val="0"/>
              <w:autoSpaceDE w:val="0"/>
              <w:spacing w:after="60"/>
              <w:rPr>
                <w:rFonts w:eastAsia="SimSun"/>
                <w:szCs w:val="22"/>
                <w:lang w:val="el-GR"/>
              </w:rPr>
            </w:pPr>
            <w:r w:rsidRPr="00B96314">
              <w:rPr>
                <w:rFonts w:eastAsia="SimSun"/>
                <w:szCs w:val="22"/>
                <w:lang w:val="el-GR"/>
              </w:rPr>
              <w:t>Ελληνικά</w:t>
            </w:r>
          </w:p>
        </w:tc>
        <w:tc>
          <w:tcPr>
            <w:tcW w:w="1971" w:type="dxa"/>
          </w:tcPr>
          <w:p w:rsidR="00AC014A" w:rsidRPr="00B96314" w:rsidRDefault="00AC014A" w:rsidP="00AC014A">
            <w:pPr>
              <w:suppressAutoHyphens w:val="0"/>
              <w:autoSpaceDE w:val="0"/>
              <w:spacing w:after="60"/>
              <w:rPr>
                <w:rFonts w:eastAsia="SimSun"/>
                <w:szCs w:val="22"/>
                <w:lang w:val="el-GR"/>
              </w:rPr>
            </w:pPr>
          </w:p>
        </w:tc>
        <w:tc>
          <w:tcPr>
            <w:tcW w:w="1971" w:type="dxa"/>
          </w:tcPr>
          <w:p w:rsidR="00AC014A" w:rsidRPr="00B96314" w:rsidRDefault="00AC014A" w:rsidP="00AC014A">
            <w:pPr>
              <w:suppressAutoHyphens w:val="0"/>
              <w:autoSpaceDE w:val="0"/>
              <w:spacing w:after="60"/>
              <w:rPr>
                <w:rFonts w:eastAsia="SimSun"/>
                <w:szCs w:val="22"/>
                <w:lang w:val="el-GR"/>
              </w:rPr>
            </w:pPr>
          </w:p>
        </w:tc>
        <w:tc>
          <w:tcPr>
            <w:tcW w:w="1971" w:type="dxa"/>
          </w:tcPr>
          <w:p w:rsidR="00AC014A" w:rsidRPr="00B96314" w:rsidRDefault="00AC014A" w:rsidP="00AC014A">
            <w:pPr>
              <w:suppressAutoHyphens w:val="0"/>
              <w:autoSpaceDE w:val="0"/>
              <w:spacing w:after="60"/>
              <w:rPr>
                <w:rFonts w:eastAsia="SimSun"/>
                <w:szCs w:val="22"/>
                <w:lang w:val="el-GR"/>
              </w:rPr>
            </w:pPr>
          </w:p>
        </w:tc>
      </w:tr>
      <w:tr w:rsidR="00AC014A" w:rsidRPr="00B96314" w:rsidTr="00AC014A">
        <w:tc>
          <w:tcPr>
            <w:tcW w:w="1970" w:type="dxa"/>
          </w:tcPr>
          <w:p w:rsidR="00AC014A" w:rsidRPr="00B96314" w:rsidRDefault="00AC014A" w:rsidP="00AC014A">
            <w:pPr>
              <w:suppressAutoHyphens w:val="0"/>
              <w:autoSpaceDE w:val="0"/>
              <w:spacing w:after="60"/>
              <w:rPr>
                <w:rFonts w:eastAsia="SimSun"/>
                <w:szCs w:val="22"/>
                <w:lang w:val="el-GR"/>
              </w:rPr>
            </w:pPr>
          </w:p>
        </w:tc>
        <w:tc>
          <w:tcPr>
            <w:tcW w:w="1971" w:type="dxa"/>
          </w:tcPr>
          <w:p w:rsidR="00AC014A" w:rsidRPr="00B96314" w:rsidRDefault="00AC014A" w:rsidP="00AC014A">
            <w:pPr>
              <w:suppressAutoHyphens w:val="0"/>
              <w:autoSpaceDE w:val="0"/>
              <w:spacing w:after="60"/>
              <w:rPr>
                <w:rFonts w:eastAsia="SimSun"/>
                <w:szCs w:val="22"/>
                <w:lang w:val="el-GR"/>
              </w:rPr>
            </w:pPr>
          </w:p>
        </w:tc>
        <w:tc>
          <w:tcPr>
            <w:tcW w:w="1971" w:type="dxa"/>
          </w:tcPr>
          <w:p w:rsidR="00AC014A" w:rsidRPr="00B96314" w:rsidRDefault="00AC014A" w:rsidP="00AC014A">
            <w:pPr>
              <w:suppressAutoHyphens w:val="0"/>
              <w:autoSpaceDE w:val="0"/>
              <w:spacing w:after="60"/>
              <w:rPr>
                <w:rFonts w:eastAsia="SimSun"/>
                <w:szCs w:val="22"/>
                <w:lang w:val="el-GR"/>
              </w:rPr>
            </w:pPr>
          </w:p>
        </w:tc>
        <w:tc>
          <w:tcPr>
            <w:tcW w:w="1971" w:type="dxa"/>
          </w:tcPr>
          <w:p w:rsidR="00AC014A" w:rsidRPr="00B96314" w:rsidRDefault="00AC014A" w:rsidP="00AC014A">
            <w:pPr>
              <w:suppressAutoHyphens w:val="0"/>
              <w:autoSpaceDE w:val="0"/>
              <w:spacing w:after="60"/>
              <w:rPr>
                <w:rFonts w:eastAsia="SimSun"/>
                <w:szCs w:val="22"/>
                <w:lang w:val="el-GR"/>
              </w:rPr>
            </w:pPr>
          </w:p>
        </w:tc>
      </w:tr>
    </w:tbl>
    <w:p w:rsidR="00AC014A" w:rsidRDefault="00AC014A" w:rsidP="00AC014A">
      <w:pPr>
        <w:rPr>
          <w:rFonts w:ascii="Verdana,Italic" w:hAnsi="Verdana,Italic" w:cs="Verdana,Italic"/>
          <w:i/>
          <w:iCs/>
          <w:sz w:val="18"/>
          <w:szCs w:val="18"/>
          <w:lang w:val="el-GR" w:eastAsia="el-GR"/>
        </w:rPr>
      </w:pPr>
      <w:r>
        <w:rPr>
          <w:rFonts w:ascii="Verdana,Italic" w:hAnsi="Verdana,Italic" w:cs="Verdana,Italic"/>
          <w:i/>
          <w:iCs/>
          <w:sz w:val="18"/>
          <w:szCs w:val="18"/>
          <w:lang w:val="el-GR" w:eastAsia="el-GR"/>
        </w:rPr>
        <w:t>(Προστίθενται ή αφαιρούνται σειρές ανάλογα).</w:t>
      </w:r>
    </w:p>
    <w:p w:rsidR="00AC014A" w:rsidRDefault="00AC014A" w:rsidP="00AC014A">
      <w:pPr>
        <w:rPr>
          <w:u w:val="single"/>
          <w:lang w:val="el-GR"/>
        </w:rPr>
      </w:pPr>
    </w:p>
    <w:p w:rsidR="00AC014A" w:rsidRPr="00E73F1D" w:rsidRDefault="00AC014A" w:rsidP="00AC014A">
      <w:pPr>
        <w:rPr>
          <w:b/>
          <w:u w:val="single"/>
          <w:lang w:val="el-GR"/>
        </w:rPr>
      </w:pPr>
      <w:r w:rsidRPr="00E73F1D">
        <w:rPr>
          <w:b/>
          <w:u w:val="single"/>
          <w:lang w:val="el-GR"/>
        </w:rPr>
        <w:t xml:space="preserve">Μέλος επαγγελματικών οργανισμών: </w:t>
      </w:r>
    </w:p>
    <w:p w:rsidR="00AC014A" w:rsidRDefault="00AC014A" w:rsidP="00AC014A">
      <w:pPr>
        <w:rPr>
          <w:u w:val="single"/>
          <w:lang w:val="el-GR"/>
        </w:rPr>
      </w:pPr>
    </w:p>
    <w:p w:rsidR="00AC014A" w:rsidRPr="00F8010C" w:rsidRDefault="00AC014A" w:rsidP="00AC014A">
      <w:pPr>
        <w:suppressAutoHyphens w:val="0"/>
        <w:autoSpaceDE w:val="0"/>
        <w:autoSpaceDN w:val="0"/>
        <w:adjustRightInd w:val="0"/>
        <w:spacing w:after="0"/>
        <w:rPr>
          <w:u w:val="single"/>
          <w:lang w:val="el-GR"/>
        </w:rPr>
      </w:pPr>
      <w:r w:rsidRPr="00E73F1D">
        <w:rPr>
          <w:b/>
          <w:u w:val="single"/>
          <w:lang w:val="el-GR"/>
        </w:rPr>
        <w:t>Παρούσα θέση</w:t>
      </w:r>
      <w:r w:rsidRPr="00E73F1D">
        <w:rPr>
          <w:b/>
          <w:lang w:val="el-GR"/>
        </w:rPr>
        <w:t>:</w:t>
      </w:r>
      <w:r w:rsidRPr="002C58E6">
        <w:rPr>
          <w:lang w:val="el-GR"/>
        </w:rPr>
        <w:t xml:space="preserve">  </w:t>
      </w:r>
      <w:r>
        <w:rPr>
          <w:rFonts w:ascii="Verdana" w:hAnsi="Verdana" w:cs="Verdana"/>
          <w:sz w:val="18"/>
          <w:szCs w:val="18"/>
          <w:lang w:val="el-GR" w:eastAsia="el-GR"/>
        </w:rPr>
        <w:t>(Αναγράφεται η σημερινή απασχόληση - θέση σε Επιχείρηση, Οργανισμό Δημοσίου ή Ιδιωτικού τομέα, ελεύθερος επαγγελματίας κλπ</w:t>
      </w:r>
    </w:p>
    <w:p w:rsidR="00AC014A" w:rsidRDefault="00AC014A" w:rsidP="00AC014A">
      <w:pPr>
        <w:rPr>
          <w:u w:val="single"/>
          <w:lang w:val="el-GR"/>
        </w:rPr>
      </w:pPr>
    </w:p>
    <w:p w:rsidR="00AC014A" w:rsidRPr="00E73F1D" w:rsidRDefault="00AC014A" w:rsidP="00AC014A">
      <w:pPr>
        <w:rPr>
          <w:b/>
          <w:lang w:val="el-GR"/>
        </w:rPr>
      </w:pPr>
      <w:r w:rsidRPr="00E73F1D">
        <w:rPr>
          <w:b/>
          <w:u w:val="single"/>
          <w:lang w:val="el-GR"/>
        </w:rPr>
        <w:t>Επαγγελματική Εμπειρία σχετική με τη ζητούμενη θέση</w:t>
      </w:r>
      <w:r w:rsidRPr="00E73F1D">
        <w:rPr>
          <w:b/>
          <w:lang w:val="el-GR"/>
        </w:rPr>
        <w:t xml:space="preserve">: </w:t>
      </w:r>
    </w:p>
    <w:p w:rsidR="00AC014A" w:rsidRDefault="00AC014A" w:rsidP="00AC014A">
      <w:pPr>
        <w:suppressAutoHyphens w:val="0"/>
        <w:autoSpaceDE w:val="0"/>
        <w:autoSpaceDN w:val="0"/>
        <w:adjustRightInd w:val="0"/>
        <w:rPr>
          <w:rFonts w:ascii="Verdana" w:hAnsi="Verdana" w:cs="Verdana"/>
          <w:sz w:val="18"/>
          <w:szCs w:val="18"/>
          <w:lang w:val="el-GR" w:eastAsia="el-GR"/>
        </w:rPr>
      </w:pPr>
      <w:r>
        <w:rPr>
          <w:rFonts w:ascii="Verdana" w:hAnsi="Verdana" w:cs="Verdana"/>
          <w:sz w:val="18"/>
          <w:szCs w:val="18"/>
          <w:lang w:val="el-GR" w:eastAsia="el-GR"/>
        </w:rPr>
        <w:t>(Η αναγραφή ξεκινά από τις πλέον πρόσφατες συμβάσεις. Η εμπειρία αναφέρεται πάντα στο εξειδικευμένο αντικείμενο που καλείται να καλύψει σύμφωνα με την παρούσα προκήρυξη)</w:t>
      </w:r>
    </w:p>
    <w:p w:rsidR="00AC014A" w:rsidRDefault="00AC014A" w:rsidP="00AC014A">
      <w:pPr>
        <w:suppressAutoHyphens w:val="0"/>
        <w:autoSpaceDE w:val="0"/>
        <w:autoSpaceDN w:val="0"/>
        <w:adjustRightInd w:val="0"/>
        <w:rPr>
          <w:rFonts w:ascii="Verdana" w:hAnsi="Verdana" w:cs="Verdana"/>
          <w:sz w:val="18"/>
          <w:szCs w:val="18"/>
          <w:lang w:val="el-GR" w:eastAsia="el-GR"/>
        </w:rPr>
      </w:pPr>
    </w:p>
    <w:p w:rsidR="00E73F1D" w:rsidRDefault="00E73F1D" w:rsidP="00AC014A">
      <w:pPr>
        <w:suppressAutoHyphens w:val="0"/>
        <w:autoSpaceDE w:val="0"/>
        <w:autoSpaceDN w:val="0"/>
        <w:adjustRightInd w:val="0"/>
        <w:rPr>
          <w:rFonts w:ascii="Verdana" w:hAnsi="Verdana" w:cs="Verdana"/>
          <w:sz w:val="18"/>
          <w:szCs w:val="18"/>
          <w:lang w:val="el-GR" w:eastAsia="el-GR"/>
        </w:rPr>
      </w:pPr>
    </w:p>
    <w:p w:rsidR="00AC014A" w:rsidRPr="00F8010C" w:rsidRDefault="00AC014A" w:rsidP="00AC014A">
      <w:pPr>
        <w:suppressAutoHyphens w:val="0"/>
        <w:autoSpaceDE w:val="0"/>
        <w:autoSpaceDN w:val="0"/>
        <w:adjustRightInd w:val="0"/>
        <w:rPr>
          <w:u w:val="single"/>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2728"/>
        <w:gridCol w:w="5073"/>
      </w:tblGrid>
      <w:tr w:rsidR="00AC014A" w:rsidRPr="00B96314" w:rsidTr="00AC014A">
        <w:tc>
          <w:tcPr>
            <w:tcW w:w="1870" w:type="dxa"/>
            <w:vAlign w:val="center"/>
          </w:tcPr>
          <w:p w:rsidR="00AC014A" w:rsidRPr="00E709BE" w:rsidRDefault="00AC014A" w:rsidP="00AC014A">
            <w:pPr>
              <w:spacing w:after="0"/>
              <w:jc w:val="center"/>
              <w:rPr>
                <w:b/>
                <w:sz w:val="20"/>
                <w:szCs w:val="20"/>
                <w:lang w:val="el-GR"/>
              </w:rPr>
            </w:pPr>
            <w:r w:rsidRPr="00E709BE">
              <w:rPr>
                <w:b/>
                <w:sz w:val="20"/>
                <w:szCs w:val="20"/>
                <w:lang w:val="el-GR"/>
              </w:rPr>
              <w:t>ΧΩΡΑ</w:t>
            </w:r>
          </w:p>
        </w:tc>
        <w:tc>
          <w:tcPr>
            <w:tcW w:w="2774" w:type="dxa"/>
            <w:vAlign w:val="center"/>
          </w:tcPr>
          <w:p w:rsidR="00AC014A" w:rsidRPr="00E709BE" w:rsidRDefault="00AC014A" w:rsidP="00AC014A">
            <w:pPr>
              <w:jc w:val="center"/>
              <w:rPr>
                <w:rFonts w:cs="Arial"/>
                <w:b/>
                <w:sz w:val="20"/>
                <w:szCs w:val="20"/>
                <w:lang w:val="el-GR" w:eastAsia="el-GR"/>
              </w:rPr>
            </w:pPr>
            <w:r w:rsidRPr="00E709BE">
              <w:rPr>
                <w:rFonts w:cs="Arial"/>
                <w:b/>
                <w:sz w:val="20"/>
                <w:szCs w:val="20"/>
                <w:lang w:val="el-GR" w:eastAsia="el-GR"/>
              </w:rPr>
              <w:t>ΗΜΕΡΟΜΗΝΙΑ:</w:t>
            </w:r>
          </w:p>
          <w:p w:rsidR="00AC014A" w:rsidRPr="00E709BE" w:rsidRDefault="00AC014A" w:rsidP="00AC014A">
            <w:pPr>
              <w:spacing w:after="0"/>
              <w:jc w:val="center"/>
              <w:rPr>
                <w:rFonts w:cs="Arial"/>
                <w:b/>
                <w:sz w:val="20"/>
                <w:szCs w:val="20"/>
                <w:lang w:val="el-GR" w:eastAsia="el-GR"/>
              </w:rPr>
            </w:pPr>
            <w:r w:rsidRPr="00E709BE">
              <w:rPr>
                <w:rFonts w:cs="Arial"/>
                <w:b/>
                <w:sz w:val="20"/>
                <w:szCs w:val="20"/>
                <w:lang w:val="el-GR" w:eastAsia="el-GR"/>
              </w:rPr>
              <w:t>Από</w:t>
            </w:r>
          </w:p>
          <w:p w:rsidR="00AC014A" w:rsidRPr="00E709BE" w:rsidRDefault="00AC014A" w:rsidP="00AC014A">
            <w:pPr>
              <w:spacing w:after="0"/>
              <w:jc w:val="center"/>
              <w:rPr>
                <w:rFonts w:cs="Arial"/>
                <w:b/>
                <w:sz w:val="20"/>
                <w:szCs w:val="20"/>
                <w:lang w:val="el-GR" w:eastAsia="el-GR"/>
              </w:rPr>
            </w:pPr>
            <w:r w:rsidRPr="00E709BE">
              <w:rPr>
                <w:rFonts w:cs="Arial"/>
                <w:b/>
                <w:sz w:val="20"/>
                <w:szCs w:val="20"/>
                <w:lang w:val="el-GR" w:eastAsia="el-GR"/>
              </w:rPr>
              <w:t>(μήνας/έτος)</w:t>
            </w:r>
          </w:p>
          <w:p w:rsidR="00AC014A" w:rsidRPr="00E709BE" w:rsidRDefault="00AC014A" w:rsidP="00AC014A">
            <w:pPr>
              <w:spacing w:after="0"/>
              <w:jc w:val="center"/>
              <w:rPr>
                <w:rFonts w:cs="Arial"/>
                <w:b/>
                <w:sz w:val="20"/>
                <w:szCs w:val="20"/>
                <w:lang w:val="el-GR" w:eastAsia="el-GR"/>
              </w:rPr>
            </w:pPr>
            <w:r w:rsidRPr="00E709BE">
              <w:rPr>
                <w:rFonts w:cs="Arial"/>
                <w:b/>
                <w:sz w:val="20"/>
                <w:szCs w:val="20"/>
                <w:lang w:val="el-GR" w:eastAsia="el-GR"/>
              </w:rPr>
              <w:t>Έως</w:t>
            </w:r>
          </w:p>
          <w:p w:rsidR="00AC014A" w:rsidRPr="00E709BE" w:rsidRDefault="00AC014A" w:rsidP="00AC014A">
            <w:pPr>
              <w:spacing w:after="0"/>
              <w:jc w:val="center"/>
              <w:rPr>
                <w:rFonts w:cs="Arial"/>
                <w:b/>
                <w:sz w:val="20"/>
                <w:szCs w:val="20"/>
                <w:lang w:val="el-GR" w:eastAsia="el-GR"/>
              </w:rPr>
            </w:pPr>
            <w:r w:rsidRPr="00E709BE">
              <w:rPr>
                <w:rFonts w:cs="Arial"/>
                <w:b/>
                <w:sz w:val="20"/>
                <w:szCs w:val="20"/>
                <w:lang w:val="el-GR" w:eastAsia="el-GR"/>
              </w:rPr>
              <w:t>(μήνας/έτος)</w:t>
            </w:r>
          </w:p>
        </w:tc>
        <w:tc>
          <w:tcPr>
            <w:tcW w:w="5210" w:type="dxa"/>
            <w:vAlign w:val="center"/>
          </w:tcPr>
          <w:p w:rsidR="00AC014A" w:rsidRPr="00E709BE" w:rsidRDefault="00AC014A" w:rsidP="00AC014A">
            <w:pPr>
              <w:suppressAutoHyphens w:val="0"/>
              <w:autoSpaceDE w:val="0"/>
              <w:autoSpaceDN w:val="0"/>
              <w:adjustRightInd w:val="0"/>
              <w:spacing w:after="0"/>
              <w:jc w:val="center"/>
              <w:rPr>
                <w:rFonts w:cs="Verdana,Bold"/>
                <w:b/>
                <w:bCs/>
                <w:sz w:val="20"/>
                <w:szCs w:val="20"/>
                <w:lang w:val="el-GR" w:eastAsia="el-GR"/>
              </w:rPr>
            </w:pPr>
            <w:r w:rsidRPr="00E709BE">
              <w:rPr>
                <w:rFonts w:cs="Verdana,Bold"/>
                <w:b/>
                <w:bCs/>
                <w:sz w:val="20"/>
                <w:szCs w:val="20"/>
                <w:lang w:val="el-GR" w:eastAsia="el-GR"/>
              </w:rPr>
              <w:t>ΤΙΤΛΟΣ ΚΑΙ ΣΥΝΟΠΤΙΚΗ ΠΕΡΙΓΡΑΦΗ ΤΗΣ ΣΥΜΒΑΣΗΣ</w:t>
            </w:r>
          </w:p>
          <w:p w:rsidR="00AC014A" w:rsidRPr="00E709BE" w:rsidRDefault="00AC014A" w:rsidP="00AC014A">
            <w:pPr>
              <w:jc w:val="center"/>
              <w:rPr>
                <w:b/>
                <w:sz w:val="20"/>
                <w:szCs w:val="20"/>
                <w:lang w:val="el-GR"/>
              </w:rPr>
            </w:pPr>
            <w:r w:rsidRPr="00E709BE">
              <w:rPr>
                <w:rFonts w:cs="Verdana,Bold"/>
                <w:b/>
                <w:bCs/>
                <w:sz w:val="20"/>
                <w:szCs w:val="20"/>
                <w:lang w:val="el-GR" w:eastAsia="el-GR"/>
              </w:rPr>
              <w:t>ΘΕΣΗ &amp; ΠΕΡΙΓΡΑΦΗ ΚΑΘΗΚΟΝΤΩΝ</w:t>
            </w:r>
          </w:p>
        </w:tc>
      </w:tr>
      <w:tr w:rsidR="00AC014A" w:rsidRPr="00B96314" w:rsidTr="00AC014A">
        <w:tc>
          <w:tcPr>
            <w:tcW w:w="1870" w:type="dxa"/>
          </w:tcPr>
          <w:p w:rsidR="00AC014A" w:rsidRPr="00B96314" w:rsidRDefault="00AC014A" w:rsidP="00AC014A">
            <w:pPr>
              <w:spacing w:after="0"/>
              <w:rPr>
                <w:lang w:val="el-GR"/>
              </w:rPr>
            </w:pPr>
          </w:p>
        </w:tc>
        <w:tc>
          <w:tcPr>
            <w:tcW w:w="2774" w:type="dxa"/>
          </w:tcPr>
          <w:p w:rsidR="00AC014A" w:rsidRPr="00B96314" w:rsidRDefault="00AC014A" w:rsidP="00AC014A">
            <w:pPr>
              <w:jc w:val="left"/>
              <w:rPr>
                <w:rFonts w:ascii="Arial" w:hAnsi="Arial" w:cs="Arial"/>
                <w:sz w:val="20"/>
                <w:szCs w:val="20"/>
                <w:lang w:val="el-GR" w:eastAsia="el-GR"/>
              </w:rPr>
            </w:pPr>
          </w:p>
        </w:tc>
        <w:tc>
          <w:tcPr>
            <w:tcW w:w="5210" w:type="dxa"/>
            <w:vAlign w:val="center"/>
          </w:tcPr>
          <w:p w:rsidR="00AC014A" w:rsidRPr="00B96314" w:rsidRDefault="00AC014A" w:rsidP="00AC014A">
            <w:pPr>
              <w:jc w:val="left"/>
              <w:rPr>
                <w:rFonts w:ascii="Arial" w:hAnsi="Arial" w:cs="Arial"/>
                <w:sz w:val="20"/>
                <w:szCs w:val="20"/>
                <w:lang w:val="el-GR" w:eastAsia="el-GR"/>
              </w:rPr>
            </w:pPr>
          </w:p>
        </w:tc>
      </w:tr>
      <w:tr w:rsidR="00AC014A" w:rsidRPr="00B96314" w:rsidTr="00AC014A">
        <w:tc>
          <w:tcPr>
            <w:tcW w:w="1870" w:type="dxa"/>
          </w:tcPr>
          <w:p w:rsidR="00AC014A" w:rsidRPr="00B96314" w:rsidRDefault="00AC014A" w:rsidP="00AC014A">
            <w:pPr>
              <w:spacing w:after="0"/>
              <w:rPr>
                <w:lang w:val="el-GR"/>
              </w:rPr>
            </w:pPr>
          </w:p>
        </w:tc>
        <w:tc>
          <w:tcPr>
            <w:tcW w:w="2774" w:type="dxa"/>
          </w:tcPr>
          <w:p w:rsidR="00AC014A" w:rsidRPr="00B96314" w:rsidRDefault="00AC014A" w:rsidP="00AC014A">
            <w:pPr>
              <w:jc w:val="left"/>
              <w:rPr>
                <w:rFonts w:ascii="Arial" w:hAnsi="Arial" w:cs="Arial"/>
                <w:sz w:val="20"/>
                <w:szCs w:val="20"/>
                <w:lang w:val="el-GR" w:eastAsia="el-GR"/>
              </w:rPr>
            </w:pPr>
          </w:p>
        </w:tc>
        <w:tc>
          <w:tcPr>
            <w:tcW w:w="5210" w:type="dxa"/>
            <w:vAlign w:val="center"/>
          </w:tcPr>
          <w:p w:rsidR="00AC014A" w:rsidRPr="00B96314" w:rsidRDefault="00AC014A" w:rsidP="00AC014A">
            <w:pPr>
              <w:jc w:val="left"/>
              <w:rPr>
                <w:rFonts w:ascii="Arial" w:hAnsi="Arial" w:cs="Arial"/>
                <w:sz w:val="20"/>
                <w:szCs w:val="20"/>
                <w:lang w:val="el-GR" w:eastAsia="el-GR"/>
              </w:rPr>
            </w:pPr>
          </w:p>
        </w:tc>
      </w:tr>
      <w:tr w:rsidR="00AC014A" w:rsidRPr="00B96314" w:rsidTr="00AC014A">
        <w:tc>
          <w:tcPr>
            <w:tcW w:w="1870" w:type="dxa"/>
          </w:tcPr>
          <w:p w:rsidR="00AC014A" w:rsidRPr="00B96314" w:rsidRDefault="00AC014A" w:rsidP="00AC014A">
            <w:pPr>
              <w:spacing w:after="0"/>
              <w:rPr>
                <w:lang w:val="el-GR"/>
              </w:rPr>
            </w:pPr>
          </w:p>
        </w:tc>
        <w:tc>
          <w:tcPr>
            <w:tcW w:w="2774" w:type="dxa"/>
          </w:tcPr>
          <w:p w:rsidR="00AC014A" w:rsidRPr="00B96314" w:rsidRDefault="00AC014A" w:rsidP="00AC014A">
            <w:pPr>
              <w:jc w:val="left"/>
              <w:rPr>
                <w:rFonts w:ascii="Arial" w:hAnsi="Arial" w:cs="Arial"/>
                <w:sz w:val="20"/>
                <w:szCs w:val="20"/>
                <w:lang w:val="el-GR" w:eastAsia="el-GR"/>
              </w:rPr>
            </w:pPr>
          </w:p>
        </w:tc>
        <w:tc>
          <w:tcPr>
            <w:tcW w:w="5210" w:type="dxa"/>
            <w:vAlign w:val="center"/>
          </w:tcPr>
          <w:p w:rsidR="00AC014A" w:rsidRPr="00B96314" w:rsidRDefault="00AC014A" w:rsidP="00AC014A">
            <w:pPr>
              <w:jc w:val="left"/>
              <w:rPr>
                <w:rFonts w:ascii="Arial" w:hAnsi="Arial" w:cs="Arial"/>
                <w:sz w:val="20"/>
                <w:szCs w:val="20"/>
                <w:lang w:val="el-GR" w:eastAsia="el-GR"/>
              </w:rPr>
            </w:pPr>
          </w:p>
        </w:tc>
      </w:tr>
      <w:tr w:rsidR="00AC014A" w:rsidRPr="00B96314" w:rsidTr="00AC014A">
        <w:tc>
          <w:tcPr>
            <w:tcW w:w="1870" w:type="dxa"/>
          </w:tcPr>
          <w:p w:rsidR="00AC014A" w:rsidRPr="00B96314" w:rsidRDefault="00AC014A" w:rsidP="00AC014A">
            <w:pPr>
              <w:spacing w:after="0"/>
              <w:rPr>
                <w:lang w:val="el-GR"/>
              </w:rPr>
            </w:pPr>
          </w:p>
        </w:tc>
        <w:tc>
          <w:tcPr>
            <w:tcW w:w="2774" w:type="dxa"/>
          </w:tcPr>
          <w:p w:rsidR="00AC014A" w:rsidRPr="00B96314" w:rsidRDefault="00AC014A" w:rsidP="00AC014A">
            <w:pPr>
              <w:jc w:val="left"/>
              <w:rPr>
                <w:rFonts w:ascii="Arial" w:hAnsi="Arial" w:cs="Arial"/>
                <w:sz w:val="20"/>
                <w:szCs w:val="20"/>
                <w:lang w:val="el-GR" w:eastAsia="el-GR"/>
              </w:rPr>
            </w:pPr>
          </w:p>
        </w:tc>
        <w:tc>
          <w:tcPr>
            <w:tcW w:w="5210" w:type="dxa"/>
            <w:vAlign w:val="center"/>
          </w:tcPr>
          <w:p w:rsidR="00AC014A" w:rsidRPr="00B96314" w:rsidRDefault="00AC014A" w:rsidP="00AC014A">
            <w:pPr>
              <w:jc w:val="left"/>
              <w:rPr>
                <w:rFonts w:ascii="Arial" w:hAnsi="Arial" w:cs="Arial"/>
                <w:sz w:val="20"/>
                <w:szCs w:val="20"/>
                <w:lang w:val="el-GR" w:eastAsia="el-GR"/>
              </w:rPr>
            </w:pPr>
          </w:p>
        </w:tc>
      </w:tr>
    </w:tbl>
    <w:p w:rsidR="00AC014A" w:rsidRDefault="00AC014A" w:rsidP="00AC014A">
      <w:pPr>
        <w:suppressAutoHyphens w:val="0"/>
        <w:autoSpaceDE w:val="0"/>
        <w:spacing w:after="60"/>
        <w:rPr>
          <w:rFonts w:eastAsia="SimSun"/>
          <w:szCs w:val="22"/>
          <w:lang w:val="el-GR"/>
        </w:rPr>
      </w:pPr>
    </w:p>
    <w:p w:rsidR="00AC014A" w:rsidRDefault="00AC014A" w:rsidP="00AC014A">
      <w:pPr>
        <w:suppressAutoHyphens w:val="0"/>
        <w:autoSpaceDE w:val="0"/>
        <w:spacing w:after="60"/>
        <w:rPr>
          <w:rFonts w:eastAsia="SimSun"/>
          <w:szCs w:val="22"/>
          <w:lang w:val="el-GR"/>
        </w:rPr>
      </w:pPr>
    </w:p>
    <w:p w:rsidR="00AC014A" w:rsidRPr="00E73F1D" w:rsidRDefault="00AC014A" w:rsidP="00AC014A">
      <w:pPr>
        <w:rPr>
          <w:b/>
          <w:u w:val="single"/>
          <w:lang w:val="el-GR"/>
        </w:rPr>
      </w:pPr>
      <w:r w:rsidRPr="00E73F1D">
        <w:rPr>
          <w:b/>
          <w:u w:val="single"/>
          <w:lang w:val="el-GR"/>
        </w:rPr>
        <w:t xml:space="preserve">Λοιπές Πληροφορίες: </w:t>
      </w:r>
    </w:p>
    <w:p w:rsidR="00AC014A" w:rsidRPr="00F8010C" w:rsidRDefault="00AC014A" w:rsidP="00AC014A">
      <w:pPr>
        <w:suppressAutoHyphens w:val="0"/>
        <w:autoSpaceDE w:val="0"/>
        <w:autoSpaceDN w:val="0"/>
        <w:adjustRightInd w:val="0"/>
        <w:spacing w:after="0"/>
        <w:rPr>
          <w:u w:val="single"/>
          <w:lang w:val="el-GR"/>
        </w:rPr>
      </w:pPr>
      <w:r>
        <w:rPr>
          <w:rFonts w:ascii="Verdana" w:hAnsi="Verdana" w:cs="Verdana"/>
          <w:sz w:val="18"/>
          <w:szCs w:val="18"/>
          <w:lang w:val="el-GR" w:eastAsia="el-GR"/>
        </w:rPr>
        <w:t>(Αναγράφονται τυχόν λοιπές συμπληρωματικές πληροφορίες. Π.χ. συγγραφικό, εκπαιδευτικό, ερευνητικό έργο και ότι άλλο κρίνει σκόπιμο ο συντάξας).</w:t>
      </w:r>
    </w:p>
    <w:p w:rsidR="00AC014A" w:rsidRDefault="00AC014A" w:rsidP="00AC014A">
      <w:pPr>
        <w:suppressAutoHyphens w:val="0"/>
        <w:autoSpaceDE w:val="0"/>
        <w:spacing w:after="60"/>
        <w:rPr>
          <w:rFonts w:eastAsia="SimSun"/>
          <w:szCs w:val="22"/>
          <w:lang w:val="el-GR"/>
        </w:rPr>
      </w:pPr>
    </w:p>
    <w:p w:rsidR="00AC014A" w:rsidRDefault="00AC014A" w:rsidP="00AC014A">
      <w:pPr>
        <w:suppressAutoHyphens w:val="0"/>
        <w:autoSpaceDE w:val="0"/>
        <w:spacing w:after="60"/>
        <w:rPr>
          <w:rFonts w:eastAsia="SimSun"/>
          <w:szCs w:val="22"/>
          <w:lang w:val="el-GR"/>
        </w:rPr>
      </w:pPr>
    </w:p>
    <w:p w:rsidR="00AC014A" w:rsidRDefault="00AC014A" w:rsidP="00AC014A">
      <w:pPr>
        <w:suppressAutoHyphens w:val="0"/>
        <w:autoSpaceDE w:val="0"/>
        <w:autoSpaceDN w:val="0"/>
        <w:adjustRightInd w:val="0"/>
        <w:spacing w:after="0"/>
        <w:jc w:val="right"/>
        <w:rPr>
          <w:rFonts w:ascii="Verdana,Bold" w:hAnsi="Verdana,Bold" w:cs="Verdana,Bold"/>
          <w:b/>
          <w:bCs/>
          <w:sz w:val="18"/>
          <w:szCs w:val="18"/>
          <w:lang w:val="el-GR" w:eastAsia="el-GR"/>
        </w:rPr>
      </w:pPr>
      <w:r>
        <w:rPr>
          <w:rFonts w:ascii="Verdana,Bold" w:hAnsi="Verdana,Bold" w:cs="Verdana,Bold"/>
          <w:b/>
          <w:bCs/>
          <w:sz w:val="18"/>
          <w:szCs w:val="18"/>
          <w:lang w:val="el-GR" w:eastAsia="el-GR"/>
        </w:rPr>
        <w:t>(Τόπος – Ημερομηνία)</w:t>
      </w:r>
    </w:p>
    <w:p w:rsidR="00AC014A" w:rsidRDefault="00AC014A" w:rsidP="00AC014A">
      <w:pPr>
        <w:suppressAutoHyphens w:val="0"/>
        <w:autoSpaceDE w:val="0"/>
        <w:autoSpaceDN w:val="0"/>
        <w:adjustRightInd w:val="0"/>
        <w:spacing w:after="0"/>
        <w:jc w:val="right"/>
        <w:rPr>
          <w:rFonts w:ascii="Verdana,Bold" w:hAnsi="Verdana,Bold" w:cs="Verdana,Bold"/>
          <w:b/>
          <w:bCs/>
          <w:sz w:val="18"/>
          <w:szCs w:val="18"/>
          <w:lang w:val="el-GR" w:eastAsia="el-GR"/>
        </w:rPr>
      </w:pPr>
    </w:p>
    <w:p w:rsidR="00AC014A" w:rsidRDefault="00AC014A" w:rsidP="00AC014A">
      <w:pPr>
        <w:suppressAutoHyphens w:val="0"/>
        <w:autoSpaceDE w:val="0"/>
        <w:autoSpaceDN w:val="0"/>
        <w:adjustRightInd w:val="0"/>
        <w:spacing w:after="0"/>
        <w:jc w:val="right"/>
        <w:rPr>
          <w:rFonts w:ascii="Verdana,Bold" w:hAnsi="Verdana,Bold" w:cs="Verdana,Bold"/>
          <w:b/>
          <w:bCs/>
          <w:sz w:val="18"/>
          <w:szCs w:val="18"/>
          <w:lang w:val="el-GR" w:eastAsia="el-GR"/>
        </w:rPr>
      </w:pPr>
      <w:r>
        <w:rPr>
          <w:rFonts w:ascii="Verdana,Bold" w:hAnsi="Verdana,Bold" w:cs="Verdana,Bold"/>
          <w:b/>
          <w:bCs/>
          <w:sz w:val="18"/>
          <w:szCs w:val="18"/>
          <w:lang w:val="el-GR" w:eastAsia="el-GR"/>
        </w:rPr>
        <w:t>Υπογραφή</w:t>
      </w:r>
    </w:p>
    <w:p w:rsidR="00AC014A" w:rsidRDefault="00AC014A" w:rsidP="00AC014A">
      <w:pPr>
        <w:suppressAutoHyphens w:val="0"/>
        <w:autoSpaceDE w:val="0"/>
        <w:spacing w:after="60"/>
        <w:rPr>
          <w:rFonts w:eastAsia="SimSun"/>
          <w:szCs w:val="22"/>
          <w:lang w:val="el-GR"/>
        </w:rPr>
      </w:pPr>
    </w:p>
    <w:p w:rsidR="00AC014A" w:rsidRPr="00A679FA" w:rsidRDefault="00AC014A" w:rsidP="00AC014A">
      <w:pPr>
        <w:suppressAutoHyphens w:val="0"/>
        <w:autoSpaceDE w:val="0"/>
        <w:autoSpaceDN w:val="0"/>
        <w:adjustRightInd w:val="0"/>
        <w:spacing w:after="0" w:line="276" w:lineRule="auto"/>
        <w:jc w:val="left"/>
        <w:rPr>
          <w:rFonts w:ascii="Verdana" w:hAnsi="Verdana" w:cs="Verdana"/>
          <w:sz w:val="18"/>
          <w:szCs w:val="18"/>
          <w:u w:val="single"/>
          <w:lang w:val="el-GR" w:eastAsia="el-GR"/>
        </w:rPr>
      </w:pPr>
      <w:r w:rsidRPr="00A679FA">
        <w:rPr>
          <w:rFonts w:ascii="Verdana" w:hAnsi="Verdana" w:cs="Verdana"/>
          <w:sz w:val="18"/>
          <w:szCs w:val="18"/>
          <w:u w:val="single"/>
          <w:lang w:val="el-GR" w:eastAsia="el-GR"/>
        </w:rPr>
        <w:t>Επισημάνσεις:</w:t>
      </w:r>
    </w:p>
    <w:p w:rsidR="00AC014A" w:rsidRDefault="00AC014A" w:rsidP="007C1282">
      <w:pPr>
        <w:numPr>
          <w:ilvl w:val="0"/>
          <w:numId w:val="7"/>
        </w:numPr>
        <w:suppressAutoHyphens w:val="0"/>
        <w:autoSpaceDE w:val="0"/>
        <w:autoSpaceDN w:val="0"/>
        <w:adjustRightInd w:val="0"/>
        <w:spacing w:after="0" w:line="276" w:lineRule="auto"/>
        <w:ind w:left="426"/>
        <w:rPr>
          <w:rFonts w:ascii="Verdana" w:hAnsi="Verdana" w:cs="Verdana"/>
          <w:sz w:val="18"/>
          <w:szCs w:val="18"/>
          <w:lang w:val="el-GR" w:eastAsia="el-GR"/>
        </w:rPr>
      </w:pPr>
      <w:r>
        <w:rPr>
          <w:rFonts w:ascii="Verdana" w:hAnsi="Verdana" w:cs="Verdana"/>
          <w:sz w:val="18"/>
          <w:szCs w:val="18"/>
          <w:lang w:val="el-GR" w:eastAsia="el-GR"/>
        </w:rPr>
        <w:t>Οι επεξηγήσεις του παρόντος υποδείγματος θα διαγραφούν από τους συντάξαντες.</w:t>
      </w:r>
    </w:p>
    <w:p w:rsidR="00AC014A" w:rsidRDefault="00AC014A" w:rsidP="007C1282">
      <w:pPr>
        <w:numPr>
          <w:ilvl w:val="0"/>
          <w:numId w:val="7"/>
        </w:numPr>
        <w:suppressAutoHyphens w:val="0"/>
        <w:autoSpaceDE w:val="0"/>
        <w:autoSpaceDN w:val="0"/>
        <w:adjustRightInd w:val="0"/>
        <w:spacing w:after="0" w:line="276" w:lineRule="auto"/>
        <w:ind w:left="426"/>
        <w:rPr>
          <w:rFonts w:ascii="Verdana" w:hAnsi="Verdana" w:cs="Verdana"/>
          <w:sz w:val="18"/>
          <w:szCs w:val="18"/>
          <w:lang w:val="el-GR" w:eastAsia="el-GR"/>
        </w:rPr>
      </w:pPr>
      <w:r>
        <w:rPr>
          <w:rFonts w:ascii="Verdana" w:hAnsi="Verdana" w:cs="Verdana"/>
          <w:sz w:val="18"/>
          <w:szCs w:val="18"/>
          <w:lang w:val="el-GR" w:eastAsia="el-GR"/>
        </w:rPr>
        <w:t>Η σύνταξη των βιογραφικών σημειωμάτων με τα ως άνω περιεχόμενα είναι υποχρεωτική.</w:t>
      </w:r>
    </w:p>
    <w:p w:rsidR="00997B4A" w:rsidRDefault="00997B4A">
      <w:pPr>
        <w:suppressAutoHyphens w:val="0"/>
        <w:spacing w:after="0"/>
        <w:jc w:val="left"/>
        <w:rPr>
          <w:rFonts w:cs="Mangal"/>
          <w:i/>
          <w:iCs/>
          <w:sz w:val="24"/>
          <w:lang w:val="el-GR"/>
        </w:rPr>
      </w:pPr>
    </w:p>
    <w:sectPr w:rsidR="00997B4A">
      <w:footerReference w:type="default" r:id="rId1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348" w:rsidRDefault="00834348">
      <w:pPr>
        <w:spacing w:after="0"/>
      </w:pPr>
      <w:r>
        <w:separator/>
      </w:r>
    </w:p>
  </w:endnote>
  <w:endnote w:type="continuationSeparator" w:id="0">
    <w:p w:rsidR="00834348" w:rsidRDefault="008343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A1"/>
    <w:family w:val="auto"/>
    <w:pitch w:val="default"/>
  </w:font>
  <w:font w:name="Angsana New">
    <w:altName w:val="Leelawadee UI"/>
    <w:panose1 w:val="02020603050405020304"/>
    <w:charset w:val="00"/>
    <w:family w:val="roman"/>
    <w:pitch w:val="variable"/>
    <w:sig w:usb0="00000000"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Calibri,Bold">
    <w:altName w:val="Times New Roman"/>
    <w:panose1 w:val="00000000000000000000"/>
    <w:charset w:val="A1"/>
    <w:family w:val="auto"/>
    <w:notTrueType/>
    <w:pitch w:val="default"/>
    <w:sig w:usb0="00000083" w:usb1="08070000" w:usb2="00000010" w:usb3="00000000" w:csb0="00020009" w:csb1="00000000"/>
  </w:font>
  <w:font w:name="Cambria Math">
    <w:panose1 w:val="02040503050406030204"/>
    <w:charset w:val="A1"/>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Bold">
    <w:panose1 w:val="00000000000000000000"/>
    <w:charset w:val="A1"/>
    <w:family w:val="auto"/>
    <w:notTrueType/>
    <w:pitch w:val="default"/>
    <w:sig w:usb0="00000081" w:usb1="00000000" w:usb2="00000000" w:usb3="00000000" w:csb0="00000008" w:csb1="00000000"/>
  </w:font>
  <w:font w:name="Verdana,Bold">
    <w:altName w:val="Verdana"/>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A00006FF" w:usb1="4000205B" w:usb2="00000010" w:usb3="00000000" w:csb0="0000019F" w:csb1="00000000"/>
  </w:font>
  <w:font w:name="Verdana,Italic">
    <w:altName w:val="Verdana"/>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348" w:rsidRDefault="00834348">
    <w:pPr>
      <w:pStyle w:val="af5"/>
      <w:spacing w:after="0"/>
      <w:jc w:val="center"/>
      <w:rPr>
        <w:sz w:val="12"/>
        <w:szCs w:val="12"/>
        <w:lang w:val="el-GR"/>
      </w:rPr>
    </w:pPr>
    <w:r w:rsidRPr="006E6E86">
      <w:rPr>
        <w:noProof/>
        <w:sz w:val="12"/>
        <w:szCs w:val="12"/>
        <w:lang w:val="el-GR" w:eastAsia="el-GR"/>
      </w:rPr>
      <mc:AlternateContent>
        <mc:Choice Requires="wps">
          <w:drawing>
            <wp:anchor distT="0" distB="0" distL="114300" distR="114300" simplePos="0" relativeHeight="251658240" behindDoc="0" locked="0" layoutInCell="1" allowOverlap="1">
              <wp:simplePos x="0" y="0"/>
              <wp:positionH relativeFrom="page">
                <wp:posOffset>3489325</wp:posOffset>
              </wp:positionH>
              <wp:positionV relativeFrom="page">
                <wp:posOffset>10212705</wp:posOffset>
              </wp:positionV>
              <wp:extent cx="575310" cy="238760"/>
              <wp:effectExtent l="22225" t="20955" r="14605" b="1651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238760"/>
                      </a:xfrm>
                      <a:prstGeom prst="bracketPair">
                        <a:avLst>
                          <a:gd name="adj" fmla="val 16667"/>
                        </a:avLst>
                      </a:prstGeom>
                      <a:solidFill>
                        <a:srgbClr val="FFFFFF"/>
                      </a:solidFill>
                      <a:ln w="28575">
                        <a:solidFill>
                          <a:srgbClr val="808080"/>
                        </a:solidFill>
                        <a:round/>
                        <a:headEnd/>
                        <a:tailEnd/>
                      </a:ln>
                    </wps:spPr>
                    <wps:txbx>
                      <w:txbxContent>
                        <w:p w:rsidR="00834348" w:rsidRDefault="00834348">
                          <w:pPr>
                            <w:jc w:val="center"/>
                            <w:rPr>
                              <w:lang w:val="el-GR"/>
                            </w:rPr>
                          </w:pPr>
                          <w:r>
                            <w:rPr>
                              <w:lang w:val="el-GR"/>
                            </w:rPr>
                            <w:fldChar w:fldCharType="begin"/>
                          </w:r>
                          <w:r>
                            <w:rPr>
                              <w:lang w:val="el-GR"/>
                            </w:rPr>
                            <w:instrText xml:space="preserve"> PAGE    \* MERGEFORMAT </w:instrText>
                          </w:r>
                          <w:r>
                            <w:rPr>
                              <w:lang w:val="el-GR"/>
                            </w:rPr>
                            <w:fldChar w:fldCharType="separate"/>
                          </w:r>
                          <w:r w:rsidR="009F3219" w:rsidRPr="009F3219">
                            <w:rPr>
                              <w:noProof/>
                            </w:rPr>
                            <w:t>22</w:t>
                          </w:r>
                          <w:r>
                            <w:rPr>
                              <w:lang w:val="el-GR"/>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74.75pt;margin-top:804.15pt;width:45.3pt;height:18.8pt;z-index:251658240;visibility:visible;mso-wrap-style:square;mso-width-percent:100;mso-height-percent:0;mso-wrap-distance-left:9pt;mso-wrap-distance-top:0;mso-wrap-distance-right:9pt;mso-wrap-distance-bottom:0;mso-position-horizontal:absolute;mso-position-horizontal-relative:page;mso-position-vertical:absolute;mso-position-vertical-relative:page;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" filled="t" strokecolor="gray" strokeweight="2.25pt">
              <v:textbox inset=",0,,0">
                <w:txbxContent>
                  <w:p w:rsidR="00834348" w:rsidRDefault="00834348">
                    <w:pPr>
                      <w:jc w:val="center"/>
                      <w:rPr>
                        <w:lang w:val="el-GR"/>
                      </w:rPr>
                    </w:pPr>
                    <w:r>
                      <w:rPr>
                        <w:lang w:val="el-GR"/>
                      </w:rPr>
                      <w:fldChar w:fldCharType="begin"/>
                    </w:r>
                    <w:r>
                      <w:rPr>
                        <w:lang w:val="el-GR"/>
                      </w:rPr>
                      <w:instrText xml:space="preserve"> PAGE    \* MERGEFORMAT </w:instrText>
                    </w:r>
                    <w:r>
                      <w:rPr>
                        <w:lang w:val="el-GR"/>
                      </w:rPr>
                      <w:fldChar w:fldCharType="separate"/>
                    </w:r>
                    <w:r w:rsidR="009F3219" w:rsidRPr="009F3219">
                      <w:rPr>
                        <w:noProof/>
                      </w:rPr>
                      <w:t>22</w:t>
                    </w:r>
                    <w:r>
                      <w:rPr>
                        <w:lang w:val="el-GR"/>
                      </w:rPr>
                      <w:fldChar w:fldCharType="end"/>
                    </w:r>
                  </w:p>
                </w:txbxContent>
              </v:textbox>
              <w10:wrap anchorx="page" anchory="page"/>
            </v:shape>
          </w:pict>
        </mc:Fallback>
      </mc:AlternateContent>
    </w:r>
    <w:r w:rsidRPr="006E6E86">
      <w:rPr>
        <w:noProof/>
        <w:sz w:val="12"/>
        <w:szCs w:val="12"/>
        <w:lang w:val="el-GR" w:eastAsia="el-GR"/>
      </w:rPr>
      <mc:AlternateContent>
        <mc:Choice Requires="wps">
          <w:drawing>
            <wp:anchor distT="0" distB="0" distL="114300" distR="114300" simplePos="0" relativeHeight="251657216" behindDoc="0" locked="0" layoutInCell="1" allowOverlap="1">
              <wp:simplePos x="0" y="0"/>
              <wp:positionH relativeFrom="page">
                <wp:posOffset>1021080</wp:posOffset>
              </wp:positionH>
              <wp:positionV relativeFrom="page">
                <wp:posOffset>10332085</wp:posOffset>
              </wp:positionV>
              <wp:extent cx="5518150" cy="0"/>
              <wp:effectExtent l="11430" t="6985" r="13970" b="1206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7F2F0D61" id="_x0000_t32" coordsize="21600,21600" o:spt="32" o:oned="t" path="m,l21600,21600e" filled="f">
              <v:path arrowok="t" fillok="f" o:connecttype="none"/>
              <o:lock v:ext="edit" shapetype="t"/>
            </v:shapetype>
            <v:shape id="AutoShape 1" o:spid="_x0000_s1026" type="#_x0000_t32" style="position:absolute;margin-left:80.4pt;margin-top:813.55pt;width:434.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" strokecolor="gray" strokeweight="1pt">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348" w:rsidRDefault="00834348">
      <w:pPr>
        <w:spacing w:after="0"/>
      </w:pPr>
      <w:r>
        <w:separator/>
      </w:r>
    </w:p>
  </w:footnote>
  <w:footnote w:type="continuationSeparator" w:id="0">
    <w:p w:rsidR="00834348" w:rsidRDefault="00834348">
      <w:pPr>
        <w:spacing w:after="0"/>
      </w:pPr>
      <w:r>
        <w:continuationSeparator/>
      </w:r>
    </w:p>
  </w:footnote>
  <w:footnote w:id="1">
    <w:p w:rsidR="00834348" w:rsidRPr="007508B3" w:rsidRDefault="00834348" w:rsidP="002576EA">
      <w:pPr>
        <w:pStyle w:val="afc"/>
        <w:rPr>
          <w:i/>
          <w:color w:val="4472C4" w:themeColor="accent1"/>
          <w:lang w:val="el-GR"/>
        </w:rPr>
      </w:pPr>
      <w:r w:rsidRPr="007508B3">
        <w:rPr>
          <w:rStyle w:val="a6"/>
          <w:i/>
          <w:color w:val="4472C4" w:themeColor="accent1"/>
        </w:rPr>
        <w:footnoteRef/>
      </w:r>
      <w:r w:rsidRPr="007508B3">
        <w:rPr>
          <w:i/>
          <w:color w:val="4472C4" w:themeColor="accent1"/>
          <w:lang w:val="el-GR"/>
        </w:rPr>
        <w:tab/>
        <w:t>Μόνο εφόσον επιλεγεί η διενέργεια κλήρωσης  για τη συγκρότηση συλλογικών οργάνων</w:t>
      </w:r>
    </w:p>
  </w:footnote>
  <w:footnote w:id="2">
    <w:p w:rsidR="00834348" w:rsidRPr="007508B3" w:rsidRDefault="00834348" w:rsidP="009C288B">
      <w:pPr>
        <w:pStyle w:val="afc"/>
        <w:rPr>
          <w:i/>
          <w:color w:val="4472C4" w:themeColor="accent1"/>
          <w:lang w:val="el-GR"/>
        </w:rPr>
      </w:pPr>
      <w:r w:rsidRPr="007508B3">
        <w:rPr>
          <w:rStyle w:val="ad"/>
          <w:i/>
          <w:color w:val="4472C4" w:themeColor="accent1"/>
        </w:rPr>
        <w:footnoteRef/>
      </w:r>
      <w:r w:rsidRPr="007508B3">
        <w:rPr>
          <w:i/>
          <w:color w:val="4472C4" w:themeColor="accent1"/>
          <w:lang w:val="el-GR"/>
        </w:rPr>
        <w:t xml:space="preserve">       Κατά περίπτωση, ισχύει η υποχρέωση δημοσίευσης των προκηρύξεων (περιλήψεων διακηρύξεων) στο ΔΙΑΥΓΕΙΑ σύμφωνα με τα ειδικότερα αναφερόμενα στον ν.3861/2010 και μέχρι την έναρξη της διαλειτουργικότητας του ΚΗΜΔΗΣ και ΔΙΑΥΓΕΙΑ.</w:t>
      </w:r>
    </w:p>
  </w:footnote>
  <w:footnote w:id="3">
    <w:p w:rsidR="00834348" w:rsidRPr="006B2C94" w:rsidRDefault="00834348">
      <w:pPr>
        <w:pStyle w:val="afc"/>
        <w:rPr>
          <w:lang w:val="el-GR"/>
        </w:rPr>
      </w:pPr>
      <w:r>
        <w:rPr>
          <w:rStyle w:val="a6"/>
        </w:rPr>
        <w:footnoteRef/>
      </w:r>
      <w:r>
        <w:rPr>
          <w:lang w:val="el-GR"/>
        </w:rPr>
        <w:tab/>
        <w:t>Άρθρο 18 παρ. 2 του ν. 4412/2016</w:t>
      </w:r>
    </w:p>
  </w:footnote>
  <w:footnote w:id="4">
    <w:p w:rsidR="00834348" w:rsidRPr="006B2C94" w:rsidRDefault="00834348">
      <w:pPr>
        <w:pStyle w:val="afc"/>
        <w:rPr>
          <w:lang w:val="el-GR"/>
        </w:rPr>
      </w:pPr>
      <w:r>
        <w:rPr>
          <w:rStyle w:val="a6"/>
        </w:rPr>
        <w:footnoteRef/>
      </w:r>
      <w:r w:rsidRPr="006B2C94">
        <w:rPr>
          <w:lang w:val="el-GR"/>
        </w:rPr>
        <w:tab/>
        <w:t>Ως «έγγραφο διαδικασίας σύναψης της σύμβασης» ή «έγγραφο της σύμβασης», κατά την έννοια της περ. 14 της παρ.1 του άρθρου 2 του ν. 4412/2016 νοείται κάθε έγγραφο το οποίο παρέχει ή στο οποίο παραπέμπει η Α.Α. με σκοπό να περιγράψει ή να προσδιορίσει στοιχεία της σύμβασης ή της διαδικασίας ανάθεσης, συμπεριλαμβανομένης της προκήρυξης σύμβασης του άρθρου 63, της προκαταρκτικής προκήρυξης του άρθρου 62, αν χρησιμοποιείται ως μέσο προκήρυξης του διαγωνισμού, των τεχνικών προδιαγραφών, του περιγραφικού εγγράφου, των προτεινόμενων όρων της σύμβασης, των υποδειγμάτων για την προσκόμιση των εγγράφων από τους υποψηφίους και τους προσφέροντες, των πληροφοριών σχετικά με τις γενικές και ειδικές υποχρεώσεις και τυχόν πρόσθετων εγγράφων. Επίσης, στην έννοια αυτή περιλαμβάνονται και η διακήρυξη στην οποία αναφέρονται όλοι οι ειδικοί και γενικοί όροι σύναψης και εκτέλεσης της σύμβασης, το Ενιαίο Ευρωπαϊκό Έγγραφο Σύμβασης (ΕΕΕΣ), οι συμπληρωματικές πληροφορίες που παρέχει η αναθέτουσα αρχή δυνάμει της παρ. 2 του άρθρου 67 και της παρ. 2 του άρθρου 297, το σχέδιο της σύμβασης μετά των παραρτημάτων αυτής και η τεχνική συγγραφή υποχρεώσεων που περιλαμβάνει και τις εφαρμοστέες τεχνικές προδιαγραφές</w:t>
      </w:r>
    </w:p>
  </w:footnote>
  <w:footnote w:id="5">
    <w:p w:rsidR="00834348" w:rsidRPr="006B2C94" w:rsidRDefault="00834348">
      <w:pPr>
        <w:pStyle w:val="afc"/>
        <w:rPr>
          <w:lang w:val="el-GR"/>
        </w:rPr>
      </w:pPr>
      <w:r>
        <w:rPr>
          <w:rStyle w:val="a6"/>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6">
    <w:p w:rsidR="00834348" w:rsidRPr="006B2C94" w:rsidRDefault="00834348">
      <w:pPr>
        <w:pStyle w:val="footers"/>
        <w:rPr>
          <w:lang w:val="el-GR"/>
        </w:rPr>
      </w:pPr>
      <w:r>
        <w:rPr>
          <w:rStyle w:val="a6"/>
        </w:rPr>
        <w:footnoteRef/>
      </w:r>
      <w:r>
        <w:rPr>
          <w:lang w:val="el-GR"/>
        </w:rPr>
        <w:tab/>
        <w:t>Άρθρο 92, παρ.4 του ν. 4412/2016</w:t>
      </w:r>
    </w:p>
  </w:footnote>
  <w:footnote w:id="7">
    <w:p w:rsidR="00834348" w:rsidRPr="006B2C94" w:rsidRDefault="00834348">
      <w:pPr>
        <w:pStyle w:val="afd"/>
        <w:rPr>
          <w:lang w:val="el-GR"/>
        </w:rPr>
      </w:pPr>
      <w:r>
        <w:rPr>
          <w:rStyle w:val="a6"/>
        </w:rPr>
        <w:footnoteRef/>
      </w:r>
      <w:r>
        <w:rPr>
          <w:rFonts w:ascii="Times New Roman" w:hAnsi="Times New Roman"/>
          <w:lang w:val="el-GR"/>
        </w:rPr>
        <w:tab/>
        <w:t xml:space="preserve">      </w:t>
      </w:r>
      <w:r>
        <w:rPr>
          <w:sz w:val="18"/>
          <w:szCs w:val="18"/>
          <w:lang w:val="el-GR"/>
        </w:rPr>
        <w:t xml:space="preserve">Πρβλ. άρθρο 80 παρ. 10 ν. 4412/2016, όπως τροποποιήθηκε με το άρθρο 107 περ. 14 του ν. 4497/2017 (Α 171). </w:t>
      </w:r>
    </w:p>
  </w:footnote>
  <w:footnote w:id="8">
    <w:p w:rsidR="00834348" w:rsidRPr="006B2C94" w:rsidRDefault="00834348">
      <w:pPr>
        <w:pStyle w:val="afc"/>
        <w:rPr>
          <w:lang w:val="el-GR"/>
        </w:rPr>
      </w:pPr>
      <w:r>
        <w:rPr>
          <w:rStyle w:val="a6"/>
        </w:rPr>
        <w:footnoteRef/>
      </w:r>
      <w:r>
        <w:rPr>
          <w:lang w:val="el-GR"/>
        </w:rPr>
        <w:tab/>
        <w:t>Με την επιφύλαξη της εν όλω ή εν μέρει σύνταξης των εγγράφων σε άλλη γλώσσα</w:t>
      </w:r>
    </w:p>
  </w:footnote>
  <w:footnote w:id="9">
    <w:p w:rsidR="00834348" w:rsidRPr="006B2C94" w:rsidRDefault="00834348">
      <w:pPr>
        <w:pStyle w:val="afc"/>
        <w:rPr>
          <w:lang w:val="el-GR"/>
        </w:rPr>
      </w:pPr>
      <w:r>
        <w:rPr>
          <w:rStyle w:val="a6"/>
        </w:rPr>
        <w:footnoteRef/>
      </w:r>
      <w:r>
        <w:rPr>
          <w:lang w:val="el-GR"/>
        </w:rPr>
        <w:tab/>
        <w:t xml:space="preserve">Πρβλ. παρ.3, 4 και 5 άρθρου 72 ν. 4412/2016 </w:t>
      </w:r>
    </w:p>
  </w:footnote>
  <w:footnote w:id="10">
    <w:p w:rsidR="00834348" w:rsidRPr="00773587" w:rsidRDefault="00834348" w:rsidP="002512C0">
      <w:pPr>
        <w:pStyle w:val="afc"/>
        <w:ind w:left="567" w:hanging="567"/>
        <w:rPr>
          <w:lang w:val="el-GR"/>
        </w:rPr>
      </w:pPr>
      <w:r w:rsidRPr="00773587">
        <w:rPr>
          <w:rStyle w:val="a6"/>
          <w:i/>
          <w:color w:val="4472C4" w:themeColor="accent1"/>
        </w:rPr>
        <w:footnoteRef/>
      </w:r>
      <w:r w:rsidRPr="00773587">
        <w:rPr>
          <w:lang w:val="el-GR"/>
        </w:rPr>
        <w:t xml:space="preserve"> </w:t>
      </w:r>
      <w:r>
        <w:rPr>
          <w:lang w:val="el-GR"/>
        </w:rPr>
        <w:t xml:space="preserve">      </w:t>
      </w:r>
      <w:r w:rsidRPr="00773587">
        <w:rPr>
          <w:i/>
          <w:color w:val="4472C4" w:themeColor="accent1"/>
          <w:lang w:val="el-GR"/>
        </w:rPr>
        <w:t>Πρβλ.  άρθρο 120 Ν.4512/2018 (ΦΕΚ Α΄ 5/17.1.2017)., καθώς και  άρθρο 15 παρ.1 Ν.4541/2018  (ΦΕΚ Α΄ 93/31.5.2018)</w:t>
      </w:r>
    </w:p>
  </w:footnote>
  <w:footnote w:id="11">
    <w:p w:rsidR="00834348" w:rsidRPr="006B2C94" w:rsidRDefault="00834348">
      <w:pPr>
        <w:pStyle w:val="afc"/>
        <w:rPr>
          <w:lang w:val="el-GR"/>
        </w:rPr>
      </w:pPr>
      <w:r>
        <w:rPr>
          <w:rStyle w:val="a6"/>
        </w:rPr>
        <w:footnoteRef/>
      </w:r>
      <w:r>
        <w:rPr>
          <w:lang w:val="el-GR"/>
        </w:rPr>
        <w:tab/>
        <w:t>Πρβλ. άρθρο 72 παρ. 4 περ. η του ν. 4412/2106, όπως τροποποιήθηκε με το άρθρο 107 περ. 5 του ν. 4497/2017.</w:t>
      </w:r>
    </w:p>
  </w:footnote>
  <w:footnote w:id="12">
    <w:p w:rsidR="00834348" w:rsidRPr="006B2C94" w:rsidRDefault="00834348">
      <w:pPr>
        <w:pStyle w:val="afc"/>
        <w:rPr>
          <w:lang w:val="el-GR"/>
        </w:rPr>
      </w:pPr>
      <w:r>
        <w:rPr>
          <w:rStyle w:val="a6"/>
        </w:rPr>
        <w:footnoteRef/>
      </w:r>
      <w:r>
        <w:rPr>
          <w:lang w:val="el-GR"/>
        </w:rPr>
        <w:tab/>
        <w:t xml:space="preserve">Στον βαθμό που καλύπτονται από τα Παραρτήματα 1, 2, 4 και 5 και τις γενικές σημειώσεις του σχετικού με την Ένωση Προσαρτήματος </w:t>
      </w:r>
      <w:r>
        <w:t>I</w:t>
      </w:r>
      <w:r>
        <w:rPr>
          <w:lang w:val="el-GR"/>
        </w:rPr>
        <w:t xml:space="preserve"> της ΣΔΣ, καθώς και τις λοιπές διεθνείς συμφωνίες από τις οποίες δεσμεύεται η Ένωση, οι A.</w:t>
      </w:r>
      <w:r>
        <w:rPr>
          <w:lang w:val="en-US"/>
        </w:rPr>
        <w:t>A</w:t>
      </w:r>
      <w:r>
        <w:rPr>
          <w:lang w:val="el-GR"/>
        </w:rPr>
        <w:t>.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footnote>
  <w:footnote w:id="13">
    <w:p w:rsidR="00834348" w:rsidRPr="006B2C94" w:rsidRDefault="00834348">
      <w:pPr>
        <w:pStyle w:val="foothanging"/>
        <w:rPr>
          <w:lang w:val="el-GR"/>
        </w:rPr>
      </w:pPr>
      <w:r>
        <w:rPr>
          <w:rStyle w:val="a6"/>
        </w:rPr>
        <w:footnoteRef/>
      </w:r>
      <w:r>
        <w:rPr>
          <w:lang w:val="el-GR"/>
        </w:rPr>
        <w:tab/>
        <w:t>Πρβλ. άρθρο 19 παρ. 2 ν. 4412/2016</w:t>
      </w:r>
    </w:p>
  </w:footnote>
  <w:footnote w:id="14">
    <w:p w:rsidR="00834348" w:rsidRPr="006B2C94" w:rsidRDefault="00834348">
      <w:pPr>
        <w:pStyle w:val="foothanging"/>
        <w:rPr>
          <w:lang w:val="el-GR"/>
        </w:rPr>
      </w:pPr>
      <w:r>
        <w:rPr>
          <w:rStyle w:val="a6"/>
        </w:rPr>
        <w:footnoteRef/>
      </w:r>
      <w:r>
        <w:rPr>
          <w:lang w:val="el-GR"/>
        </w:rPr>
        <w:tab/>
        <w:t>Όπου κρίνεται αναγκαίο, οι Α.Α. μπορούν να διευκρινίζουν στα έγγραφα της σύμβασης τον τρόπο με τον οποίο οι ενώσεις οικονομικών φορέων θα πρέπει να πληρούν τις απαιτήσεις οικονομικής και χρηματοοικονομικής επάρκειας ή τεχνικής και επαγγελματικής ικανότητας κατά τα άρθρα 75, 76 και 77, εφόσον αυτό δικαιολογείται από αντικειμενικούς λόγους και είναι σύμφωνο με την αρχή της αναλογικότητας  (πρβλ. άρθρο 19 παρ. 2 ν. 4412/2016)</w:t>
      </w:r>
    </w:p>
  </w:footnote>
  <w:footnote w:id="15">
    <w:p w:rsidR="00834348" w:rsidRPr="006B2C94" w:rsidRDefault="00834348">
      <w:pPr>
        <w:pStyle w:val="foothanging"/>
        <w:rPr>
          <w:lang w:val="el-GR"/>
        </w:rPr>
      </w:pPr>
      <w:r>
        <w:rPr>
          <w:rStyle w:val="a6"/>
        </w:rPr>
        <w:footnoteRef/>
      </w:r>
      <w:r>
        <w:rPr>
          <w:lang w:val="el-GR"/>
        </w:rPr>
        <w:tab/>
        <w:t>Πρβλ. Άρθρο 19 παρ. 4 ν. 4412/2016</w:t>
      </w:r>
    </w:p>
  </w:footnote>
  <w:footnote w:id="16">
    <w:p w:rsidR="00834348" w:rsidRPr="00C229F3" w:rsidRDefault="00834348">
      <w:pPr>
        <w:pStyle w:val="afc"/>
        <w:rPr>
          <w:lang w:val="el-GR"/>
        </w:rPr>
      </w:pPr>
      <w:r>
        <w:rPr>
          <w:rStyle w:val="a6"/>
        </w:rPr>
        <w:footnoteRef/>
      </w:r>
      <w:r>
        <w:rPr>
          <w:lang w:val="el-GR"/>
        </w:rPr>
        <w:tab/>
        <w:t>Πρβλ άρθρα 73 και 74 ν. 4412/2016</w:t>
      </w:r>
      <w:r>
        <w:rPr>
          <w:rFonts w:ascii="Cambria" w:hAnsi="Cambria" w:cs="Cambria"/>
          <w:szCs w:val="18"/>
          <w:lang w:val="el-GR"/>
        </w:rPr>
        <w:t>, όπως τροποποιήθηκαν με το αρ. 107 του ν. 4497/2017.</w:t>
      </w:r>
    </w:p>
  </w:footnote>
  <w:footnote w:id="17">
    <w:p w:rsidR="00834348" w:rsidRPr="006B2C94" w:rsidRDefault="00834348">
      <w:pPr>
        <w:pStyle w:val="afc"/>
        <w:ind w:left="454" w:hanging="454"/>
        <w:rPr>
          <w:lang w:val="el-GR"/>
        </w:rPr>
      </w:pPr>
      <w:r>
        <w:rPr>
          <w:rStyle w:val="a6"/>
        </w:rPr>
        <w:footnoteRef/>
      </w:r>
      <w:r w:rsidRPr="006B2C94">
        <w:rPr>
          <w:lang w:val="el-GR"/>
        </w:rPr>
        <w:tab/>
        <w:t xml:space="preserve"> Πρβλ. άρθρο 73 παρ. 1 εδ. α του ν. 4412/2016, όπως τροποποιήθηκε με το άρθρο 107 περ. 6 του ν. 4497/2017. </w:t>
      </w:r>
    </w:p>
    <w:p w:rsidR="00834348" w:rsidRPr="006B2C94" w:rsidRDefault="00834348">
      <w:pPr>
        <w:pStyle w:val="afc"/>
        <w:ind w:left="454" w:hanging="454"/>
        <w:rPr>
          <w:lang w:val="el-GR"/>
        </w:rPr>
      </w:pPr>
      <w:r w:rsidRPr="006B2C94">
        <w:rPr>
          <w:lang w:val="el-GR"/>
        </w:rPr>
        <w:tab/>
        <w:t xml:space="preserve">Ειδικότερα, επισημαίνεται ότι: </w:t>
      </w:r>
    </w:p>
    <w:p w:rsidR="00834348" w:rsidRPr="006B2C94" w:rsidRDefault="00834348">
      <w:pPr>
        <w:pStyle w:val="afc"/>
        <w:ind w:left="454" w:hanging="454"/>
        <w:rPr>
          <w:lang w:val="el-GR"/>
        </w:rPr>
      </w:pPr>
      <w:r>
        <w:rPr>
          <w:bCs/>
          <w:szCs w:val="18"/>
          <w:lang w:val="el-GR"/>
        </w:rPr>
        <w:tab/>
        <w:t>α) για τις συμβάσεις άνω των ορίων, η αναφορά στο ΕΕΕΣ σε “τελεσίδικη καταδικαστική    απόφαση” νοείται, δεδομένης της ως άνω νομοθετικής μεταβολής, ως “αμετάκλητη καταδικαστική απόφαση”, η δε σχετική δήλωση του οικονομικού φορέα στο Μέρος ΙΙΙ.Α. του ΕΕΕΣ αφορά μόνο σε αμετάκλητες καταδικαστικές</w:t>
      </w:r>
      <w:r>
        <w:rPr>
          <w:rFonts w:ascii="Cambria" w:hAnsi="Cambria" w:cs="Cambria"/>
          <w:bCs/>
          <w:szCs w:val="18"/>
          <w:lang w:val="el-GR"/>
        </w:rPr>
        <w:t xml:space="preserve"> </w:t>
      </w:r>
      <w:r>
        <w:rPr>
          <w:bCs/>
          <w:szCs w:val="18"/>
          <w:lang w:val="el-GR"/>
        </w:rPr>
        <w:t xml:space="preserve">αποφάσεις, </w:t>
      </w:r>
    </w:p>
    <w:p w:rsidR="00834348" w:rsidRPr="006B2C94" w:rsidRDefault="00834348">
      <w:pPr>
        <w:pStyle w:val="afc"/>
        <w:ind w:left="454" w:hanging="454"/>
        <w:rPr>
          <w:lang w:val="el-GR"/>
        </w:rPr>
      </w:pPr>
      <w:r>
        <w:rPr>
          <w:bCs/>
          <w:szCs w:val="18"/>
          <w:lang w:val="el-GR"/>
        </w:rPr>
        <w:tab/>
        <w:t>β) για τις συμβάσεις κάτω των ορίων, οι αναθέτουσες αρχές</w:t>
      </w:r>
      <w:r>
        <w:rPr>
          <w:szCs w:val="18"/>
          <w:lang w:val="el-GR"/>
        </w:rPr>
        <w:t xml:space="preserve"> πρέπει να προσαρμόζουν το σχετικό πεδίο του Μέρους ΙΙΙ.Α του ΤΕΥΔ και ειδικότερα, αντί της αναφοράς σε “τελεσίδικη</w:t>
      </w:r>
      <w:r>
        <w:rPr>
          <w:i/>
          <w:iCs/>
          <w:szCs w:val="18"/>
          <w:lang w:val="el-GR"/>
        </w:rPr>
        <w:t xml:space="preserve"> καταδικαστική απόφαση”</w:t>
      </w:r>
      <w:r>
        <w:rPr>
          <w:szCs w:val="18"/>
          <w:lang w:val="el-GR"/>
        </w:rPr>
        <w:t xml:space="preserve">, δεδομένης της ως άνω νομοθετικής μεταβολής, να θέτουν τη φράση </w:t>
      </w:r>
      <w:r>
        <w:rPr>
          <w:i/>
          <w:iCs/>
          <w:szCs w:val="18"/>
          <w:lang w:val="el-GR"/>
        </w:rPr>
        <w:t>“αμετάκλητη καταδικαστική απόφαση”,</w:t>
      </w:r>
      <w:r>
        <w:rPr>
          <w:szCs w:val="18"/>
          <w:lang w:val="el-GR"/>
        </w:rPr>
        <w:t xml:space="preserve"> η </w:t>
      </w:r>
      <w:r>
        <w:rPr>
          <w:bCs/>
          <w:szCs w:val="18"/>
          <w:lang w:val="el-GR"/>
        </w:rPr>
        <w:t xml:space="preserve">δε σχετική δήλωση του οικονομικού φορέα στο ΤΕΥΔ αφορά, ομοίως, μόνο σε </w:t>
      </w:r>
      <w:r>
        <w:rPr>
          <w:bCs/>
          <w:szCs w:val="18"/>
          <w:u w:val="single"/>
          <w:lang w:val="el-GR"/>
        </w:rPr>
        <w:t>αμετάκλητες</w:t>
      </w:r>
      <w:r>
        <w:rPr>
          <w:bCs/>
          <w:szCs w:val="18"/>
          <w:lang w:val="el-GR"/>
        </w:rPr>
        <w:t xml:space="preserve"> καταδικαστικές αποφάσεις.</w:t>
      </w:r>
    </w:p>
  </w:footnote>
  <w:footnote w:id="18">
    <w:p w:rsidR="00834348" w:rsidRPr="006B2C94" w:rsidRDefault="00834348">
      <w:pPr>
        <w:pStyle w:val="afc"/>
        <w:rPr>
          <w:lang w:val="el-GR"/>
        </w:rPr>
      </w:pPr>
      <w:r>
        <w:rPr>
          <w:rStyle w:val="a6"/>
        </w:rPr>
        <w:footnoteRef/>
      </w:r>
      <w:r w:rsidRPr="006B2C94">
        <w:rPr>
          <w:lang w:val="el-GR"/>
        </w:rPr>
        <w:tab/>
        <w:t>Πρβλ. άρθρο 73 παρ. 1 τελευταία δύο εδάφια του ν. 4412/2016, όπως τροποποιήθηκαν με το άρθρο 107 περ. 7 του ν.   4497/2017.</w:t>
      </w:r>
    </w:p>
  </w:footnote>
  <w:footnote w:id="19">
    <w:p w:rsidR="00834348" w:rsidRPr="006B2C94" w:rsidRDefault="00834348">
      <w:pPr>
        <w:pStyle w:val="afc"/>
        <w:rPr>
          <w:lang w:val="el-GR"/>
        </w:rPr>
      </w:pPr>
      <w:r>
        <w:rPr>
          <w:rStyle w:val="a6"/>
        </w:rPr>
        <w:footnoteRef/>
      </w:r>
      <w:r>
        <w:rPr>
          <w:szCs w:val="18"/>
          <w:lang w:val="el-GR"/>
        </w:rPr>
        <w:tab/>
        <w:t>Πρβλ. παρ. 10 άρθρου 73 ν.4412/2016</w:t>
      </w:r>
      <w:r>
        <w:rPr>
          <w:bCs/>
          <w:szCs w:val="18"/>
          <w:lang w:val="el-GR"/>
        </w:rPr>
        <w:t xml:space="preserve">, η οποία προστέθηκε με το άρθρο 107 περ. 9 του ν. 4497/2017. </w:t>
      </w:r>
    </w:p>
  </w:footnote>
  <w:footnote w:id="20">
    <w:p w:rsidR="00834348" w:rsidRPr="006B2C94" w:rsidRDefault="00834348">
      <w:pPr>
        <w:pStyle w:val="afc"/>
        <w:rPr>
          <w:lang w:val="el-GR"/>
        </w:rPr>
      </w:pPr>
      <w:r>
        <w:rPr>
          <w:rStyle w:val="a6"/>
        </w:rPr>
        <w:footnoteRef/>
      </w:r>
      <w:r w:rsidRPr="006B2C94">
        <w:rPr>
          <w:lang w:val="el-GR"/>
        </w:rPr>
        <w:tab/>
        <w:t xml:space="preserve">Πρβλ.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21">
    <w:p w:rsidR="00834348" w:rsidRPr="006B2C94" w:rsidRDefault="00834348">
      <w:pPr>
        <w:pStyle w:val="afc"/>
        <w:ind w:left="0" w:firstLine="0"/>
        <w:rPr>
          <w:lang w:val="el-GR"/>
        </w:rPr>
      </w:pPr>
      <w:r>
        <w:rPr>
          <w:rStyle w:val="a6"/>
        </w:rPr>
        <w:footnoteRef/>
      </w:r>
      <w:r>
        <w:rPr>
          <w:rFonts w:eastAsia="Calibri"/>
          <w:lang w:val="el-GR"/>
        </w:rPr>
        <w:t xml:space="preserve">       </w:t>
      </w:r>
      <w:r>
        <w:rPr>
          <w:szCs w:val="18"/>
          <w:lang w:val="el-GR"/>
        </w:rPr>
        <w:t>Πρβ. άρθρο 73 παρ. 2 περίπτωση γ του ν. 4412/2016 , η οποία προστέθηκε με το άρθρο 39 του ν. 4488/2017.</w:t>
      </w:r>
    </w:p>
  </w:footnote>
  <w:footnote w:id="22">
    <w:p w:rsidR="00834348" w:rsidRPr="006B2C94" w:rsidRDefault="00834348">
      <w:pPr>
        <w:pStyle w:val="afc"/>
        <w:rPr>
          <w:lang w:val="el-GR"/>
        </w:rPr>
      </w:pPr>
      <w:r>
        <w:rPr>
          <w:rStyle w:val="a6"/>
        </w:rPr>
        <w:footnoteRef/>
      </w:r>
      <w:r w:rsidRPr="006B2C94">
        <w:rPr>
          <w:lang w:val="el-GR"/>
        </w:rPr>
        <w:tab/>
        <w:t>Οι λόγοι της παραγράφου 4 αποτελούν δυνητικούς λόγους αποκλεισμού, σύμφωνα με το άρθρο 73 παρ. 4 ν. 4412/2016. Κατά συνέπεια, η Α.Α. δύναται να επιλέξει έναν, περισσότερους, όλους ή ενδεχομένως και κανέναν από τους λόγους αποκλεισμού της παρ. 4, συνεκτιμώντας τα ιδιαίτερα χαρακτηριστικά της υπό ανάθεση σύμβασης (εκτιμώμενη αξία αυτής, ειδικές περιστάσεις κλπ), με σχετική πρόβλεψη στη διακήρυξη (πρβλ. αιτιολογική έκθεση νόμου 4412/2016 - άρθρο 73 παρ. 4). Επισημαίνεται, επίσης, ότι η επιλογή από την Α.Α. λόγου/ων αποκλεισμού της παρ. 4 διαμορφώνει αντιστοίχως τις επιλογές της στα σχετικά πεδία του ΕΕΕΣ (για τις συμβάσεις άνω των ορίων) ή του ΤΕΥΔ (για τις συμβάσεις κάτω των ορίων), καθώς και τα μέσα απόδειξης του άρθρου 2.2.9.2.</w:t>
      </w:r>
    </w:p>
  </w:footnote>
  <w:footnote w:id="23">
    <w:p w:rsidR="00834348" w:rsidRPr="006B2C94" w:rsidRDefault="00834348">
      <w:pPr>
        <w:pStyle w:val="afc"/>
        <w:rPr>
          <w:lang w:val="el-GR"/>
        </w:rPr>
      </w:pPr>
      <w:r>
        <w:rPr>
          <w:rStyle w:val="a6"/>
        </w:rPr>
        <w:footnoteRef/>
      </w:r>
      <w:r>
        <w:rPr>
          <w:szCs w:val="18"/>
          <w:lang w:val="el-GR"/>
        </w:rPr>
        <w:tab/>
        <w:t>Η αθέτηση της υποχρέωσης αυτής συνιστά σοβαρό επαγγελματικό παράπτωμα του οικονομικού φορέα κατά την έννοια της περίπτωσης θ΄ της παραγράφου 4 του άρθρου 73. Πρβλ. άρθρο 18 παρ. 5 του ν. 4412/2106, όπως τροποποιήθηκε με το άρθρο 107 περ. 1 του ν. 4497/2017.</w:t>
      </w:r>
    </w:p>
  </w:footnote>
  <w:footnote w:id="24">
    <w:p w:rsidR="00834348" w:rsidRPr="006B2C94" w:rsidRDefault="00834348">
      <w:pPr>
        <w:pStyle w:val="afc"/>
        <w:rPr>
          <w:lang w:val="el-GR"/>
        </w:rPr>
      </w:pPr>
      <w:r>
        <w:rPr>
          <w:rStyle w:val="a6"/>
        </w:rPr>
        <w:footnoteRef/>
      </w:r>
      <w:r w:rsidRPr="006B2C94">
        <w:rPr>
          <w:lang w:val="el-GR"/>
        </w:rPr>
        <w:tab/>
        <w:t xml:space="preserve">Σχετική δήλωση του προσφέροντος οικονομικού φορέα περιλαμβάνεται στο ΕΕΕΣ (για τις συμβάσεις άνω των ορίων) ή στο Τ.Ε.Υ.Δ. (για τις συμβάσεις κάτω των ορίων), καθώς και τα μέσα απόδειξης του άρθρου 2.2.9.2. </w:t>
      </w:r>
    </w:p>
  </w:footnote>
  <w:footnote w:id="25">
    <w:p w:rsidR="00834348" w:rsidRPr="006B2C94" w:rsidRDefault="00834348">
      <w:pPr>
        <w:pStyle w:val="afc"/>
        <w:ind w:left="454" w:hanging="454"/>
        <w:rPr>
          <w:lang w:val="el-GR"/>
        </w:rPr>
      </w:pPr>
      <w:r>
        <w:rPr>
          <w:rStyle w:val="a6"/>
        </w:rPr>
        <w:footnoteRef/>
      </w:r>
      <w:r>
        <w:rPr>
          <w:szCs w:val="18"/>
          <w:lang w:val="el-GR"/>
        </w:rPr>
        <w:tab/>
        <w:t xml:space="preserve">βλ. παράγραφο 10 του άρθρου 73 ν.4412/2016, η οποία προστέθηκε με το άρθρο 107 περ. 9 του ν. 4497/2017. </w:t>
      </w:r>
    </w:p>
  </w:footnote>
  <w:footnote w:id="26">
    <w:p w:rsidR="00834348" w:rsidRPr="006B2C94" w:rsidRDefault="00834348">
      <w:pPr>
        <w:pStyle w:val="afc"/>
        <w:ind w:left="0" w:firstLine="0"/>
        <w:rPr>
          <w:lang w:val="el-GR"/>
        </w:rPr>
      </w:pPr>
      <w:r>
        <w:rPr>
          <w:rStyle w:val="a6"/>
        </w:rPr>
        <w:footnoteRef/>
      </w:r>
      <w:r>
        <w:rPr>
          <w:rFonts w:eastAsia="Calibri"/>
          <w:lang w:val="el-GR"/>
        </w:rPr>
        <w:t xml:space="preserve">        </w:t>
      </w:r>
      <w:r>
        <w:rPr>
          <w:szCs w:val="18"/>
          <w:lang w:val="el-GR"/>
        </w:rPr>
        <w:t>Πρβλ. παράγραφο 1 του άρθρου 74 ν.4412/2016, η οποία τροποποιήθηκε με το άρθρο 107 περ. 10 του ν. 4497/2017.</w:t>
      </w:r>
    </w:p>
  </w:footnote>
  <w:footnote w:id="27">
    <w:p w:rsidR="00834348" w:rsidRPr="006B2C94" w:rsidRDefault="00834348">
      <w:pPr>
        <w:pStyle w:val="afc"/>
        <w:rPr>
          <w:lang w:val="el-GR"/>
        </w:rPr>
      </w:pPr>
      <w:r>
        <w:rPr>
          <w:rStyle w:val="a6"/>
        </w:rPr>
        <w:footnoteRef/>
      </w:r>
      <w:r w:rsidRPr="006B2C94">
        <w:rPr>
          <w:lang w:val="el-GR"/>
        </w:rPr>
        <w:tab/>
        <w:t xml:space="preserve">Πρβλ παρ. 7 άρθρου 73 ν. 4412/2016.  </w:t>
      </w:r>
    </w:p>
  </w:footnote>
  <w:footnote w:id="28">
    <w:p w:rsidR="00834348" w:rsidRPr="00C3427B" w:rsidRDefault="00834348" w:rsidP="005E3D01">
      <w:pPr>
        <w:pStyle w:val="afc"/>
        <w:rPr>
          <w:i/>
          <w:color w:val="4472C4" w:themeColor="accent1"/>
          <w:lang w:val="el-GR"/>
        </w:rPr>
      </w:pPr>
      <w:r w:rsidRPr="00C3427B">
        <w:rPr>
          <w:rStyle w:val="a6"/>
          <w:i/>
          <w:color w:val="4472C4" w:themeColor="accent1"/>
        </w:rPr>
        <w:footnoteRef/>
      </w:r>
      <w:r w:rsidRPr="00C3427B">
        <w:rPr>
          <w:i/>
          <w:color w:val="4472C4" w:themeColor="accent1"/>
          <w:lang w:val="el-GR"/>
        </w:rPr>
        <w:tab/>
        <w:t xml:space="preserve">Επισημαίνεται ότι όλα τα κριτήρια επιλογής είναι προαιρετικά, τίθενται στην παρούσα διακήρυξη κατά την κρίση και τη διακριτική ευχέρεια της </w:t>
      </w:r>
      <w:r w:rsidRPr="00C3427B">
        <w:rPr>
          <w:i/>
          <w:color w:val="4472C4" w:themeColor="accent1"/>
          <w:lang w:val="en-US"/>
        </w:rPr>
        <w:t>A</w:t>
      </w:r>
      <w:r w:rsidRPr="00C3427B">
        <w:rPr>
          <w:i/>
          <w:color w:val="4472C4" w:themeColor="accent1"/>
          <w:lang w:val="el-GR"/>
        </w:rPr>
        <w:t>.</w:t>
      </w:r>
      <w:r w:rsidRPr="00C3427B">
        <w:rPr>
          <w:i/>
          <w:color w:val="4472C4" w:themeColor="accent1"/>
          <w:lang w:val="en-US"/>
        </w:rPr>
        <w:t>A</w:t>
      </w:r>
      <w:r w:rsidRPr="00C3427B">
        <w:rPr>
          <w:i/>
          <w:color w:val="4472C4" w:themeColor="accent1"/>
          <w:lang w:val="el-GR"/>
        </w:rPr>
        <w:t xml:space="preserve">. και πρέπει να σχετίζονται και να είναι ανάλογα με το αντικείμενο της σύμβασης (Πρβλ. άρθρο 75 παρ. 1 του ν. 4412/2016). Επισημαίνεται, επίσης, ότι οι </w:t>
      </w:r>
      <w:r w:rsidRPr="00C3427B">
        <w:rPr>
          <w:i/>
          <w:color w:val="4472C4" w:themeColor="accent1"/>
          <w:lang w:val="en-US"/>
        </w:rPr>
        <w:t>A</w:t>
      </w:r>
      <w:r w:rsidRPr="00C3427B">
        <w:rPr>
          <w:i/>
          <w:color w:val="4472C4" w:themeColor="accent1"/>
          <w:lang w:val="el-GR"/>
        </w:rPr>
        <w:t>.</w:t>
      </w:r>
      <w:r w:rsidRPr="00C3427B">
        <w:rPr>
          <w:i/>
          <w:color w:val="4472C4" w:themeColor="accent1"/>
          <w:lang w:val="en-US"/>
        </w:rPr>
        <w:t>A</w:t>
      </w:r>
      <w:r w:rsidRPr="00C3427B">
        <w:rPr>
          <w:i/>
          <w:color w:val="4472C4" w:themeColor="accent1"/>
          <w:lang w:val="el-GR"/>
        </w:rPr>
        <w:t xml:space="preserve">. μπορούν να επιβάλλουν στους οικονομικούς φορείς ως απαιτήσεις συμμετοχής μόνο τα κριτήρια που αναφέρονται στις παραγράφους 2.2.4, 2.2.5 και 2.2.6. Έχουν τη δυνατότητα, κατά συνέπεια, να επιλέξουν ένα, περισσότερα ή όλα ενδεχομένως τα ως άνω κριτήρια επιλογής, συνεκτιμώντας τα ιδιαίτερα χαρακτηριστικά της υπό ανάθεση σύμβασης (εκτιμώμενη αξία αυτής, ειδικές περιστάσεις κλπ), με σχετική πρόβλεψη στη διακήρυξη. </w:t>
      </w:r>
    </w:p>
  </w:footnote>
  <w:footnote w:id="29">
    <w:p w:rsidR="00834348" w:rsidRPr="006B2C94" w:rsidRDefault="00834348">
      <w:pPr>
        <w:pStyle w:val="afc"/>
        <w:rPr>
          <w:lang w:val="el-GR"/>
        </w:rPr>
      </w:pPr>
      <w:r>
        <w:rPr>
          <w:rStyle w:val="a6"/>
        </w:rPr>
        <w:footnoteRef/>
      </w:r>
      <w:r>
        <w:rPr>
          <w:lang w:val="el-GR"/>
        </w:rPr>
        <w:tab/>
        <w:t>Πρβλ άρθρο  75 παρ. 2 ν. 4412/2016</w:t>
      </w:r>
    </w:p>
  </w:footnote>
  <w:footnote w:id="30">
    <w:p w:rsidR="00834348" w:rsidRPr="00773587" w:rsidRDefault="00834348" w:rsidP="00757C67">
      <w:pPr>
        <w:pStyle w:val="afc"/>
        <w:rPr>
          <w:lang w:val="el-GR"/>
        </w:rPr>
      </w:pPr>
      <w:r w:rsidRPr="00773587">
        <w:rPr>
          <w:rStyle w:val="a6"/>
          <w:i/>
          <w:color w:val="4472C4" w:themeColor="accent1"/>
        </w:rPr>
        <w:footnoteRef/>
      </w:r>
      <w:r w:rsidRPr="00773587">
        <w:rPr>
          <w:i/>
          <w:color w:val="4472C4" w:themeColor="accent1"/>
          <w:lang w:val="el-GR"/>
        </w:rPr>
        <w:t xml:space="preserve"> </w:t>
      </w:r>
      <w:r>
        <w:rPr>
          <w:i/>
          <w:color w:val="4472C4" w:themeColor="accent1"/>
          <w:lang w:val="el-GR"/>
        </w:rPr>
        <w:t xml:space="preserve">     </w:t>
      </w:r>
      <w:r w:rsidRPr="00773587">
        <w:rPr>
          <w:i/>
          <w:color w:val="4472C4" w:themeColor="accent1"/>
          <w:lang w:val="el-GR"/>
        </w:rPr>
        <w:t>Πρβλ. άρθρο 75 παρ 2 ν.4412/2016</w:t>
      </w:r>
    </w:p>
  </w:footnote>
  <w:footnote w:id="31">
    <w:p w:rsidR="00834348" w:rsidRPr="00C3427B" w:rsidRDefault="00834348" w:rsidP="00757C67">
      <w:pPr>
        <w:pStyle w:val="afc"/>
        <w:rPr>
          <w:i/>
          <w:color w:val="4472C4" w:themeColor="accent1"/>
          <w:lang w:val="el-GR"/>
        </w:rPr>
      </w:pPr>
      <w:r w:rsidRPr="00C3427B">
        <w:rPr>
          <w:rStyle w:val="a6"/>
          <w:i/>
          <w:color w:val="4472C4" w:themeColor="accent1"/>
        </w:rPr>
        <w:footnoteRef/>
      </w:r>
      <w:r w:rsidRPr="00C3427B">
        <w:rPr>
          <w:i/>
          <w:color w:val="4472C4" w:themeColor="accent1"/>
          <w:lang w:val="el-GR"/>
        </w:rPr>
        <w:tab/>
        <w:t xml:space="preserve">Πρβλ. Παράρτημα </w:t>
      </w:r>
      <w:r w:rsidRPr="00C3427B">
        <w:rPr>
          <w:i/>
          <w:color w:val="4472C4" w:themeColor="accent1"/>
        </w:rPr>
        <w:t>XI</w:t>
      </w:r>
      <w:r w:rsidRPr="00C3427B">
        <w:rPr>
          <w:i/>
          <w:color w:val="4472C4" w:themeColor="accent1"/>
          <w:lang w:val="el-GR"/>
        </w:rPr>
        <w:t xml:space="preserve"> Προσαρτήματος Α ν. 4412/2016</w:t>
      </w:r>
    </w:p>
  </w:footnote>
  <w:footnote w:id="32">
    <w:p w:rsidR="00834348" w:rsidRPr="00773587" w:rsidRDefault="00834348" w:rsidP="00AA4545">
      <w:pPr>
        <w:pStyle w:val="afc"/>
        <w:rPr>
          <w:i/>
          <w:color w:val="4472C4" w:themeColor="accent1"/>
          <w:lang w:val="el-GR"/>
        </w:rPr>
      </w:pPr>
      <w:r w:rsidRPr="00773587">
        <w:rPr>
          <w:rStyle w:val="a6"/>
          <w:i/>
          <w:color w:val="4472C4" w:themeColor="accent1"/>
        </w:rPr>
        <w:footnoteRef/>
      </w:r>
      <w:r w:rsidRPr="00773587">
        <w:rPr>
          <w:rStyle w:val="a6"/>
          <w:i/>
          <w:color w:val="4472C4" w:themeColor="accent1"/>
          <w:lang w:val="el-GR"/>
        </w:rPr>
        <w:t xml:space="preserve"> </w:t>
      </w:r>
      <w:r w:rsidRPr="00773587">
        <w:rPr>
          <w:i/>
          <w:color w:val="4472C4" w:themeColor="accent1"/>
          <w:lang w:val="el-GR"/>
        </w:rPr>
        <w:t xml:space="preserve">   </w:t>
      </w:r>
      <w:r>
        <w:rPr>
          <w:i/>
          <w:color w:val="4472C4" w:themeColor="accent1"/>
          <w:lang w:val="el-GR"/>
        </w:rPr>
        <w:t xml:space="preserve">    </w:t>
      </w:r>
      <w:r w:rsidRPr="00773587">
        <w:rPr>
          <w:i/>
          <w:color w:val="4472C4" w:themeColor="accent1"/>
          <w:lang w:val="el-GR"/>
        </w:rPr>
        <w:t>Πρβ. άρθρο 79Α παρ. 4 του ν. 4412/2016, όπως προστέθηκε με το άρθρο 43 παρ. 6 του ν. 4605/2019.</w:t>
      </w:r>
    </w:p>
  </w:footnote>
  <w:footnote w:id="33">
    <w:p w:rsidR="00834348" w:rsidRPr="00773587" w:rsidRDefault="00834348" w:rsidP="005C5D35">
      <w:pPr>
        <w:pStyle w:val="afc"/>
        <w:rPr>
          <w:lang w:val="el-GR"/>
        </w:rPr>
      </w:pPr>
      <w:r>
        <w:rPr>
          <w:rStyle w:val="ad"/>
        </w:rPr>
        <w:footnoteRef/>
      </w:r>
      <w:r w:rsidRPr="00773587">
        <w:rPr>
          <w:lang w:val="el-GR"/>
        </w:rPr>
        <w:t xml:space="preserve"> </w:t>
      </w:r>
      <w:r>
        <w:rPr>
          <w:lang w:val="el-GR"/>
        </w:rPr>
        <w:t xml:space="preserve">      </w:t>
      </w:r>
      <w:r w:rsidRPr="00773587">
        <w:rPr>
          <w:i/>
          <w:color w:val="4472C4" w:themeColor="accent1"/>
          <w:lang w:val="el-GR"/>
        </w:rPr>
        <w:t>Πρβ. παράγραφο 12 άρθρου 80 του ν.4412/2016, όπως αυτή προστέθηκε με το άρθρο 43 παρ. 7, περ. α, υποπερίπτωση αδ’ του ν. 4605/2019</w:t>
      </w:r>
    </w:p>
  </w:footnote>
  <w:footnote w:id="34">
    <w:p w:rsidR="00834348" w:rsidRPr="00773587" w:rsidRDefault="00834348" w:rsidP="005C5D35">
      <w:pPr>
        <w:pStyle w:val="afc"/>
        <w:rPr>
          <w:i/>
          <w:color w:val="4472C4" w:themeColor="accent1"/>
          <w:lang w:val="el-GR"/>
        </w:rPr>
      </w:pPr>
      <w:r>
        <w:rPr>
          <w:rStyle w:val="ad"/>
        </w:rPr>
        <w:footnoteRef/>
      </w:r>
      <w:r w:rsidRPr="00773587">
        <w:rPr>
          <w:lang w:val="el-GR"/>
        </w:rPr>
        <w:t xml:space="preserve"> </w:t>
      </w:r>
      <w:r>
        <w:rPr>
          <w:lang w:val="el-GR"/>
        </w:rPr>
        <w:tab/>
      </w:r>
      <w:r w:rsidRPr="00773587">
        <w:rPr>
          <w:i/>
          <w:color w:val="4472C4" w:themeColor="accent1"/>
          <w:lang w:val="el-GR"/>
        </w:rPr>
        <w:t>Πρβ. παράγραφο 12 άρθρου 80 του ν.4412/2016, όπως αυτή προστέθηκε με το άρθρο 43 παρ. 7, περ. α, υποπερίπτωση αδ’ του ν. 4605/2019</w:t>
      </w:r>
    </w:p>
  </w:footnote>
  <w:footnote w:id="35">
    <w:p w:rsidR="00834348" w:rsidRPr="006B2C94" w:rsidRDefault="00834348">
      <w:pPr>
        <w:pStyle w:val="afc"/>
        <w:rPr>
          <w:lang w:val="el-GR"/>
        </w:rPr>
      </w:pPr>
      <w:r>
        <w:rPr>
          <w:rStyle w:val="a6"/>
        </w:rPr>
        <w:footnoteRef/>
      </w:r>
      <w:r>
        <w:rPr>
          <w:lang w:val="el-GR"/>
        </w:rPr>
        <w:tab/>
        <w:t xml:space="preserve"> </w:t>
      </w:r>
      <w:r>
        <w:rPr>
          <w:szCs w:val="18"/>
          <w:lang w:val="el-GR"/>
        </w:rPr>
        <w:t>Με εκτύπωση της καρτέλας “Στοιχεία Μητρώου/ Επιχείρησης”, όπως αυτά εμφανίζονται στο taxisnet.</w:t>
      </w:r>
    </w:p>
  </w:footnote>
  <w:footnote w:id="36">
    <w:p w:rsidR="00834348" w:rsidRPr="00773587" w:rsidRDefault="00834348" w:rsidP="00A45C40">
      <w:pPr>
        <w:pStyle w:val="afc"/>
        <w:rPr>
          <w:i/>
          <w:color w:val="4472C4" w:themeColor="accent1"/>
          <w:lang w:val="el-GR"/>
        </w:rPr>
      </w:pPr>
      <w:r>
        <w:rPr>
          <w:rStyle w:val="ad"/>
        </w:rPr>
        <w:footnoteRef/>
      </w:r>
      <w:r w:rsidRPr="00773587">
        <w:rPr>
          <w:lang w:val="el-GR"/>
        </w:rPr>
        <w:t xml:space="preserve"> </w:t>
      </w:r>
      <w:r>
        <w:rPr>
          <w:lang w:val="el-GR"/>
        </w:rPr>
        <w:tab/>
      </w:r>
      <w:r w:rsidRPr="00773587">
        <w:rPr>
          <w:i/>
          <w:color w:val="4472C4" w:themeColor="accent1"/>
          <w:lang w:val="el-GR"/>
        </w:rPr>
        <w:t>Πρβλ. παράγραφο 12 άρθρου 80 του ν.4412/2016, όπως αυτή προστέθηκε με το άρθρο 43 παρ. 7, περ. α, υποπερίπτωση αδ’ του ν. 4605/2019</w:t>
      </w:r>
    </w:p>
  </w:footnote>
  <w:footnote w:id="37">
    <w:p w:rsidR="00834348" w:rsidRPr="00773587" w:rsidRDefault="00834348" w:rsidP="00332CE0">
      <w:pPr>
        <w:pStyle w:val="afc"/>
        <w:rPr>
          <w:lang w:val="el-GR"/>
        </w:rPr>
      </w:pPr>
      <w:r>
        <w:rPr>
          <w:rStyle w:val="ad"/>
        </w:rPr>
        <w:footnoteRef/>
      </w:r>
      <w:r w:rsidRPr="00773587">
        <w:rPr>
          <w:lang w:val="el-GR"/>
        </w:rPr>
        <w:t xml:space="preserve"> </w:t>
      </w:r>
      <w:r>
        <w:rPr>
          <w:lang w:val="el-GR"/>
        </w:rPr>
        <w:tab/>
      </w:r>
      <w:r w:rsidRPr="00773587">
        <w:rPr>
          <w:i/>
          <w:color w:val="4472C4" w:themeColor="accent1"/>
          <w:lang w:val="el-GR"/>
        </w:rPr>
        <w:t>Πρβλ. άρθρο 376 παρ. 17 του ν. 4412/2016, όπως προστέθηκε με το άρθρο 43 παρ. 46, περ. α’ του ν. 4605/2019</w:t>
      </w:r>
    </w:p>
  </w:footnote>
  <w:footnote w:id="38">
    <w:p w:rsidR="00834348" w:rsidRPr="004E5283" w:rsidRDefault="00834348" w:rsidP="00A45C40">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 xml:space="preserve">Πρβλ. Παράρτημα </w:t>
      </w:r>
      <w:r w:rsidRPr="004E5283">
        <w:rPr>
          <w:i/>
          <w:color w:val="4472C4" w:themeColor="accent1"/>
        </w:rPr>
        <w:t>XI</w:t>
      </w:r>
      <w:r w:rsidRPr="004E5283">
        <w:rPr>
          <w:i/>
          <w:color w:val="4472C4" w:themeColor="accent1"/>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39">
    <w:p w:rsidR="00834348" w:rsidRPr="00773587" w:rsidRDefault="00834348" w:rsidP="00A45C40">
      <w:pPr>
        <w:pStyle w:val="afc"/>
        <w:rPr>
          <w:i/>
          <w:color w:val="4472C4" w:themeColor="accent1"/>
          <w:lang w:val="el-GR"/>
        </w:rPr>
      </w:pPr>
      <w:r>
        <w:rPr>
          <w:rStyle w:val="ad"/>
        </w:rPr>
        <w:footnoteRef/>
      </w:r>
      <w:r w:rsidRPr="00773587">
        <w:rPr>
          <w:lang w:val="el-GR"/>
        </w:rPr>
        <w:t xml:space="preserve"> </w:t>
      </w:r>
      <w:r>
        <w:rPr>
          <w:lang w:val="el-GR"/>
        </w:rPr>
        <w:tab/>
      </w:r>
      <w:r w:rsidRPr="00773587">
        <w:rPr>
          <w:i/>
          <w:color w:val="4472C4" w:themeColor="accent1"/>
          <w:lang w:val="el-GR"/>
        </w:rPr>
        <w:t>Πρβλ. παράγραφο 12 άρθρου 80 του ν.4412/2016, όπως αυτή προστέθηκε με το άρθρο 43 παρ. 7 α σημείο αδ’ του ν. 4605/2019</w:t>
      </w:r>
    </w:p>
  </w:footnote>
  <w:footnote w:id="40">
    <w:p w:rsidR="00834348" w:rsidRPr="004E5283" w:rsidRDefault="00834348" w:rsidP="00A45C40">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Η καταλληλότητα του προσκομιζόμενου από τον οικονομικό φορέα εγγράφου για την απόδειξη της χρηματοοικονομικής του επάρκειας εναπόκειται στην κρίση της Α.Α. (πρβλ. άρθρο 80 παρ. 4 εδ. β ν. 4412/2016)</w:t>
      </w:r>
    </w:p>
  </w:footnote>
  <w:footnote w:id="41">
    <w:p w:rsidR="00834348" w:rsidRPr="004E5283" w:rsidRDefault="00834348" w:rsidP="006F74AB">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 xml:space="preserve">Πρβλ άρθρο 15, παρ. 1.2 της προαναφερθείσας υπουργικής απόφασης με αριθμ. 56902/215/2017 </w:t>
      </w:r>
    </w:p>
  </w:footnote>
  <w:footnote w:id="42">
    <w:p w:rsidR="00834348" w:rsidRPr="00773587" w:rsidRDefault="00834348" w:rsidP="006F74AB">
      <w:pPr>
        <w:pStyle w:val="afc"/>
        <w:rPr>
          <w:i/>
          <w:color w:val="4472C4" w:themeColor="accent1"/>
          <w:lang w:val="el-GR"/>
        </w:rPr>
      </w:pPr>
      <w:r>
        <w:rPr>
          <w:rStyle w:val="ad"/>
        </w:rPr>
        <w:footnoteRef/>
      </w:r>
      <w:r w:rsidRPr="00773587">
        <w:rPr>
          <w:lang w:val="el-GR"/>
        </w:rPr>
        <w:t xml:space="preserve"> </w:t>
      </w:r>
      <w:r>
        <w:rPr>
          <w:lang w:val="el-GR"/>
        </w:rPr>
        <w:tab/>
      </w:r>
      <w:r w:rsidRPr="00773587">
        <w:rPr>
          <w:i/>
          <w:color w:val="4472C4" w:themeColor="accent1"/>
          <w:lang w:val="el-GR"/>
        </w:rPr>
        <w:t>Πρβ. άρθρο 92 παρ. 8 του ν. 4412/2016, όπως προστέθηκε με το άρθρο 43 παρ.8 υποπαρ. β. του ν. 4605/2019 και τροποποιήθηκε από το άρθρο 56 παρ. 4 του ν. 4609/2019. Σημειώνεται ότι η προθεσμία των 10 ημερών που αναγράφεται στο παρόν σημείο αφορά μόνο τον χρόνο υπογραφής της ΥΔ και σε καμία περίπτωση δεν συνδέεται με την συνολική προθεσμία υποβολής των προσφορών με την έννοια ότι οι οικονομικοί φορείς έχουν τη δυνατότητα να υποβάλλουν την προσφορά τους οποτεδήποτε κατά την ως άνω προθεσμία</w:t>
      </w:r>
    </w:p>
  </w:footnote>
  <w:footnote w:id="43">
    <w:p w:rsidR="00834348" w:rsidRPr="006B2C94" w:rsidRDefault="00834348">
      <w:pPr>
        <w:pStyle w:val="afc"/>
        <w:rPr>
          <w:lang w:val="el-GR"/>
        </w:rPr>
      </w:pPr>
      <w:r>
        <w:rPr>
          <w:rStyle w:val="a6"/>
        </w:rPr>
        <w:footnoteRef/>
      </w:r>
      <w:r>
        <w:rPr>
          <w:lang w:val="el-GR"/>
        </w:rPr>
        <w:tab/>
        <w:t>Πρβλ άρθρο 97 ν. 4412/2016</w:t>
      </w:r>
    </w:p>
  </w:footnote>
  <w:footnote w:id="44">
    <w:p w:rsidR="00834348" w:rsidRPr="001F7E31" w:rsidRDefault="00834348" w:rsidP="00E835D1">
      <w:pPr>
        <w:pStyle w:val="afc"/>
        <w:rPr>
          <w:lang w:val="el-GR"/>
        </w:rPr>
      </w:pPr>
      <w:r>
        <w:rPr>
          <w:rStyle w:val="ad"/>
        </w:rPr>
        <w:footnoteRef/>
      </w:r>
      <w:r w:rsidRPr="001F7E31">
        <w:rPr>
          <w:lang w:val="el-GR"/>
        </w:rPr>
        <w:t xml:space="preserve"> </w:t>
      </w:r>
      <w:r>
        <w:rPr>
          <w:lang w:val="el-GR"/>
        </w:rPr>
        <w:tab/>
        <w:t>Πρβλ. άρθρο 97, παρ.4 του ν.4412/2016, όπως τροποποιήθηκε με το άρθρο 33, παρ. 3, του ν.4608/2019.</w:t>
      </w:r>
    </w:p>
  </w:footnote>
  <w:footnote w:id="45">
    <w:p w:rsidR="00834348" w:rsidRPr="006B2C94" w:rsidRDefault="00834348">
      <w:pPr>
        <w:pStyle w:val="afc"/>
        <w:rPr>
          <w:lang w:val="el-GR"/>
        </w:rPr>
      </w:pPr>
      <w:r>
        <w:rPr>
          <w:rStyle w:val="a6"/>
        </w:rPr>
        <w:footnoteRef/>
      </w:r>
      <w:r>
        <w:rPr>
          <w:lang w:val="el-GR"/>
        </w:rPr>
        <w:tab/>
        <w:t>Άρθρο 91 του ν. 4412/2016</w:t>
      </w:r>
    </w:p>
  </w:footnote>
  <w:footnote w:id="46">
    <w:p w:rsidR="00834348" w:rsidRPr="006B2C94" w:rsidRDefault="00834348">
      <w:pPr>
        <w:pStyle w:val="afc"/>
        <w:ind w:left="426" w:hanging="426"/>
        <w:rPr>
          <w:lang w:val="el-GR"/>
        </w:rPr>
      </w:pPr>
      <w:r>
        <w:rPr>
          <w:rStyle w:val="a6"/>
        </w:rPr>
        <w:footnoteRef/>
      </w:r>
      <w:r>
        <w:rPr>
          <w:lang w:val="el-GR"/>
        </w:rPr>
        <w:tab/>
        <w:t>Πρβλ άρθρα 92 έως 97, το άρθρο 100 καθώς και τα άρθρα 102 έως 104 του ν. 4412/16</w:t>
      </w:r>
    </w:p>
  </w:footnote>
  <w:footnote w:id="47">
    <w:p w:rsidR="00834348" w:rsidRPr="00773587" w:rsidRDefault="00834348" w:rsidP="000431B4">
      <w:pPr>
        <w:pStyle w:val="afc"/>
        <w:rPr>
          <w:lang w:val="el-GR"/>
        </w:rPr>
      </w:pPr>
      <w:r>
        <w:rPr>
          <w:rStyle w:val="ad"/>
        </w:rPr>
        <w:footnoteRef/>
      </w:r>
      <w:r w:rsidRPr="00773587">
        <w:rPr>
          <w:lang w:val="el-GR"/>
        </w:rPr>
        <w:t xml:space="preserve"> </w:t>
      </w:r>
      <w:r>
        <w:rPr>
          <w:lang w:val="el-GR"/>
        </w:rPr>
        <w:tab/>
      </w:r>
      <w:r w:rsidRPr="00773587">
        <w:rPr>
          <w:i/>
          <w:color w:val="4472C4" w:themeColor="accent1"/>
          <w:lang w:val="el-GR"/>
        </w:rPr>
        <w:t>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το οποίο προστέθηκε με το άρθρο 43 παρ. 28 του ν. 4605/2019</w:t>
      </w:r>
    </w:p>
  </w:footnote>
  <w:footnote w:id="48">
    <w:p w:rsidR="00834348" w:rsidRPr="004E5283" w:rsidRDefault="00834348" w:rsidP="000431B4">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 xml:space="preserve">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(παρ. 4 του άρθρου 117) </w:t>
      </w:r>
    </w:p>
  </w:footnote>
  <w:footnote w:id="49">
    <w:p w:rsidR="00834348" w:rsidRPr="004E5283" w:rsidRDefault="00834348" w:rsidP="000431B4">
      <w:pPr>
        <w:pStyle w:val="afc"/>
        <w:ind w:left="397" w:hanging="397"/>
        <w:rPr>
          <w:i/>
          <w:color w:val="4472C4" w:themeColor="accent1"/>
          <w:lang w:val="el-GR"/>
        </w:rPr>
      </w:pPr>
      <w:r w:rsidRPr="004E5283">
        <w:rPr>
          <w:rStyle w:val="a6"/>
          <w:i/>
          <w:color w:val="4472C4" w:themeColor="accent1"/>
        </w:rPr>
        <w:footnoteRef/>
      </w:r>
      <w:r w:rsidRPr="004E5283">
        <w:rPr>
          <w:i/>
          <w:color w:val="4472C4" w:themeColor="accent1"/>
          <w:lang w:val="el-GR"/>
        </w:rPr>
        <w:tab/>
        <w:t>Βλ. άρθρο 90 παρ. 1 του ν. 4412/2016</w:t>
      </w:r>
    </w:p>
  </w:footnote>
  <w:footnote w:id="50">
    <w:p w:rsidR="00834348" w:rsidRPr="004E5283" w:rsidRDefault="00834348" w:rsidP="000431B4">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Πρβλ. εδάφιο α της παρ. 4 του άρθρου 100, όπως τροποποιήθηκε με το άρθρο 107 περ. 18 του ν. 4497/2017.</w:t>
      </w:r>
    </w:p>
  </w:footnote>
  <w:footnote w:id="51">
    <w:p w:rsidR="00834348" w:rsidRPr="006B2C94" w:rsidRDefault="00834348">
      <w:pPr>
        <w:pStyle w:val="afc"/>
        <w:rPr>
          <w:lang w:val="el-GR"/>
        </w:rPr>
      </w:pPr>
      <w:r>
        <w:rPr>
          <w:rStyle w:val="a6"/>
        </w:rPr>
        <w:footnoteRef/>
      </w:r>
      <w:r>
        <w:rPr>
          <w:lang w:val="el-GR"/>
        </w:rPr>
        <w:tab/>
        <w:t>Βλ. άρθρο 103 του ν. 4412/2016</w:t>
      </w:r>
    </w:p>
  </w:footnote>
  <w:footnote w:id="52">
    <w:p w:rsidR="00834348" w:rsidRPr="004E5283" w:rsidRDefault="00834348" w:rsidP="006A35B4">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r>
      <w:r w:rsidRPr="00816858">
        <w:rPr>
          <w:i/>
          <w:color w:val="4472C4" w:themeColor="accent1"/>
          <w:lang w:val="el-GR"/>
        </w:rPr>
        <w:t>Πρβλ. άρθρο 103 παρ. 1 εδ. α του ν. 4412/2016, όπως τροποποιήθηκε με το άρθρο 43 παρ. 12 περ. α του ν. 4605/19</w:t>
      </w:r>
    </w:p>
  </w:footnote>
  <w:footnote w:id="53">
    <w:p w:rsidR="00834348" w:rsidRPr="004E5283" w:rsidRDefault="00834348" w:rsidP="006A35B4">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Πρβλ. άρθρο 103 παρ. 1 του ν. 4412/2106, όπως τροποποιήθηκε με το άρθρο 107 περ. 19 του ν. 4497/2017.</w:t>
      </w:r>
    </w:p>
  </w:footnote>
  <w:footnote w:id="54">
    <w:p w:rsidR="00834348" w:rsidRPr="00773587" w:rsidRDefault="00834348" w:rsidP="00E0604F">
      <w:pPr>
        <w:pStyle w:val="afc"/>
        <w:rPr>
          <w:lang w:val="el-GR"/>
        </w:rPr>
      </w:pPr>
      <w:r w:rsidRPr="00773587">
        <w:rPr>
          <w:rStyle w:val="a6"/>
          <w:i/>
          <w:color w:val="4472C4" w:themeColor="accent1"/>
        </w:rPr>
        <w:footnoteRef/>
      </w:r>
      <w:r w:rsidRPr="00953F9B">
        <w:rPr>
          <w:rStyle w:val="a6"/>
          <w:i/>
          <w:color w:val="4472C4" w:themeColor="accent1"/>
          <w:lang w:val="el-GR"/>
        </w:rPr>
        <w:t xml:space="preserve"> </w:t>
      </w:r>
      <w:r>
        <w:rPr>
          <w:lang w:val="el-GR"/>
        </w:rPr>
        <w:tab/>
      </w:r>
      <w:r w:rsidRPr="00773587">
        <w:rPr>
          <w:i/>
          <w:color w:val="4472C4" w:themeColor="accent1"/>
          <w:lang w:val="el-GR"/>
        </w:rPr>
        <w:t>Σύμφωνα με το άρθρο 80 παρ. 12 περ. ε και παρ. 13 του ν. 4412/2016, όπως προστέθηκαν με το άρθρο 43 παρ. 7, περ. α, υποπερ. αδ και αε του ν. 4605/2019</w:t>
      </w:r>
    </w:p>
  </w:footnote>
  <w:footnote w:id="55">
    <w:p w:rsidR="00834348" w:rsidRPr="00773587" w:rsidRDefault="00834348" w:rsidP="00F4249D">
      <w:pPr>
        <w:pStyle w:val="afc"/>
        <w:rPr>
          <w:lang w:val="el-GR"/>
        </w:rPr>
      </w:pPr>
      <w:r w:rsidRPr="00773587">
        <w:rPr>
          <w:rStyle w:val="a6"/>
          <w:i/>
          <w:color w:val="4472C4" w:themeColor="accent1"/>
        </w:rPr>
        <w:footnoteRef/>
      </w:r>
      <w:r w:rsidRPr="00773587">
        <w:rPr>
          <w:rStyle w:val="a6"/>
          <w:i/>
          <w:color w:val="4472C4" w:themeColor="accent1"/>
          <w:lang w:val="el-GR"/>
        </w:rPr>
        <w:t xml:space="preserve"> </w:t>
      </w:r>
      <w:r w:rsidRPr="00773587">
        <w:rPr>
          <w:rStyle w:val="a6"/>
          <w:i/>
          <w:color w:val="4472C4" w:themeColor="accent1"/>
          <w:lang w:val="el-GR"/>
        </w:rPr>
        <w:tab/>
      </w:r>
      <w:r w:rsidRPr="00773587">
        <w:rPr>
          <w:i/>
          <w:color w:val="4472C4" w:themeColor="accent1"/>
          <w:lang w:val="el-GR"/>
        </w:rPr>
        <w:t>Πρβ. άρθρο 103 παρ. 7 του ν. 4412/2016, όπως αντικαταστάθηκε από το άρθρο 43 παρ. 12 περ. δ’ του ν. 4605/2019</w:t>
      </w:r>
    </w:p>
  </w:footnote>
  <w:footnote w:id="56">
    <w:p w:rsidR="00834348" w:rsidRPr="00773587" w:rsidRDefault="00834348" w:rsidP="00F4249D">
      <w:pPr>
        <w:pStyle w:val="afc"/>
        <w:rPr>
          <w:lang w:val="el-GR"/>
        </w:rPr>
      </w:pPr>
      <w:r w:rsidRPr="00773587">
        <w:rPr>
          <w:rStyle w:val="a6"/>
          <w:i/>
          <w:color w:val="4472C4" w:themeColor="accent1"/>
        </w:rPr>
        <w:footnoteRef/>
      </w:r>
      <w:r w:rsidRPr="00773587">
        <w:rPr>
          <w:rStyle w:val="a6"/>
          <w:i/>
          <w:color w:val="4472C4" w:themeColor="accent1"/>
          <w:lang w:val="el-GR"/>
        </w:rPr>
        <w:t xml:space="preserve"> </w:t>
      </w:r>
      <w:r w:rsidRPr="00773587">
        <w:rPr>
          <w:rStyle w:val="a6"/>
          <w:i/>
          <w:color w:val="4472C4" w:themeColor="accent1"/>
          <w:lang w:val="el-GR"/>
        </w:rPr>
        <w:tab/>
      </w:r>
      <w:r w:rsidRPr="00773587">
        <w:rPr>
          <w:i/>
          <w:color w:val="4472C4" w:themeColor="accent1"/>
          <w:lang w:val="el-GR"/>
        </w:rPr>
        <w:t>Πρβλ. άρθρο 103 παρ. 6 του ν. 4412/2016, όπως τροποποιήθηκε με το άρθρο 43 παρ. 12 περ. γ του ν. 4605/19</w:t>
      </w:r>
    </w:p>
  </w:footnote>
  <w:footnote w:id="57">
    <w:p w:rsidR="00834348" w:rsidRPr="004E5283" w:rsidRDefault="00834348" w:rsidP="006A35B4">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r>
      <w:r w:rsidRPr="004E5283">
        <w:rPr>
          <w:rFonts w:asciiTheme="minorHAnsi" w:hAnsiTheme="minorHAnsi"/>
          <w:i/>
          <w:color w:val="4472C4" w:themeColor="accent1"/>
          <w:lang w:val="el-GR"/>
        </w:rPr>
        <w:t>Πρβλ. άρθρο 127 παρ.2 του ν. 4412/2016, όπως τροποποιήθηκε με το άρθρο 107 περ. 33 του ν. 4497/2017</w:t>
      </w:r>
      <w:r w:rsidRPr="004E5283">
        <w:rPr>
          <w:i/>
          <w:color w:val="4472C4" w:themeColor="accent1"/>
          <w:lang w:val="el-GR"/>
        </w:rPr>
        <w:t>.</w:t>
      </w:r>
    </w:p>
  </w:footnote>
  <w:footnote w:id="58">
    <w:p w:rsidR="00834348" w:rsidRPr="00773587" w:rsidRDefault="00834348" w:rsidP="001B4938">
      <w:pPr>
        <w:pStyle w:val="afc"/>
        <w:rPr>
          <w:lang w:val="el-GR"/>
        </w:rPr>
      </w:pPr>
      <w:r>
        <w:rPr>
          <w:rStyle w:val="ad"/>
        </w:rPr>
        <w:footnoteRef/>
      </w:r>
      <w:r w:rsidRPr="00773587">
        <w:rPr>
          <w:lang w:val="el-GR"/>
        </w:rPr>
        <w:t xml:space="preserve"> Εδάφιο πέμπτο περίπτωσης (β) παραγράφου 1 άρθρου 72 ν. 4412/2016</w:t>
      </w:r>
    </w:p>
  </w:footnote>
  <w:footnote w:id="59">
    <w:p w:rsidR="00834348" w:rsidRPr="006B2C94" w:rsidRDefault="00834348">
      <w:pPr>
        <w:pStyle w:val="afc"/>
        <w:rPr>
          <w:lang w:val="el-GR"/>
        </w:rPr>
      </w:pPr>
      <w:r>
        <w:rPr>
          <w:rStyle w:val="a6"/>
        </w:rPr>
        <w:footnoteRef/>
      </w:r>
      <w:r>
        <w:rPr>
          <w:lang w:val="el-GR"/>
        </w:rPr>
        <w:tab/>
        <w:t>Πρβλ άρθρο 216 παρ. 1 του ν. 4412/2016</w:t>
      </w:r>
    </w:p>
  </w:footnote>
  <w:footnote w:id="60">
    <w:p w:rsidR="00834348" w:rsidRPr="006B2C94" w:rsidRDefault="00834348">
      <w:pPr>
        <w:pStyle w:val="afc"/>
        <w:rPr>
          <w:lang w:val="el-GR"/>
        </w:rPr>
      </w:pPr>
      <w:r>
        <w:rPr>
          <w:rStyle w:val="a6"/>
        </w:rPr>
        <w:footnoteRef/>
      </w:r>
      <w:r>
        <w:rPr>
          <w:lang w:val="el-GR"/>
        </w:rPr>
        <w:tab/>
        <w:t>βλ.  Άρθρο 133 του ν. 4412/2016 Δικαίωμα μονομερούς λύσης της σύμβασης</w:t>
      </w:r>
    </w:p>
  </w:footnote>
  <w:footnote w:id="61">
    <w:p w:rsidR="00834348" w:rsidRPr="004E5283" w:rsidRDefault="00834348" w:rsidP="006411BF">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62">
    <w:p w:rsidR="00834348" w:rsidRPr="003C275B" w:rsidRDefault="00834348" w:rsidP="00703036">
      <w:pPr>
        <w:pStyle w:val="afc"/>
        <w:rPr>
          <w:lang w:val="el-GR"/>
        </w:rPr>
      </w:pPr>
      <w:r>
        <w:rPr>
          <w:rStyle w:val="a6"/>
        </w:rPr>
        <w:footnoteRef/>
      </w:r>
      <w:r>
        <w:rPr>
          <w:lang w:val="el-GR"/>
        </w:rPr>
        <w:tab/>
        <w:t>Άρθρο 203 του ν. 4412/2016</w:t>
      </w:r>
    </w:p>
  </w:footnote>
  <w:footnote w:id="63">
    <w:p w:rsidR="00834348" w:rsidRPr="00105314" w:rsidRDefault="00834348" w:rsidP="003C275B">
      <w:pPr>
        <w:pStyle w:val="afc"/>
        <w:rPr>
          <w:lang w:val="el-GR"/>
        </w:rPr>
      </w:pPr>
      <w:r>
        <w:rPr>
          <w:rStyle w:val="a6"/>
        </w:rPr>
        <w:footnoteRef/>
      </w:r>
      <w:r>
        <w:rPr>
          <w:lang w:val="el-GR"/>
        </w:rPr>
        <w:tab/>
        <w:t>Άρθρο 205 του ν. 4412/2016</w:t>
      </w:r>
    </w:p>
  </w:footnote>
  <w:footnote w:id="64">
    <w:p w:rsidR="00834348" w:rsidRPr="00773587" w:rsidRDefault="00834348" w:rsidP="00FB495A">
      <w:pPr>
        <w:pStyle w:val="afc"/>
        <w:rPr>
          <w:lang w:val="el-GR"/>
        </w:rPr>
      </w:pPr>
      <w:r>
        <w:rPr>
          <w:rStyle w:val="ad"/>
        </w:rPr>
        <w:footnoteRef/>
      </w:r>
      <w:r w:rsidRPr="00773587">
        <w:rPr>
          <w:lang w:val="el-GR"/>
        </w:rPr>
        <w:t xml:space="preserve"> Πρβ. άρθρο 205Α του ν. 4412/2016, όπως προστέθηκε με το άρθρο 43 παρ. 24 περ. α’ του ν. 4605/2019</w:t>
      </w:r>
    </w:p>
  </w:footnote>
  <w:footnote w:id="65">
    <w:p w:rsidR="00834348" w:rsidRPr="006B2C94" w:rsidRDefault="00834348">
      <w:pPr>
        <w:pStyle w:val="afc"/>
        <w:rPr>
          <w:lang w:val="el-GR"/>
        </w:rPr>
      </w:pPr>
      <w:r>
        <w:rPr>
          <w:rStyle w:val="a6"/>
        </w:rPr>
        <w:footnoteRef/>
      </w:r>
      <w:r>
        <w:rPr>
          <w:lang w:val="el-GR"/>
        </w:rPr>
        <w:tab/>
        <w:t>Άρθρο 217 του ν. 4412/2016</w:t>
      </w:r>
    </w:p>
  </w:footnote>
  <w:footnote w:id="66">
    <w:p w:rsidR="00834348" w:rsidRPr="006B2C94" w:rsidRDefault="00834348">
      <w:pPr>
        <w:pStyle w:val="afc"/>
        <w:rPr>
          <w:lang w:val="el-GR"/>
        </w:rPr>
      </w:pPr>
      <w:r>
        <w:rPr>
          <w:rStyle w:val="a6"/>
        </w:rPr>
        <w:footnoteRef/>
      </w:r>
      <w:r>
        <w:rPr>
          <w:lang w:val="el-GR"/>
        </w:rPr>
        <w:tab/>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67">
    <w:p w:rsidR="00834348" w:rsidRPr="006B2C94" w:rsidRDefault="00834348">
      <w:pPr>
        <w:pStyle w:val="afc"/>
        <w:rPr>
          <w:lang w:val="el-GR"/>
        </w:rPr>
      </w:pPr>
      <w:r>
        <w:rPr>
          <w:rStyle w:val="a6"/>
        </w:rPr>
        <w:footnoteRef/>
      </w:r>
      <w:r w:rsidRPr="006B2C94">
        <w:rPr>
          <w:lang w:val="el-GR"/>
        </w:rPr>
        <w:tab/>
        <w:t>Πρβλ. άρθρο 203 (παρ.1γ , 2 και 4) του ν. 4412/2016</w:t>
      </w:r>
    </w:p>
  </w:footnote>
  <w:footnote w:id="68">
    <w:p w:rsidR="00834348" w:rsidRPr="006B2C94" w:rsidRDefault="00834348">
      <w:pPr>
        <w:pStyle w:val="afc"/>
        <w:rPr>
          <w:lang w:val="el-GR"/>
        </w:rPr>
      </w:pPr>
      <w:r>
        <w:rPr>
          <w:rStyle w:val="a6"/>
        </w:rPr>
        <w:footnoteRef/>
      </w:r>
      <w:r>
        <w:rPr>
          <w:lang w:val="el-GR"/>
        </w:rPr>
        <w:tab/>
        <w:t>Πρβλ και παρ. 5 του άρθρου 221 του ν. 4412/2016</w:t>
      </w:r>
    </w:p>
  </w:footnote>
  <w:footnote w:id="69">
    <w:p w:rsidR="00834348" w:rsidRPr="006B2C94" w:rsidRDefault="00834348">
      <w:pPr>
        <w:pStyle w:val="afc"/>
        <w:rPr>
          <w:lang w:val="el-GR"/>
        </w:rPr>
      </w:pPr>
      <w:r>
        <w:rPr>
          <w:rStyle w:val="a6"/>
        </w:rPr>
        <w:footnoteRef/>
      </w:r>
      <w:r>
        <w:rPr>
          <w:lang w:val="el-GR"/>
        </w:rPr>
        <w:tab/>
        <w:t>Για τις υπηρεσίες καθαριότητας -φύλαξης πρβλ άρθρο 68 παρ. 5 εδ. β΄ του ν. 3863/2010</w:t>
      </w:r>
    </w:p>
  </w:footnote>
  <w:footnote w:id="70">
    <w:p w:rsidR="00834348" w:rsidRPr="006B2C94" w:rsidRDefault="00834348">
      <w:pPr>
        <w:pStyle w:val="afc"/>
        <w:rPr>
          <w:lang w:val="el-GR"/>
        </w:rPr>
      </w:pPr>
      <w:r>
        <w:rPr>
          <w:rStyle w:val="a6"/>
        </w:rPr>
        <w:footnoteRef/>
      </w:r>
      <w:r>
        <w:rPr>
          <w:lang w:val="el-GR"/>
        </w:rPr>
        <w:tab/>
        <w:t>Άρθρο 220 του ν. 4412/2016</w:t>
      </w:r>
    </w:p>
  </w:footnote>
  <w:footnote w:id="71">
    <w:p w:rsidR="00834348" w:rsidRPr="009D672E" w:rsidRDefault="00834348" w:rsidP="009116C4">
      <w:pPr>
        <w:pStyle w:val="afc"/>
        <w:rPr>
          <w:i/>
          <w:color w:val="4472C4" w:themeColor="accent1"/>
          <w:lang w:val="el-GR"/>
        </w:rPr>
      </w:pPr>
      <w:r>
        <w:rPr>
          <w:rStyle w:val="ad"/>
        </w:rPr>
        <w:footnoteRef/>
      </w:r>
      <w:r w:rsidRPr="00773587">
        <w:rPr>
          <w:lang w:val="el-GR"/>
        </w:rPr>
        <w:t xml:space="preserve"> </w:t>
      </w:r>
      <w:r>
        <w:rPr>
          <w:lang w:val="el-GR"/>
        </w:rPr>
        <w:tab/>
      </w:r>
      <w:r w:rsidRPr="009D672E">
        <w:rPr>
          <w:i/>
          <w:color w:val="4472C4" w:themeColor="accent1"/>
          <w:lang w:val="el-GR"/>
        </w:rPr>
        <w:t xml:space="preserve">Πρβλ. άρ. 132, παρ. 1δ), περ. αα του ν. 4412/2016. Πρβλ., επίσης, Κατευθυντήρια Οδηγία 22 της Αρχής με τίτλο «Τροποποίηση συμβάσεων κατά τη διάρκειά τους», Κεφάλαιο ΙΙΙ.Δ. σημείο Ι, σελ. 17 (ΑΔΑ: 7ΜΥΤΟΞΤΒ-ΖΓΖ). </w:t>
      </w:r>
    </w:p>
    <w:p w:rsidR="00834348" w:rsidRPr="009D672E" w:rsidRDefault="00834348" w:rsidP="009116C4">
      <w:pPr>
        <w:pStyle w:val="afc"/>
        <w:rPr>
          <w:i/>
          <w:color w:val="4472C4" w:themeColor="accent1"/>
          <w:lang w:val="el-GR"/>
        </w:rPr>
      </w:pPr>
      <w:r w:rsidRPr="009D672E">
        <w:rPr>
          <w:i/>
          <w:color w:val="4472C4" w:themeColor="accent1"/>
          <w:lang w:val="el-GR"/>
        </w:rPr>
        <w:t xml:space="preserve">          Επισημαίνεται ότι εναπόκειται στη διακριτική ευχέρεια της Α.Α. να συμπεριλάβει ή όχι, στο παρόν σημείο της Διακήρυξης, τη ρήτρα υποκατάστασης του αναδόχου (άρθρο 6.5.3)  ή να διαμορφώσει τη σχετική ρήτρα με διαφορετικούς όρους. Σε κάθε περίπτωση, οι εν λόγω όροι θα πρέπει να είναι ρητοί και σαφείς και να κείνται εντός του υφιστάμενου νομοθετικού πλαισίου και ιδίως των σχετικών επιλογών που παρέχει το άρθρο 132 του ν. 4412/2016</w:t>
      </w:r>
    </w:p>
  </w:footnote>
  <w:footnote w:id="72">
    <w:p w:rsidR="00834348" w:rsidRPr="004E5283" w:rsidRDefault="00834348" w:rsidP="00D6322E">
      <w:pPr>
        <w:pStyle w:val="afc"/>
        <w:rPr>
          <w:i/>
          <w:color w:val="4472C4" w:themeColor="accent1"/>
          <w:lang w:val="el-GR"/>
        </w:rPr>
      </w:pPr>
      <w:r w:rsidRPr="004E5283">
        <w:rPr>
          <w:rStyle w:val="a6"/>
          <w:i/>
          <w:color w:val="4472C4" w:themeColor="accent1"/>
        </w:rPr>
        <w:footnoteRef/>
      </w:r>
      <w:r w:rsidRPr="004E5283">
        <w:rPr>
          <w:i/>
          <w:color w:val="4472C4" w:themeColor="accent1"/>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5070E0F"/>
    <w:multiLevelType w:val="hybridMultilevel"/>
    <w:tmpl w:val="25823D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7782FE0"/>
    <w:multiLevelType w:val="hybridMultilevel"/>
    <w:tmpl w:val="A54E1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DEC5236"/>
    <w:multiLevelType w:val="hybridMultilevel"/>
    <w:tmpl w:val="474231A0"/>
    <w:lvl w:ilvl="0" w:tplc="3E5CA3EA">
      <w:start w:val="1"/>
      <w:numFmt w:val="bullet"/>
      <w:lvlText w:val=""/>
      <w:lvlJc w:val="left"/>
      <w:pPr>
        <w:ind w:left="720" w:hanging="360"/>
      </w:pPr>
      <w:rPr>
        <w:rFonts w:ascii="Wingdings" w:hAnsi="Wingdings" w:hint="default"/>
        <w:b/>
        <w:i w:val="0"/>
        <w:color w:val="auto"/>
        <w:sz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F265FE8"/>
    <w:multiLevelType w:val="hybridMultilevel"/>
    <w:tmpl w:val="26A28D7E"/>
    <w:lvl w:ilvl="0" w:tplc="3DB25270">
      <w:start w:val="1"/>
      <w:numFmt w:val="bullet"/>
      <w:lvlText w:val=""/>
      <w:lvlJc w:val="left"/>
      <w:pPr>
        <w:ind w:left="720" w:hanging="360"/>
      </w:pPr>
      <w:rPr>
        <w:rFonts w:ascii="Wingdings" w:hAnsi="Wingdings" w:hint="default"/>
        <w:color w:val="C45911" w:themeColor="accent2"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49A099F"/>
    <w:multiLevelType w:val="hybridMultilevel"/>
    <w:tmpl w:val="7D746394"/>
    <w:lvl w:ilvl="0" w:tplc="3DB25270">
      <w:start w:val="1"/>
      <w:numFmt w:val="bullet"/>
      <w:lvlText w:val=""/>
      <w:lvlJc w:val="left"/>
      <w:pPr>
        <w:ind w:left="720" w:hanging="360"/>
      </w:pPr>
      <w:rPr>
        <w:rFonts w:ascii="Wingdings" w:hAnsi="Wingdings" w:hint="default"/>
        <w:color w:val="C45911" w:themeColor="accent2"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6D2347A"/>
    <w:multiLevelType w:val="hybridMultilevel"/>
    <w:tmpl w:val="F580E4A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7FA0BC6"/>
    <w:multiLevelType w:val="hybridMultilevel"/>
    <w:tmpl w:val="ADCE27A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250141E"/>
    <w:multiLevelType w:val="hybridMultilevel"/>
    <w:tmpl w:val="982A1B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4951111"/>
    <w:multiLevelType w:val="hybridMultilevel"/>
    <w:tmpl w:val="25EE8264"/>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26F02CC"/>
    <w:multiLevelType w:val="hybridMultilevel"/>
    <w:tmpl w:val="03C4F324"/>
    <w:lvl w:ilvl="0" w:tplc="0409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31F574A"/>
    <w:multiLevelType w:val="hybridMultilevel"/>
    <w:tmpl w:val="17CEAFE8"/>
    <w:lvl w:ilvl="0" w:tplc="00000009">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4F60F11"/>
    <w:multiLevelType w:val="hybridMultilevel"/>
    <w:tmpl w:val="54AA646A"/>
    <w:lvl w:ilvl="0" w:tplc="3E5CA3EA">
      <w:start w:val="1"/>
      <w:numFmt w:val="bullet"/>
      <w:lvlText w:val=""/>
      <w:lvlJc w:val="left"/>
      <w:pPr>
        <w:ind w:left="720" w:hanging="360"/>
      </w:pPr>
      <w:rPr>
        <w:rFonts w:ascii="Wingdings" w:hAnsi="Wingdings" w:hint="default"/>
        <w:b/>
        <w:i w:val="0"/>
        <w:color w:val="auto"/>
        <w:sz w:val="1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E38216F"/>
    <w:multiLevelType w:val="hybridMultilevel"/>
    <w:tmpl w:val="A622ED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3460465"/>
    <w:multiLevelType w:val="hybridMultilevel"/>
    <w:tmpl w:val="A8DA586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63770A4"/>
    <w:multiLevelType w:val="hybridMultilevel"/>
    <w:tmpl w:val="19CCE530"/>
    <w:lvl w:ilvl="0" w:tplc="E37EF01A">
      <w:start w:val="1"/>
      <w:numFmt w:val="bullet"/>
      <w:lvlText w:val=""/>
      <w:lvlJc w:val="left"/>
      <w:pPr>
        <w:ind w:left="720" w:hanging="360"/>
      </w:pPr>
      <w:rPr>
        <w:rFonts w:ascii="Wingdings" w:hAnsi="Wingdings" w:hint="default"/>
        <w:color w:val="17365D"/>
        <w:u w:color="94363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E1A47D9"/>
    <w:multiLevelType w:val="hybridMultilevel"/>
    <w:tmpl w:val="8604CF08"/>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1763B69"/>
    <w:multiLevelType w:val="hybridMultilevel"/>
    <w:tmpl w:val="D78CBE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F8343C7"/>
    <w:multiLevelType w:val="hybridMultilevel"/>
    <w:tmpl w:val="25EE8264"/>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740F39E9"/>
    <w:multiLevelType w:val="hybridMultilevel"/>
    <w:tmpl w:val="B4B62EEC"/>
    <w:lvl w:ilvl="0" w:tplc="0409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21"/>
  </w:num>
  <w:num w:numId="8">
    <w:abstractNumId w:val="16"/>
  </w:num>
  <w:num w:numId="9">
    <w:abstractNumId w:val="9"/>
  </w:num>
  <w:num w:numId="10">
    <w:abstractNumId w:val="20"/>
  </w:num>
  <w:num w:numId="11">
    <w:abstractNumId w:val="11"/>
  </w:num>
  <w:num w:numId="12">
    <w:abstractNumId w:val="22"/>
  </w:num>
  <w:num w:numId="13">
    <w:abstractNumId w:val="10"/>
  </w:num>
  <w:num w:numId="14">
    <w:abstractNumId w:val="15"/>
  </w:num>
  <w:num w:numId="15">
    <w:abstractNumId w:val="23"/>
  </w:num>
  <w:num w:numId="16">
    <w:abstractNumId w:val="18"/>
  </w:num>
  <w:num w:numId="17">
    <w:abstractNumId w:val="24"/>
  </w:num>
  <w:num w:numId="18">
    <w:abstractNumId w:val="12"/>
  </w:num>
  <w:num w:numId="19">
    <w:abstractNumId w:val="27"/>
  </w:num>
  <w:num w:numId="20">
    <w:abstractNumId w:val="26"/>
  </w:num>
  <w:num w:numId="21">
    <w:abstractNumId w:val="17"/>
  </w:num>
  <w:num w:numId="22">
    <w:abstractNumId w:val="14"/>
  </w:num>
  <w:num w:numId="23">
    <w:abstractNumId w:val="19"/>
  </w:num>
  <w:num w:numId="24">
    <w:abstractNumId w:val="25"/>
  </w:num>
  <w:num w:numId="2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9F3"/>
    <w:rsid w:val="0000110F"/>
    <w:rsid w:val="000063BE"/>
    <w:rsid w:val="000067F5"/>
    <w:rsid w:val="00006D6F"/>
    <w:rsid w:val="00007B9F"/>
    <w:rsid w:val="00014DF5"/>
    <w:rsid w:val="000156EB"/>
    <w:rsid w:val="00016461"/>
    <w:rsid w:val="00016D69"/>
    <w:rsid w:val="0002064A"/>
    <w:rsid w:val="00025C25"/>
    <w:rsid w:val="000267B8"/>
    <w:rsid w:val="000272B2"/>
    <w:rsid w:val="00030E1B"/>
    <w:rsid w:val="00031801"/>
    <w:rsid w:val="00033C4A"/>
    <w:rsid w:val="00033F8B"/>
    <w:rsid w:val="00036520"/>
    <w:rsid w:val="00037971"/>
    <w:rsid w:val="000431B4"/>
    <w:rsid w:val="00047624"/>
    <w:rsid w:val="00052E8C"/>
    <w:rsid w:val="00060563"/>
    <w:rsid w:val="00060F03"/>
    <w:rsid w:val="0006168B"/>
    <w:rsid w:val="00062CF4"/>
    <w:rsid w:val="00062D23"/>
    <w:rsid w:val="000653E0"/>
    <w:rsid w:val="000716F5"/>
    <w:rsid w:val="00072D67"/>
    <w:rsid w:val="00077E18"/>
    <w:rsid w:val="0008088B"/>
    <w:rsid w:val="000832BA"/>
    <w:rsid w:val="00084918"/>
    <w:rsid w:val="00086AAB"/>
    <w:rsid w:val="00087C47"/>
    <w:rsid w:val="000902DA"/>
    <w:rsid w:val="00094113"/>
    <w:rsid w:val="000965BA"/>
    <w:rsid w:val="000A0A6D"/>
    <w:rsid w:val="000A1904"/>
    <w:rsid w:val="000A56E6"/>
    <w:rsid w:val="000A6BD1"/>
    <w:rsid w:val="000A7AB7"/>
    <w:rsid w:val="000B00E8"/>
    <w:rsid w:val="000B1A5F"/>
    <w:rsid w:val="000B1ED5"/>
    <w:rsid w:val="000B364B"/>
    <w:rsid w:val="000B499C"/>
    <w:rsid w:val="000B4BBC"/>
    <w:rsid w:val="000B5179"/>
    <w:rsid w:val="000B6416"/>
    <w:rsid w:val="000C16CE"/>
    <w:rsid w:val="000C4F04"/>
    <w:rsid w:val="000D12E0"/>
    <w:rsid w:val="000D270F"/>
    <w:rsid w:val="000D404F"/>
    <w:rsid w:val="000D6E36"/>
    <w:rsid w:val="000E24D1"/>
    <w:rsid w:val="000E37BE"/>
    <w:rsid w:val="000F66F6"/>
    <w:rsid w:val="000F68B2"/>
    <w:rsid w:val="000F72F2"/>
    <w:rsid w:val="0010102C"/>
    <w:rsid w:val="00103BAD"/>
    <w:rsid w:val="001041D4"/>
    <w:rsid w:val="00104483"/>
    <w:rsid w:val="001047D6"/>
    <w:rsid w:val="00104EE2"/>
    <w:rsid w:val="00105699"/>
    <w:rsid w:val="00110104"/>
    <w:rsid w:val="00110B39"/>
    <w:rsid w:val="001148E9"/>
    <w:rsid w:val="001201B4"/>
    <w:rsid w:val="0012153F"/>
    <w:rsid w:val="00123B58"/>
    <w:rsid w:val="00124887"/>
    <w:rsid w:val="001267FB"/>
    <w:rsid w:val="001274E1"/>
    <w:rsid w:val="00131189"/>
    <w:rsid w:val="001331C7"/>
    <w:rsid w:val="001331FE"/>
    <w:rsid w:val="0013482C"/>
    <w:rsid w:val="0013660D"/>
    <w:rsid w:val="00136E0F"/>
    <w:rsid w:val="00141046"/>
    <w:rsid w:val="00142942"/>
    <w:rsid w:val="00143B3D"/>
    <w:rsid w:val="00143DF9"/>
    <w:rsid w:val="001459D4"/>
    <w:rsid w:val="00147F9B"/>
    <w:rsid w:val="0015053A"/>
    <w:rsid w:val="00150CDF"/>
    <w:rsid w:val="0015349E"/>
    <w:rsid w:val="00154504"/>
    <w:rsid w:val="00154C79"/>
    <w:rsid w:val="00155886"/>
    <w:rsid w:val="001569D5"/>
    <w:rsid w:val="0016343A"/>
    <w:rsid w:val="00163918"/>
    <w:rsid w:val="00163C56"/>
    <w:rsid w:val="00167A5B"/>
    <w:rsid w:val="001722A3"/>
    <w:rsid w:val="0017393F"/>
    <w:rsid w:val="00173EAB"/>
    <w:rsid w:val="00175C87"/>
    <w:rsid w:val="00177726"/>
    <w:rsid w:val="0017787F"/>
    <w:rsid w:val="00177C15"/>
    <w:rsid w:val="00184D6F"/>
    <w:rsid w:val="00184EFD"/>
    <w:rsid w:val="0018557D"/>
    <w:rsid w:val="00186308"/>
    <w:rsid w:val="00187A0F"/>
    <w:rsid w:val="00187A7D"/>
    <w:rsid w:val="00190E4A"/>
    <w:rsid w:val="00191102"/>
    <w:rsid w:val="0019125C"/>
    <w:rsid w:val="001939C7"/>
    <w:rsid w:val="00194790"/>
    <w:rsid w:val="00197C7D"/>
    <w:rsid w:val="00197DAA"/>
    <w:rsid w:val="001A10FC"/>
    <w:rsid w:val="001A2A85"/>
    <w:rsid w:val="001A31B2"/>
    <w:rsid w:val="001A403C"/>
    <w:rsid w:val="001A44A3"/>
    <w:rsid w:val="001A69C6"/>
    <w:rsid w:val="001A7DE6"/>
    <w:rsid w:val="001B0C9E"/>
    <w:rsid w:val="001B1163"/>
    <w:rsid w:val="001B1A28"/>
    <w:rsid w:val="001B42C0"/>
    <w:rsid w:val="001B4938"/>
    <w:rsid w:val="001C094D"/>
    <w:rsid w:val="001C286C"/>
    <w:rsid w:val="001C5A41"/>
    <w:rsid w:val="001C7360"/>
    <w:rsid w:val="001D4F44"/>
    <w:rsid w:val="001D5A1E"/>
    <w:rsid w:val="001E25F9"/>
    <w:rsid w:val="001E4528"/>
    <w:rsid w:val="001E4ADD"/>
    <w:rsid w:val="001E4EE3"/>
    <w:rsid w:val="001E594E"/>
    <w:rsid w:val="001F0D7C"/>
    <w:rsid w:val="001F220A"/>
    <w:rsid w:val="001F2F85"/>
    <w:rsid w:val="001F488C"/>
    <w:rsid w:val="001F7726"/>
    <w:rsid w:val="00201BD9"/>
    <w:rsid w:val="002103CE"/>
    <w:rsid w:val="002109B5"/>
    <w:rsid w:val="0021275B"/>
    <w:rsid w:val="002128C7"/>
    <w:rsid w:val="002164B4"/>
    <w:rsid w:val="00216837"/>
    <w:rsid w:val="0021784D"/>
    <w:rsid w:val="00221D5B"/>
    <w:rsid w:val="0022346A"/>
    <w:rsid w:val="00226B12"/>
    <w:rsid w:val="002304F7"/>
    <w:rsid w:val="00233BD8"/>
    <w:rsid w:val="002353D3"/>
    <w:rsid w:val="00242981"/>
    <w:rsid w:val="00243BD8"/>
    <w:rsid w:val="00245426"/>
    <w:rsid w:val="00246D8F"/>
    <w:rsid w:val="00246F72"/>
    <w:rsid w:val="00250460"/>
    <w:rsid w:val="002512C0"/>
    <w:rsid w:val="002523EF"/>
    <w:rsid w:val="00252998"/>
    <w:rsid w:val="00253637"/>
    <w:rsid w:val="0025439E"/>
    <w:rsid w:val="002576EA"/>
    <w:rsid w:val="00257754"/>
    <w:rsid w:val="00263BEE"/>
    <w:rsid w:val="00265B7E"/>
    <w:rsid w:val="00266BB6"/>
    <w:rsid w:val="0026715A"/>
    <w:rsid w:val="002679F6"/>
    <w:rsid w:val="002703C2"/>
    <w:rsid w:val="002707C7"/>
    <w:rsid w:val="00273DB9"/>
    <w:rsid w:val="002756C3"/>
    <w:rsid w:val="00276322"/>
    <w:rsid w:val="00276D14"/>
    <w:rsid w:val="00280344"/>
    <w:rsid w:val="00280B71"/>
    <w:rsid w:val="002815F7"/>
    <w:rsid w:val="002834F0"/>
    <w:rsid w:val="002836FB"/>
    <w:rsid w:val="00287AEF"/>
    <w:rsid w:val="00291173"/>
    <w:rsid w:val="002911AD"/>
    <w:rsid w:val="00291603"/>
    <w:rsid w:val="00291F43"/>
    <w:rsid w:val="00292537"/>
    <w:rsid w:val="00293E56"/>
    <w:rsid w:val="00294A0D"/>
    <w:rsid w:val="002A15FF"/>
    <w:rsid w:val="002A50F8"/>
    <w:rsid w:val="002A5D39"/>
    <w:rsid w:val="002A655D"/>
    <w:rsid w:val="002B496F"/>
    <w:rsid w:val="002C084B"/>
    <w:rsid w:val="002C390D"/>
    <w:rsid w:val="002C3D9A"/>
    <w:rsid w:val="002C49B7"/>
    <w:rsid w:val="002C58E6"/>
    <w:rsid w:val="002C77BF"/>
    <w:rsid w:val="002D02FA"/>
    <w:rsid w:val="002D437B"/>
    <w:rsid w:val="002D6161"/>
    <w:rsid w:val="002D6A0F"/>
    <w:rsid w:val="002D7618"/>
    <w:rsid w:val="002D7A51"/>
    <w:rsid w:val="002D7D5B"/>
    <w:rsid w:val="002E696C"/>
    <w:rsid w:val="002E7BD1"/>
    <w:rsid w:val="002F0045"/>
    <w:rsid w:val="002F1242"/>
    <w:rsid w:val="002F2CCB"/>
    <w:rsid w:val="002F2D04"/>
    <w:rsid w:val="002F32A8"/>
    <w:rsid w:val="002F5F6D"/>
    <w:rsid w:val="00302C6F"/>
    <w:rsid w:val="00305F4E"/>
    <w:rsid w:val="00306831"/>
    <w:rsid w:val="003114ED"/>
    <w:rsid w:val="00311BD5"/>
    <w:rsid w:val="00315DF2"/>
    <w:rsid w:val="00316059"/>
    <w:rsid w:val="00316875"/>
    <w:rsid w:val="003211C0"/>
    <w:rsid w:val="00321E19"/>
    <w:rsid w:val="00322A39"/>
    <w:rsid w:val="00325D92"/>
    <w:rsid w:val="00326526"/>
    <w:rsid w:val="00327592"/>
    <w:rsid w:val="00330630"/>
    <w:rsid w:val="00331264"/>
    <w:rsid w:val="003312C2"/>
    <w:rsid w:val="00332CE0"/>
    <w:rsid w:val="00333A81"/>
    <w:rsid w:val="00334035"/>
    <w:rsid w:val="0033564A"/>
    <w:rsid w:val="003366F4"/>
    <w:rsid w:val="003408C8"/>
    <w:rsid w:val="0034231A"/>
    <w:rsid w:val="00342402"/>
    <w:rsid w:val="003433CA"/>
    <w:rsid w:val="003447BD"/>
    <w:rsid w:val="003462F0"/>
    <w:rsid w:val="0034720B"/>
    <w:rsid w:val="00350326"/>
    <w:rsid w:val="00350F82"/>
    <w:rsid w:val="003530B8"/>
    <w:rsid w:val="00353222"/>
    <w:rsid w:val="0035417F"/>
    <w:rsid w:val="00354A8B"/>
    <w:rsid w:val="00356E6C"/>
    <w:rsid w:val="003577CA"/>
    <w:rsid w:val="00361B81"/>
    <w:rsid w:val="003625AC"/>
    <w:rsid w:val="00362727"/>
    <w:rsid w:val="0037080C"/>
    <w:rsid w:val="003737A8"/>
    <w:rsid w:val="0037443B"/>
    <w:rsid w:val="00381AA0"/>
    <w:rsid w:val="00385880"/>
    <w:rsid w:val="00386518"/>
    <w:rsid w:val="0038694D"/>
    <w:rsid w:val="00386CFE"/>
    <w:rsid w:val="00393CCA"/>
    <w:rsid w:val="00397121"/>
    <w:rsid w:val="003A3762"/>
    <w:rsid w:val="003A5CF6"/>
    <w:rsid w:val="003A6A0E"/>
    <w:rsid w:val="003A707C"/>
    <w:rsid w:val="003B1F1F"/>
    <w:rsid w:val="003B456F"/>
    <w:rsid w:val="003B5497"/>
    <w:rsid w:val="003B5D60"/>
    <w:rsid w:val="003C07DD"/>
    <w:rsid w:val="003C275B"/>
    <w:rsid w:val="003C6D29"/>
    <w:rsid w:val="003D1BB6"/>
    <w:rsid w:val="003D1F75"/>
    <w:rsid w:val="003D65FE"/>
    <w:rsid w:val="003E158B"/>
    <w:rsid w:val="003E3755"/>
    <w:rsid w:val="003E4E1C"/>
    <w:rsid w:val="003F4491"/>
    <w:rsid w:val="003F631E"/>
    <w:rsid w:val="00400189"/>
    <w:rsid w:val="00402B58"/>
    <w:rsid w:val="004031A2"/>
    <w:rsid w:val="00406559"/>
    <w:rsid w:val="004070A9"/>
    <w:rsid w:val="00407768"/>
    <w:rsid w:val="00407CAC"/>
    <w:rsid w:val="00410E52"/>
    <w:rsid w:val="00411285"/>
    <w:rsid w:val="00420D80"/>
    <w:rsid w:val="00421135"/>
    <w:rsid w:val="004215B8"/>
    <w:rsid w:val="00422696"/>
    <w:rsid w:val="00424919"/>
    <w:rsid w:val="004259ED"/>
    <w:rsid w:val="0042672A"/>
    <w:rsid w:val="00435424"/>
    <w:rsid w:val="00437591"/>
    <w:rsid w:val="004415DC"/>
    <w:rsid w:val="004426DB"/>
    <w:rsid w:val="00447C81"/>
    <w:rsid w:val="0045309E"/>
    <w:rsid w:val="00453868"/>
    <w:rsid w:val="00453B11"/>
    <w:rsid w:val="0045557E"/>
    <w:rsid w:val="00457B1A"/>
    <w:rsid w:val="00457B23"/>
    <w:rsid w:val="00460F46"/>
    <w:rsid w:val="0046291D"/>
    <w:rsid w:val="004636D7"/>
    <w:rsid w:val="00466D77"/>
    <w:rsid w:val="00471AD8"/>
    <w:rsid w:val="00471DFE"/>
    <w:rsid w:val="004730C0"/>
    <w:rsid w:val="0047325A"/>
    <w:rsid w:val="0047473E"/>
    <w:rsid w:val="004757C4"/>
    <w:rsid w:val="00480830"/>
    <w:rsid w:val="004827E6"/>
    <w:rsid w:val="00482AC2"/>
    <w:rsid w:val="004847E0"/>
    <w:rsid w:val="004860DA"/>
    <w:rsid w:val="004869BF"/>
    <w:rsid w:val="004875F1"/>
    <w:rsid w:val="00487903"/>
    <w:rsid w:val="00487BF7"/>
    <w:rsid w:val="004907D8"/>
    <w:rsid w:val="00491D1B"/>
    <w:rsid w:val="00496B0D"/>
    <w:rsid w:val="004977AA"/>
    <w:rsid w:val="00497A15"/>
    <w:rsid w:val="004A2A0F"/>
    <w:rsid w:val="004A2A45"/>
    <w:rsid w:val="004A3DF3"/>
    <w:rsid w:val="004A48FA"/>
    <w:rsid w:val="004A7612"/>
    <w:rsid w:val="004B1C75"/>
    <w:rsid w:val="004B31DF"/>
    <w:rsid w:val="004B3898"/>
    <w:rsid w:val="004B3A6A"/>
    <w:rsid w:val="004B4799"/>
    <w:rsid w:val="004B47BE"/>
    <w:rsid w:val="004B510A"/>
    <w:rsid w:val="004C7C18"/>
    <w:rsid w:val="004D12C7"/>
    <w:rsid w:val="004D2E77"/>
    <w:rsid w:val="004D3EE6"/>
    <w:rsid w:val="004D77DC"/>
    <w:rsid w:val="004E094C"/>
    <w:rsid w:val="004E3A88"/>
    <w:rsid w:val="004E5F58"/>
    <w:rsid w:val="004F03F3"/>
    <w:rsid w:val="004F0C93"/>
    <w:rsid w:val="004F1555"/>
    <w:rsid w:val="004F4BEE"/>
    <w:rsid w:val="004F6E8E"/>
    <w:rsid w:val="004F701F"/>
    <w:rsid w:val="005021ED"/>
    <w:rsid w:val="00504572"/>
    <w:rsid w:val="005051AA"/>
    <w:rsid w:val="00507FD3"/>
    <w:rsid w:val="00511175"/>
    <w:rsid w:val="00511D4B"/>
    <w:rsid w:val="0051463D"/>
    <w:rsid w:val="00516BCF"/>
    <w:rsid w:val="00516CD0"/>
    <w:rsid w:val="005225ED"/>
    <w:rsid w:val="00522AE3"/>
    <w:rsid w:val="00522B15"/>
    <w:rsid w:val="00522C22"/>
    <w:rsid w:val="0052412F"/>
    <w:rsid w:val="005324A3"/>
    <w:rsid w:val="005324EF"/>
    <w:rsid w:val="0053285C"/>
    <w:rsid w:val="00532DE1"/>
    <w:rsid w:val="005352A0"/>
    <w:rsid w:val="005360F2"/>
    <w:rsid w:val="0053699C"/>
    <w:rsid w:val="005426D6"/>
    <w:rsid w:val="0054275C"/>
    <w:rsid w:val="00543D2E"/>
    <w:rsid w:val="0054475B"/>
    <w:rsid w:val="00552D1D"/>
    <w:rsid w:val="0055316D"/>
    <w:rsid w:val="00553516"/>
    <w:rsid w:val="0055466D"/>
    <w:rsid w:val="0055709D"/>
    <w:rsid w:val="0056226A"/>
    <w:rsid w:val="00563EDC"/>
    <w:rsid w:val="005664E4"/>
    <w:rsid w:val="00567331"/>
    <w:rsid w:val="00570AAC"/>
    <w:rsid w:val="00573A6F"/>
    <w:rsid w:val="00574448"/>
    <w:rsid w:val="0057521B"/>
    <w:rsid w:val="00576BA9"/>
    <w:rsid w:val="00580AB0"/>
    <w:rsid w:val="00584879"/>
    <w:rsid w:val="005911A1"/>
    <w:rsid w:val="00593A93"/>
    <w:rsid w:val="00596CE1"/>
    <w:rsid w:val="005973F8"/>
    <w:rsid w:val="005A471D"/>
    <w:rsid w:val="005A48C5"/>
    <w:rsid w:val="005A5647"/>
    <w:rsid w:val="005A6F43"/>
    <w:rsid w:val="005A6F9C"/>
    <w:rsid w:val="005B42EA"/>
    <w:rsid w:val="005B5616"/>
    <w:rsid w:val="005B70D9"/>
    <w:rsid w:val="005B7A1C"/>
    <w:rsid w:val="005C1120"/>
    <w:rsid w:val="005C163D"/>
    <w:rsid w:val="005C5521"/>
    <w:rsid w:val="005C561C"/>
    <w:rsid w:val="005C5D35"/>
    <w:rsid w:val="005C5F4D"/>
    <w:rsid w:val="005C60A0"/>
    <w:rsid w:val="005C673E"/>
    <w:rsid w:val="005C6EF5"/>
    <w:rsid w:val="005C7091"/>
    <w:rsid w:val="005C7143"/>
    <w:rsid w:val="005D0B3A"/>
    <w:rsid w:val="005D1EB7"/>
    <w:rsid w:val="005D6ED3"/>
    <w:rsid w:val="005D6F2E"/>
    <w:rsid w:val="005E17A7"/>
    <w:rsid w:val="005E1D3E"/>
    <w:rsid w:val="005E2663"/>
    <w:rsid w:val="005E3063"/>
    <w:rsid w:val="005E3D01"/>
    <w:rsid w:val="005E4F35"/>
    <w:rsid w:val="005E605E"/>
    <w:rsid w:val="00600661"/>
    <w:rsid w:val="00601AB8"/>
    <w:rsid w:val="00602623"/>
    <w:rsid w:val="00604502"/>
    <w:rsid w:val="00605095"/>
    <w:rsid w:val="0060709E"/>
    <w:rsid w:val="00607F90"/>
    <w:rsid w:val="006126F1"/>
    <w:rsid w:val="006139E3"/>
    <w:rsid w:val="00614DD0"/>
    <w:rsid w:val="00615EFA"/>
    <w:rsid w:val="00620A30"/>
    <w:rsid w:val="00624A9A"/>
    <w:rsid w:val="0062609C"/>
    <w:rsid w:val="00626716"/>
    <w:rsid w:val="006271A9"/>
    <w:rsid w:val="00632219"/>
    <w:rsid w:val="00633E1E"/>
    <w:rsid w:val="006353B9"/>
    <w:rsid w:val="0063561E"/>
    <w:rsid w:val="00635883"/>
    <w:rsid w:val="00640B84"/>
    <w:rsid w:val="006410CD"/>
    <w:rsid w:val="006411BF"/>
    <w:rsid w:val="006417DB"/>
    <w:rsid w:val="00641A07"/>
    <w:rsid w:val="00645002"/>
    <w:rsid w:val="00645F10"/>
    <w:rsid w:val="0065016F"/>
    <w:rsid w:val="006514A8"/>
    <w:rsid w:val="00651A34"/>
    <w:rsid w:val="00651E0B"/>
    <w:rsid w:val="00654250"/>
    <w:rsid w:val="00654DF8"/>
    <w:rsid w:val="006577C3"/>
    <w:rsid w:val="006603E1"/>
    <w:rsid w:val="006639E4"/>
    <w:rsid w:val="00664CCD"/>
    <w:rsid w:val="00665D32"/>
    <w:rsid w:val="00667996"/>
    <w:rsid w:val="006679C8"/>
    <w:rsid w:val="00667B78"/>
    <w:rsid w:val="0067021E"/>
    <w:rsid w:val="006717FE"/>
    <w:rsid w:val="0067451F"/>
    <w:rsid w:val="00674BFB"/>
    <w:rsid w:val="006773F1"/>
    <w:rsid w:val="00680B3C"/>
    <w:rsid w:val="00685173"/>
    <w:rsid w:val="0068537C"/>
    <w:rsid w:val="00686AA0"/>
    <w:rsid w:val="0069045C"/>
    <w:rsid w:val="00692515"/>
    <w:rsid w:val="00694A07"/>
    <w:rsid w:val="006962F1"/>
    <w:rsid w:val="00697326"/>
    <w:rsid w:val="006A178B"/>
    <w:rsid w:val="006A35B4"/>
    <w:rsid w:val="006B06A7"/>
    <w:rsid w:val="006B13AF"/>
    <w:rsid w:val="006B2B44"/>
    <w:rsid w:val="006B2C94"/>
    <w:rsid w:val="006B3B57"/>
    <w:rsid w:val="006B3DE1"/>
    <w:rsid w:val="006B434D"/>
    <w:rsid w:val="006B7DF3"/>
    <w:rsid w:val="006C0172"/>
    <w:rsid w:val="006C0549"/>
    <w:rsid w:val="006C3730"/>
    <w:rsid w:val="006C53AD"/>
    <w:rsid w:val="006C65BA"/>
    <w:rsid w:val="006C6D5C"/>
    <w:rsid w:val="006D1EBE"/>
    <w:rsid w:val="006D32C2"/>
    <w:rsid w:val="006D4ADB"/>
    <w:rsid w:val="006E08EB"/>
    <w:rsid w:val="006E2BCF"/>
    <w:rsid w:val="006E3845"/>
    <w:rsid w:val="006E3A58"/>
    <w:rsid w:val="006E44E2"/>
    <w:rsid w:val="006E5D4F"/>
    <w:rsid w:val="006E6E86"/>
    <w:rsid w:val="006E73D2"/>
    <w:rsid w:val="006F1CDC"/>
    <w:rsid w:val="006F2F79"/>
    <w:rsid w:val="006F39DA"/>
    <w:rsid w:val="006F3CD7"/>
    <w:rsid w:val="006F74AB"/>
    <w:rsid w:val="007006D0"/>
    <w:rsid w:val="0070190C"/>
    <w:rsid w:val="00702A92"/>
    <w:rsid w:val="00702E4A"/>
    <w:rsid w:val="00703036"/>
    <w:rsid w:val="00704D08"/>
    <w:rsid w:val="00705BD9"/>
    <w:rsid w:val="007065B1"/>
    <w:rsid w:val="00710CE6"/>
    <w:rsid w:val="007128E7"/>
    <w:rsid w:val="007141AE"/>
    <w:rsid w:val="00717649"/>
    <w:rsid w:val="00720A32"/>
    <w:rsid w:val="0072143D"/>
    <w:rsid w:val="00722248"/>
    <w:rsid w:val="007227BE"/>
    <w:rsid w:val="00723B18"/>
    <w:rsid w:val="00723CFE"/>
    <w:rsid w:val="00723F28"/>
    <w:rsid w:val="0072425C"/>
    <w:rsid w:val="0072440D"/>
    <w:rsid w:val="00724A42"/>
    <w:rsid w:val="00726B64"/>
    <w:rsid w:val="00726C07"/>
    <w:rsid w:val="00727843"/>
    <w:rsid w:val="0073158F"/>
    <w:rsid w:val="00732185"/>
    <w:rsid w:val="00732E21"/>
    <w:rsid w:val="00733810"/>
    <w:rsid w:val="00733812"/>
    <w:rsid w:val="007356E6"/>
    <w:rsid w:val="0073654C"/>
    <w:rsid w:val="00741776"/>
    <w:rsid w:val="007425A2"/>
    <w:rsid w:val="00743BA8"/>
    <w:rsid w:val="007517FF"/>
    <w:rsid w:val="0075278A"/>
    <w:rsid w:val="007528A5"/>
    <w:rsid w:val="00757C67"/>
    <w:rsid w:val="00757CAC"/>
    <w:rsid w:val="0076391D"/>
    <w:rsid w:val="00765128"/>
    <w:rsid w:val="007663B5"/>
    <w:rsid w:val="00766645"/>
    <w:rsid w:val="007727A0"/>
    <w:rsid w:val="00774966"/>
    <w:rsid w:val="00776BAF"/>
    <w:rsid w:val="00776C87"/>
    <w:rsid w:val="00776D9A"/>
    <w:rsid w:val="0078104A"/>
    <w:rsid w:val="0078356C"/>
    <w:rsid w:val="007857EC"/>
    <w:rsid w:val="00785BB2"/>
    <w:rsid w:val="00790E86"/>
    <w:rsid w:val="00795CD1"/>
    <w:rsid w:val="0079606B"/>
    <w:rsid w:val="007967CF"/>
    <w:rsid w:val="00796B85"/>
    <w:rsid w:val="007A15C5"/>
    <w:rsid w:val="007A1AB2"/>
    <w:rsid w:val="007A28E1"/>
    <w:rsid w:val="007B1E52"/>
    <w:rsid w:val="007B233C"/>
    <w:rsid w:val="007B24D0"/>
    <w:rsid w:val="007B5DBB"/>
    <w:rsid w:val="007B63BA"/>
    <w:rsid w:val="007C1282"/>
    <w:rsid w:val="007C4A9E"/>
    <w:rsid w:val="007C54B1"/>
    <w:rsid w:val="007C66CA"/>
    <w:rsid w:val="007D0B0A"/>
    <w:rsid w:val="007D2179"/>
    <w:rsid w:val="007D2D3B"/>
    <w:rsid w:val="007D5837"/>
    <w:rsid w:val="007D6431"/>
    <w:rsid w:val="007E4B05"/>
    <w:rsid w:val="007E543B"/>
    <w:rsid w:val="007E5E29"/>
    <w:rsid w:val="007F0105"/>
    <w:rsid w:val="007F0B0E"/>
    <w:rsid w:val="007F2338"/>
    <w:rsid w:val="007F4D6E"/>
    <w:rsid w:val="007F6E24"/>
    <w:rsid w:val="007F7E1B"/>
    <w:rsid w:val="00800BF5"/>
    <w:rsid w:val="00804510"/>
    <w:rsid w:val="00806259"/>
    <w:rsid w:val="0080684F"/>
    <w:rsid w:val="00806AEC"/>
    <w:rsid w:val="0080764E"/>
    <w:rsid w:val="008107E1"/>
    <w:rsid w:val="00810FB2"/>
    <w:rsid w:val="00810FE6"/>
    <w:rsid w:val="00813B4E"/>
    <w:rsid w:val="00814531"/>
    <w:rsid w:val="0081662F"/>
    <w:rsid w:val="00824B62"/>
    <w:rsid w:val="00825218"/>
    <w:rsid w:val="0082630C"/>
    <w:rsid w:val="00826C1B"/>
    <w:rsid w:val="00831338"/>
    <w:rsid w:val="00831A8E"/>
    <w:rsid w:val="008340E0"/>
    <w:rsid w:val="00834348"/>
    <w:rsid w:val="00834692"/>
    <w:rsid w:val="008362DD"/>
    <w:rsid w:val="0084092B"/>
    <w:rsid w:val="008432FB"/>
    <w:rsid w:val="008439A2"/>
    <w:rsid w:val="00844CC2"/>
    <w:rsid w:val="00844F67"/>
    <w:rsid w:val="0084611A"/>
    <w:rsid w:val="00847289"/>
    <w:rsid w:val="00847BBE"/>
    <w:rsid w:val="008603A1"/>
    <w:rsid w:val="00862B43"/>
    <w:rsid w:val="008665B1"/>
    <w:rsid w:val="00866DD5"/>
    <w:rsid w:val="008719A0"/>
    <w:rsid w:val="00875AA7"/>
    <w:rsid w:val="00883844"/>
    <w:rsid w:val="00883B29"/>
    <w:rsid w:val="0088747F"/>
    <w:rsid w:val="0089091A"/>
    <w:rsid w:val="00890E5B"/>
    <w:rsid w:val="008942FC"/>
    <w:rsid w:val="00894841"/>
    <w:rsid w:val="008A25E4"/>
    <w:rsid w:val="008A3F2B"/>
    <w:rsid w:val="008A45BF"/>
    <w:rsid w:val="008B1C2B"/>
    <w:rsid w:val="008B3F73"/>
    <w:rsid w:val="008B55DF"/>
    <w:rsid w:val="008B7E37"/>
    <w:rsid w:val="008C4779"/>
    <w:rsid w:val="008C73AC"/>
    <w:rsid w:val="008C7729"/>
    <w:rsid w:val="008D02D2"/>
    <w:rsid w:val="008D042C"/>
    <w:rsid w:val="008D12B0"/>
    <w:rsid w:val="008D3CED"/>
    <w:rsid w:val="008D4823"/>
    <w:rsid w:val="008D50A7"/>
    <w:rsid w:val="008D54BA"/>
    <w:rsid w:val="008D65CE"/>
    <w:rsid w:val="008E0031"/>
    <w:rsid w:val="008E3C90"/>
    <w:rsid w:val="008E5007"/>
    <w:rsid w:val="008E5DE8"/>
    <w:rsid w:val="008E759D"/>
    <w:rsid w:val="008E780E"/>
    <w:rsid w:val="008E7CCA"/>
    <w:rsid w:val="008F20D4"/>
    <w:rsid w:val="008F396D"/>
    <w:rsid w:val="008F64C1"/>
    <w:rsid w:val="009004A2"/>
    <w:rsid w:val="00900DA0"/>
    <w:rsid w:val="00903794"/>
    <w:rsid w:val="00904932"/>
    <w:rsid w:val="0090617E"/>
    <w:rsid w:val="009064C6"/>
    <w:rsid w:val="0091103F"/>
    <w:rsid w:val="009116C4"/>
    <w:rsid w:val="0091387F"/>
    <w:rsid w:val="00915A3C"/>
    <w:rsid w:val="0091778B"/>
    <w:rsid w:val="00921353"/>
    <w:rsid w:val="00923E84"/>
    <w:rsid w:val="00924FFB"/>
    <w:rsid w:val="00935A34"/>
    <w:rsid w:val="00936CAA"/>
    <w:rsid w:val="009377F7"/>
    <w:rsid w:val="00943974"/>
    <w:rsid w:val="00947192"/>
    <w:rsid w:val="00947AC0"/>
    <w:rsid w:val="00950BFD"/>
    <w:rsid w:val="00951E6E"/>
    <w:rsid w:val="009536F2"/>
    <w:rsid w:val="00960983"/>
    <w:rsid w:val="009658AD"/>
    <w:rsid w:val="00972CF3"/>
    <w:rsid w:val="0097412B"/>
    <w:rsid w:val="00975EB6"/>
    <w:rsid w:val="009842FF"/>
    <w:rsid w:val="00985A08"/>
    <w:rsid w:val="009861FB"/>
    <w:rsid w:val="009940AA"/>
    <w:rsid w:val="0099425F"/>
    <w:rsid w:val="00994407"/>
    <w:rsid w:val="00994B1B"/>
    <w:rsid w:val="009951C7"/>
    <w:rsid w:val="00995E2D"/>
    <w:rsid w:val="0099602B"/>
    <w:rsid w:val="00997B4A"/>
    <w:rsid w:val="009A1BA3"/>
    <w:rsid w:val="009A2429"/>
    <w:rsid w:val="009A2E8D"/>
    <w:rsid w:val="009A63F9"/>
    <w:rsid w:val="009B1629"/>
    <w:rsid w:val="009B6366"/>
    <w:rsid w:val="009B7E78"/>
    <w:rsid w:val="009C02A9"/>
    <w:rsid w:val="009C0EE7"/>
    <w:rsid w:val="009C0F4D"/>
    <w:rsid w:val="009C288B"/>
    <w:rsid w:val="009C42A0"/>
    <w:rsid w:val="009C4363"/>
    <w:rsid w:val="009C70E9"/>
    <w:rsid w:val="009C71D9"/>
    <w:rsid w:val="009D0546"/>
    <w:rsid w:val="009D0987"/>
    <w:rsid w:val="009D2E7F"/>
    <w:rsid w:val="009E001B"/>
    <w:rsid w:val="009E0D39"/>
    <w:rsid w:val="009E2AD7"/>
    <w:rsid w:val="009E421C"/>
    <w:rsid w:val="009E4604"/>
    <w:rsid w:val="009E5D75"/>
    <w:rsid w:val="009E6C20"/>
    <w:rsid w:val="009E7934"/>
    <w:rsid w:val="009F2665"/>
    <w:rsid w:val="009F3219"/>
    <w:rsid w:val="009F418D"/>
    <w:rsid w:val="009F695D"/>
    <w:rsid w:val="00A033A9"/>
    <w:rsid w:val="00A10FFD"/>
    <w:rsid w:val="00A11058"/>
    <w:rsid w:val="00A11882"/>
    <w:rsid w:val="00A164CE"/>
    <w:rsid w:val="00A24D8F"/>
    <w:rsid w:val="00A26B2A"/>
    <w:rsid w:val="00A306BB"/>
    <w:rsid w:val="00A31F23"/>
    <w:rsid w:val="00A33600"/>
    <w:rsid w:val="00A417C0"/>
    <w:rsid w:val="00A45C40"/>
    <w:rsid w:val="00A45ECB"/>
    <w:rsid w:val="00A476BC"/>
    <w:rsid w:val="00A5050F"/>
    <w:rsid w:val="00A540B1"/>
    <w:rsid w:val="00A6263C"/>
    <w:rsid w:val="00A64B6D"/>
    <w:rsid w:val="00A64E3A"/>
    <w:rsid w:val="00A679FA"/>
    <w:rsid w:val="00A705F1"/>
    <w:rsid w:val="00A70B21"/>
    <w:rsid w:val="00A7175C"/>
    <w:rsid w:val="00A745BF"/>
    <w:rsid w:val="00A747C3"/>
    <w:rsid w:val="00A75C35"/>
    <w:rsid w:val="00A76EB8"/>
    <w:rsid w:val="00A77237"/>
    <w:rsid w:val="00A819C7"/>
    <w:rsid w:val="00A87E6B"/>
    <w:rsid w:val="00A92CA7"/>
    <w:rsid w:val="00A94360"/>
    <w:rsid w:val="00A94ABB"/>
    <w:rsid w:val="00A950AE"/>
    <w:rsid w:val="00A95FF6"/>
    <w:rsid w:val="00AA354E"/>
    <w:rsid w:val="00AA4545"/>
    <w:rsid w:val="00AA5C9C"/>
    <w:rsid w:val="00AB0001"/>
    <w:rsid w:val="00AB2029"/>
    <w:rsid w:val="00AB533A"/>
    <w:rsid w:val="00AB6E15"/>
    <w:rsid w:val="00AB7E8B"/>
    <w:rsid w:val="00AC014A"/>
    <w:rsid w:val="00AC36FB"/>
    <w:rsid w:val="00AC3A64"/>
    <w:rsid w:val="00AC3A85"/>
    <w:rsid w:val="00AC3F35"/>
    <w:rsid w:val="00AC65AF"/>
    <w:rsid w:val="00AC77A3"/>
    <w:rsid w:val="00AD0708"/>
    <w:rsid w:val="00AD1B23"/>
    <w:rsid w:val="00AD3AA8"/>
    <w:rsid w:val="00AD4139"/>
    <w:rsid w:val="00AD6A0D"/>
    <w:rsid w:val="00AD7451"/>
    <w:rsid w:val="00AE1402"/>
    <w:rsid w:val="00AE1AE4"/>
    <w:rsid w:val="00AE20BF"/>
    <w:rsid w:val="00AE70F6"/>
    <w:rsid w:val="00AF0577"/>
    <w:rsid w:val="00AF0C91"/>
    <w:rsid w:val="00AF1A38"/>
    <w:rsid w:val="00AF46FE"/>
    <w:rsid w:val="00AF7773"/>
    <w:rsid w:val="00B009E0"/>
    <w:rsid w:val="00B01DE2"/>
    <w:rsid w:val="00B0231D"/>
    <w:rsid w:val="00B0234F"/>
    <w:rsid w:val="00B038D8"/>
    <w:rsid w:val="00B03F0A"/>
    <w:rsid w:val="00B079EC"/>
    <w:rsid w:val="00B1042B"/>
    <w:rsid w:val="00B11B1A"/>
    <w:rsid w:val="00B12564"/>
    <w:rsid w:val="00B16106"/>
    <w:rsid w:val="00B1708D"/>
    <w:rsid w:val="00B220D5"/>
    <w:rsid w:val="00B23B91"/>
    <w:rsid w:val="00B24027"/>
    <w:rsid w:val="00B25354"/>
    <w:rsid w:val="00B2584D"/>
    <w:rsid w:val="00B25C74"/>
    <w:rsid w:val="00B25FA4"/>
    <w:rsid w:val="00B2704A"/>
    <w:rsid w:val="00B31D17"/>
    <w:rsid w:val="00B349F5"/>
    <w:rsid w:val="00B4016D"/>
    <w:rsid w:val="00B40223"/>
    <w:rsid w:val="00B4150A"/>
    <w:rsid w:val="00B464B5"/>
    <w:rsid w:val="00B50924"/>
    <w:rsid w:val="00B51857"/>
    <w:rsid w:val="00B527D2"/>
    <w:rsid w:val="00B54033"/>
    <w:rsid w:val="00B54A00"/>
    <w:rsid w:val="00B60B9E"/>
    <w:rsid w:val="00B60E45"/>
    <w:rsid w:val="00B6154D"/>
    <w:rsid w:val="00B626C4"/>
    <w:rsid w:val="00B6273F"/>
    <w:rsid w:val="00B639AA"/>
    <w:rsid w:val="00B653EF"/>
    <w:rsid w:val="00B6560C"/>
    <w:rsid w:val="00B67A93"/>
    <w:rsid w:val="00B708C3"/>
    <w:rsid w:val="00B73C16"/>
    <w:rsid w:val="00B73F5C"/>
    <w:rsid w:val="00B748D0"/>
    <w:rsid w:val="00B75796"/>
    <w:rsid w:val="00B75A46"/>
    <w:rsid w:val="00B768DE"/>
    <w:rsid w:val="00B77B6E"/>
    <w:rsid w:val="00B842BC"/>
    <w:rsid w:val="00B878FB"/>
    <w:rsid w:val="00B9147E"/>
    <w:rsid w:val="00B95793"/>
    <w:rsid w:val="00B96314"/>
    <w:rsid w:val="00B97A86"/>
    <w:rsid w:val="00BA0E74"/>
    <w:rsid w:val="00BA506D"/>
    <w:rsid w:val="00BA5216"/>
    <w:rsid w:val="00BA5832"/>
    <w:rsid w:val="00BA7223"/>
    <w:rsid w:val="00BB18F3"/>
    <w:rsid w:val="00BB196D"/>
    <w:rsid w:val="00BB2CBC"/>
    <w:rsid w:val="00BB406A"/>
    <w:rsid w:val="00BB4285"/>
    <w:rsid w:val="00BB48BC"/>
    <w:rsid w:val="00BC2D37"/>
    <w:rsid w:val="00BC679F"/>
    <w:rsid w:val="00BC78B9"/>
    <w:rsid w:val="00BD1480"/>
    <w:rsid w:val="00BD5ED9"/>
    <w:rsid w:val="00BD625E"/>
    <w:rsid w:val="00BD7D58"/>
    <w:rsid w:val="00BE0374"/>
    <w:rsid w:val="00BE0A08"/>
    <w:rsid w:val="00BE1276"/>
    <w:rsid w:val="00BE2D13"/>
    <w:rsid w:val="00BE5783"/>
    <w:rsid w:val="00BE579A"/>
    <w:rsid w:val="00BE5DAD"/>
    <w:rsid w:val="00BF0799"/>
    <w:rsid w:val="00BF6391"/>
    <w:rsid w:val="00BF6F76"/>
    <w:rsid w:val="00BF7570"/>
    <w:rsid w:val="00BF75CD"/>
    <w:rsid w:val="00BF7E8A"/>
    <w:rsid w:val="00C01C9B"/>
    <w:rsid w:val="00C02FDF"/>
    <w:rsid w:val="00C03D32"/>
    <w:rsid w:val="00C074C6"/>
    <w:rsid w:val="00C11E6B"/>
    <w:rsid w:val="00C12DC6"/>
    <w:rsid w:val="00C15DD7"/>
    <w:rsid w:val="00C16188"/>
    <w:rsid w:val="00C1638B"/>
    <w:rsid w:val="00C17114"/>
    <w:rsid w:val="00C210E3"/>
    <w:rsid w:val="00C215D1"/>
    <w:rsid w:val="00C216C9"/>
    <w:rsid w:val="00C229F3"/>
    <w:rsid w:val="00C23A27"/>
    <w:rsid w:val="00C23E5B"/>
    <w:rsid w:val="00C23E90"/>
    <w:rsid w:val="00C23EDC"/>
    <w:rsid w:val="00C24B1B"/>
    <w:rsid w:val="00C2662C"/>
    <w:rsid w:val="00C32136"/>
    <w:rsid w:val="00C330EF"/>
    <w:rsid w:val="00C37ADF"/>
    <w:rsid w:val="00C44A82"/>
    <w:rsid w:val="00C47232"/>
    <w:rsid w:val="00C47372"/>
    <w:rsid w:val="00C476E1"/>
    <w:rsid w:val="00C56F82"/>
    <w:rsid w:val="00C60DD8"/>
    <w:rsid w:val="00C62158"/>
    <w:rsid w:val="00C65B34"/>
    <w:rsid w:val="00C662B6"/>
    <w:rsid w:val="00C71844"/>
    <w:rsid w:val="00C71C60"/>
    <w:rsid w:val="00C7271F"/>
    <w:rsid w:val="00C76898"/>
    <w:rsid w:val="00C7705F"/>
    <w:rsid w:val="00C8452F"/>
    <w:rsid w:val="00C849FE"/>
    <w:rsid w:val="00C85C59"/>
    <w:rsid w:val="00C90D34"/>
    <w:rsid w:val="00C91D01"/>
    <w:rsid w:val="00C936BD"/>
    <w:rsid w:val="00C9518E"/>
    <w:rsid w:val="00C96580"/>
    <w:rsid w:val="00C96C54"/>
    <w:rsid w:val="00CA132A"/>
    <w:rsid w:val="00CA18CA"/>
    <w:rsid w:val="00CA35C0"/>
    <w:rsid w:val="00CA3722"/>
    <w:rsid w:val="00CA3EDE"/>
    <w:rsid w:val="00CA5489"/>
    <w:rsid w:val="00CA66F5"/>
    <w:rsid w:val="00CA6CBF"/>
    <w:rsid w:val="00CB0D39"/>
    <w:rsid w:val="00CB2D60"/>
    <w:rsid w:val="00CB4ECD"/>
    <w:rsid w:val="00CB6BF7"/>
    <w:rsid w:val="00CB70B1"/>
    <w:rsid w:val="00CB7260"/>
    <w:rsid w:val="00CB72E5"/>
    <w:rsid w:val="00CB7F44"/>
    <w:rsid w:val="00CC1456"/>
    <w:rsid w:val="00CC2C5E"/>
    <w:rsid w:val="00CC5441"/>
    <w:rsid w:val="00CC7A53"/>
    <w:rsid w:val="00CC7CE9"/>
    <w:rsid w:val="00CD26B7"/>
    <w:rsid w:val="00CD7DCC"/>
    <w:rsid w:val="00CE0685"/>
    <w:rsid w:val="00CE0BD5"/>
    <w:rsid w:val="00CE2BA5"/>
    <w:rsid w:val="00CE369E"/>
    <w:rsid w:val="00CE43CD"/>
    <w:rsid w:val="00CE5A3B"/>
    <w:rsid w:val="00CE6B1F"/>
    <w:rsid w:val="00CE7178"/>
    <w:rsid w:val="00CE7923"/>
    <w:rsid w:val="00CE7A44"/>
    <w:rsid w:val="00CF1357"/>
    <w:rsid w:val="00CF1868"/>
    <w:rsid w:val="00CF32FB"/>
    <w:rsid w:val="00CF660C"/>
    <w:rsid w:val="00CF7F4A"/>
    <w:rsid w:val="00D0192A"/>
    <w:rsid w:val="00D033AE"/>
    <w:rsid w:val="00D04490"/>
    <w:rsid w:val="00D06581"/>
    <w:rsid w:val="00D06C9B"/>
    <w:rsid w:val="00D15DA3"/>
    <w:rsid w:val="00D169CF"/>
    <w:rsid w:val="00D17E92"/>
    <w:rsid w:val="00D24677"/>
    <w:rsid w:val="00D24717"/>
    <w:rsid w:val="00D273DF"/>
    <w:rsid w:val="00D27F4F"/>
    <w:rsid w:val="00D315B0"/>
    <w:rsid w:val="00D33253"/>
    <w:rsid w:val="00D33548"/>
    <w:rsid w:val="00D40CE5"/>
    <w:rsid w:val="00D41FD6"/>
    <w:rsid w:val="00D427BE"/>
    <w:rsid w:val="00D4625F"/>
    <w:rsid w:val="00D473A6"/>
    <w:rsid w:val="00D47D34"/>
    <w:rsid w:val="00D47ECD"/>
    <w:rsid w:val="00D52939"/>
    <w:rsid w:val="00D54FDC"/>
    <w:rsid w:val="00D6317C"/>
    <w:rsid w:val="00D6322E"/>
    <w:rsid w:val="00D725E0"/>
    <w:rsid w:val="00D72E1C"/>
    <w:rsid w:val="00D759BB"/>
    <w:rsid w:val="00D773D5"/>
    <w:rsid w:val="00D802FA"/>
    <w:rsid w:val="00D8081B"/>
    <w:rsid w:val="00D81748"/>
    <w:rsid w:val="00D81E1A"/>
    <w:rsid w:val="00D84F99"/>
    <w:rsid w:val="00D8576B"/>
    <w:rsid w:val="00D862B0"/>
    <w:rsid w:val="00D86D27"/>
    <w:rsid w:val="00D87329"/>
    <w:rsid w:val="00D902DF"/>
    <w:rsid w:val="00D914D3"/>
    <w:rsid w:val="00D91697"/>
    <w:rsid w:val="00D96F0D"/>
    <w:rsid w:val="00D977D9"/>
    <w:rsid w:val="00DA09B0"/>
    <w:rsid w:val="00DA1791"/>
    <w:rsid w:val="00DA1A0E"/>
    <w:rsid w:val="00DA4881"/>
    <w:rsid w:val="00DA56E8"/>
    <w:rsid w:val="00DB057F"/>
    <w:rsid w:val="00DB252D"/>
    <w:rsid w:val="00DB2F8B"/>
    <w:rsid w:val="00DB4FF5"/>
    <w:rsid w:val="00DB6AA6"/>
    <w:rsid w:val="00DB6F68"/>
    <w:rsid w:val="00DB7CF5"/>
    <w:rsid w:val="00DC4078"/>
    <w:rsid w:val="00DC5D93"/>
    <w:rsid w:val="00DD0A23"/>
    <w:rsid w:val="00DD13C2"/>
    <w:rsid w:val="00DD4141"/>
    <w:rsid w:val="00DD7715"/>
    <w:rsid w:val="00DD7C8C"/>
    <w:rsid w:val="00DE0025"/>
    <w:rsid w:val="00DE0E65"/>
    <w:rsid w:val="00DE2A59"/>
    <w:rsid w:val="00DE396F"/>
    <w:rsid w:val="00DE422F"/>
    <w:rsid w:val="00DE7D5A"/>
    <w:rsid w:val="00DF10D9"/>
    <w:rsid w:val="00DF4216"/>
    <w:rsid w:val="00DF42A1"/>
    <w:rsid w:val="00DF57F4"/>
    <w:rsid w:val="00DF657B"/>
    <w:rsid w:val="00DF667C"/>
    <w:rsid w:val="00E015BE"/>
    <w:rsid w:val="00E026D9"/>
    <w:rsid w:val="00E03684"/>
    <w:rsid w:val="00E05942"/>
    <w:rsid w:val="00E0604F"/>
    <w:rsid w:val="00E1104B"/>
    <w:rsid w:val="00E12164"/>
    <w:rsid w:val="00E134B2"/>
    <w:rsid w:val="00E20986"/>
    <w:rsid w:val="00E2487F"/>
    <w:rsid w:val="00E259CE"/>
    <w:rsid w:val="00E27AC6"/>
    <w:rsid w:val="00E331AE"/>
    <w:rsid w:val="00E3418F"/>
    <w:rsid w:val="00E34896"/>
    <w:rsid w:val="00E3590E"/>
    <w:rsid w:val="00E35D85"/>
    <w:rsid w:val="00E36B1E"/>
    <w:rsid w:val="00E36EFA"/>
    <w:rsid w:val="00E41A9B"/>
    <w:rsid w:val="00E45733"/>
    <w:rsid w:val="00E46064"/>
    <w:rsid w:val="00E472DA"/>
    <w:rsid w:val="00E479F4"/>
    <w:rsid w:val="00E50694"/>
    <w:rsid w:val="00E51830"/>
    <w:rsid w:val="00E52AE6"/>
    <w:rsid w:val="00E53E48"/>
    <w:rsid w:val="00E559BD"/>
    <w:rsid w:val="00E55C12"/>
    <w:rsid w:val="00E5674F"/>
    <w:rsid w:val="00E612CB"/>
    <w:rsid w:val="00E61878"/>
    <w:rsid w:val="00E61E44"/>
    <w:rsid w:val="00E62819"/>
    <w:rsid w:val="00E62AA6"/>
    <w:rsid w:val="00E640C9"/>
    <w:rsid w:val="00E65296"/>
    <w:rsid w:val="00E67A59"/>
    <w:rsid w:val="00E70183"/>
    <w:rsid w:val="00E709BE"/>
    <w:rsid w:val="00E72BBF"/>
    <w:rsid w:val="00E73F1D"/>
    <w:rsid w:val="00E74F61"/>
    <w:rsid w:val="00E76274"/>
    <w:rsid w:val="00E803D2"/>
    <w:rsid w:val="00E80587"/>
    <w:rsid w:val="00E81A74"/>
    <w:rsid w:val="00E82E92"/>
    <w:rsid w:val="00E835D1"/>
    <w:rsid w:val="00E86174"/>
    <w:rsid w:val="00E87F3B"/>
    <w:rsid w:val="00E944A4"/>
    <w:rsid w:val="00E95BD4"/>
    <w:rsid w:val="00E95CFC"/>
    <w:rsid w:val="00E96764"/>
    <w:rsid w:val="00EA0032"/>
    <w:rsid w:val="00EA02A9"/>
    <w:rsid w:val="00EA08C6"/>
    <w:rsid w:val="00EA13CD"/>
    <w:rsid w:val="00EA66D6"/>
    <w:rsid w:val="00EA673D"/>
    <w:rsid w:val="00EA697A"/>
    <w:rsid w:val="00EA769A"/>
    <w:rsid w:val="00EB24D5"/>
    <w:rsid w:val="00EB2CD0"/>
    <w:rsid w:val="00EB31B2"/>
    <w:rsid w:val="00EB496A"/>
    <w:rsid w:val="00EB53D5"/>
    <w:rsid w:val="00EB5D74"/>
    <w:rsid w:val="00EC1A75"/>
    <w:rsid w:val="00EC2210"/>
    <w:rsid w:val="00EC4233"/>
    <w:rsid w:val="00EC6C01"/>
    <w:rsid w:val="00EC7396"/>
    <w:rsid w:val="00EC7AD9"/>
    <w:rsid w:val="00EC7E3E"/>
    <w:rsid w:val="00ED0309"/>
    <w:rsid w:val="00ED2E81"/>
    <w:rsid w:val="00EE0353"/>
    <w:rsid w:val="00EE251E"/>
    <w:rsid w:val="00EE44C6"/>
    <w:rsid w:val="00EE4964"/>
    <w:rsid w:val="00EE5CE4"/>
    <w:rsid w:val="00EE7A3B"/>
    <w:rsid w:val="00EF0240"/>
    <w:rsid w:val="00EF346A"/>
    <w:rsid w:val="00EF36A0"/>
    <w:rsid w:val="00EF3F53"/>
    <w:rsid w:val="00EF4586"/>
    <w:rsid w:val="00F01A1E"/>
    <w:rsid w:val="00F02D3A"/>
    <w:rsid w:val="00F0361F"/>
    <w:rsid w:val="00F0363C"/>
    <w:rsid w:val="00F042D9"/>
    <w:rsid w:val="00F05413"/>
    <w:rsid w:val="00F061D0"/>
    <w:rsid w:val="00F0648C"/>
    <w:rsid w:val="00F14DDC"/>
    <w:rsid w:val="00F22A48"/>
    <w:rsid w:val="00F2471E"/>
    <w:rsid w:val="00F24E8B"/>
    <w:rsid w:val="00F25AC5"/>
    <w:rsid w:val="00F26422"/>
    <w:rsid w:val="00F278F4"/>
    <w:rsid w:val="00F300EF"/>
    <w:rsid w:val="00F30370"/>
    <w:rsid w:val="00F30866"/>
    <w:rsid w:val="00F30C87"/>
    <w:rsid w:val="00F335EE"/>
    <w:rsid w:val="00F341D0"/>
    <w:rsid w:val="00F342D1"/>
    <w:rsid w:val="00F34C0F"/>
    <w:rsid w:val="00F34C44"/>
    <w:rsid w:val="00F36ABC"/>
    <w:rsid w:val="00F4249D"/>
    <w:rsid w:val="00F43750"/>
    <w:rsid w:val="00F4650A"/>
    <w:rsid w:val="00F4716B"/>
    <w:rsid w:val="00F47EC6"/>
    <w:rsid w:val="00F50136"/>
    <w:rsid w:val="00F50FA5"/>
    <w:rsid w:val="00F5467D"/>
    <w:rsid w:val="00F55EE2"/>
    <w:rsid w:val="00F576C3"/>
    <w:rsid w:val="00F57E29"/>
    <w:rsid w:val="00F647EC"/>
    <w:rsid w:val="00F659A4"/>
    <w:rsid w:val="00F668D5"/>
    <w:rsid w:val="00F7152E"/>
    <w:rsid w:val="00F722B6"/>
    <w:rsid w:val="00F8010C"/>
    <w:rsid w:val="00F81BD2"/>
    <w:rsid w:val="00F86204"/>
    <w:rsid w:val="00F86727"/>
    <w:rsid w:val="00F87BB1"/>
    <w:rsid w:val="00F87D28"/>
    <w:rsid w:val="00F93A38"/>
    <w:rsid w:val="00F947F0"/>
    <w:rsid w:val="00F9600F"/>
    <w:rsid w:val="00FA0679"/>
    <w:rsid w:val="00FA0F80"/>
    <w:rsid w:val="00FA2C8D"/>
    <w:rsid w:val="00FA614F"/>
    <w:rsid w:val="00FB1213"/>
    <w:rsid w:val="00FB179B"/>
    <w:rsid w:val="00FB2E08"/>
    <w:rsid w:val="00FB3BCE"/>
    <w:rsid w:val="00FB3EBD"/>
    <w:rsid w:val="00FB42D9"/>
    <w:rsid w:val="00FB495A"/>
    <w:rsid w:val="00FB4D8C"/>
    <w:rsid w:val="00FC0DC3"/>
    <w:rsid w:val="00FC2AD8"/>
    <w:rsid w:val="00FC39B4"/>
    <w:rsid w:val="00FC4938"/>
    <w:rsid w:val="00FC621F"/>
    <w:rsid w:val="00FD0290"/>
    <w:rsid w:val="00FD1F19"/>
    <w:rsid w:val="00FD3810"/>
    <w:rsid w:val="00FD7303"/>
    <w:rsid w:val="00FE022F"/>
    <w:rsid w:val="00FE1879"/>
    <w:rsid w:val="00FE3D9E"/>
    <w:rsid w:val="00FE5839"/>
    <w:rsid w:val="00FE6F42"/>
    <w:rsid w:val="00FE7668"/>
    <w:rsid w:val="00FF0BAB"/>
    <w:rsid w:val="00FF1334"/>
    <w:rsid w:val="00FF1890"/>
    <w:rsid w:val="00FF1914"/>
    <w:rsid w:val="00FF37BB"/>
    <w:rsid w:val="00FF3A93"/>
    <w:rsid w:val="00FF3AC4"/>
    <w:rsid w:val="00FF6E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5:docId w15:val="{C1605AF3-446C-456A-8E6D-8D97F301E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20"/>
      <w:jc w:val="both"/>
    </w:pPr>
    <w:rPr>
      <w:rFonts w:ascii="Calibri" w:hAnsi="Calibri" w:cs="Calibri"/>
      <w:sz w:val="22"/>
      <w:szCs w:val="24"/>
      <w:lang w:val="en-GB" w:eastAsia="zh-CN"/>
    </w:rPr>
  </w:style>
  <w:style w:type="paragraph" w:styleId="1">
    <w:name w:val="heading 1"/>
    <w:basedOn w:val="a"/>
    <w:next w:val="a"/>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qFormat/>
    <w:pPr>
      <w:keepNext/>
      <w:spacing w:before="240" w:after="60"/>
      <w:ind w:left="567" w:hanging="567"/>
      <w:outlineLvl w:val="2"/>
    </w:pPr>
    <w:rPr>
      <w:rFonts w:ascii="Arial" w:hAnsi="Arial" w:cs="Times New Roman"/>
      <w:b/>
      <w:bCs/>
      <w:szCs w:val="26"/>
    </w:rPr>
  </w:style>
  <w:style w:type="paragraph" w:styleId="4">
    <w:name w:val="heading 4"/>
    <w:basedOn w:val="a"/>
    <w:next w:val="a"/>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0">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
    <w:name w:val="Προεπιλεγμένη γραμματοσειρά1"/>
  </w:style>
  <w:style w:type="character" w:customStyle="1" w:styleId="aa">
    <w:name w:val="Σύμβολο υποσημείωσης"/>
    <w:rPr>
      <w:vertAlign w:val="superscript"/>
    </w:rPr>
  </w:style>
  <w:style w:type="character" w:styleId="ab">
    <w:name w:val="Emphasis"/>
    <w:uiPriority w:val="20"/>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33">
    <w:name w:val="Λεζάντα3"/>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14">
    <w:name w:val="Λεζάντα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pPr>
      <w:spacing w:after="100"/>
    </w:pPr>
    <w:rPr>
      <w:rFonts w:eastAsia="MS Mincho"/>
      <w:lang w:val="en-US" w:eastAsia="ja-JP"/>
    </w:rPr>
  </w:style>
  <w:style w:type="paragraph" w:styleId="af6">
    <w:name w:val="header"/>
    <w:basedOn w:val="a"/>
  </w:style>
  <w:style w:type="paragraph" w:styleId="af7">
    <w:name w:val="Balloon Text"/>
    <w:basedOn w:val="a"/>
    <w:rPr>
      <w:rFonts w:ascii="Tahoma" w:hAnsi="Tahoma" w:cs="Tahoma"/>
      <w:sz w:val="16"/>
      <w:szCs w:val="16"/>
    </w:rPr>
  </w:style>
  <w:style w:type="paragraph" w:styleId="af8">
    <w:name w:val="annotation text"/>
    <w:basedOn w:val="a"/>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basedOn w:val="a"/>
    <w:link w:val="Char2"/>
    <w:uiPriority w:val="34"/>
    <w:qFormat/>
    <w:pPr>
      <w:spacing w:after="200"/>
      <w:ind w:left="720"/>
      <w:contextualSpacing/>
    </w:pPr>
    <w:rPr>
      <w:rFonts w:cs="Times New Roman"/>
    </w:rPr>
  </w:style>
  <w:style w:type="paragraph" w:styleId="afc">
    <w:name w:val="footnote text"/>
    <w:basedOn w:val="a"/>
    <w:link w:val="Char3"/>
    <w:uiPriority w:val="99"/>
    <w:pPr>
      <w:spacing w:after="0"/>
      <w:ind w:left="425" w:hanging="425"/>
    </w:pPr>
    <w:rPr>
      <w:rFonts w:cs="Times New Roman"/>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pPr>
      <w:spacing w:after="0"/>
      <w:ind w:left="880"/>
      <w:jc w:val="left"/>
    </w:pPr>
    <w:rPr>
      <w:sz w:val="18"/>
      <w:szCs w:val="18"/>
    </w:rPr>
  </w:style>
  <w:style w:type="paragraph" w:styleId="6">
    <w:name w:val="toc 6"/>
    <w:basedOn w:val="a"/>
    <w:next w:val="a"/>
    <w:pPr>
      <w:spacing w:after="0"/>
      <w:ind w:left="1100"/>
      <w:jc w:val="left"/>
    </w:pPr>
    <w:rPr>
      <w:sz w:val="18"/>
      <w:szCs w:val="18"/>
    </w:rPr>
  </w:style>
  <w:style w:type="paragraph" w:styleId="7">
    <w:name w:val="toc 7"/>
    <w:basedOn w:val="a"/>
    <w:next w:val="a"/>
    <w:pPr>
      <w:spacing w:after="0"/>
      <w:ind w:left="1320"/>
      <w:jc w:val="left"/>
    </w:pPr>
    <w:rPr>
      <w:sz w:val="18"/>
      <w:szCs w:val="18"/>
    </w:rPr>
  </w:style>
  <w:style w:type="paragraph" w:styleId="8">
    <w:name w:val="toc 8"/>
    <w:basedOn w:val="a"/>
    <w:next w:val="a"/>
    <w:pPr>
      <w:spacing w:after="0"/>
      <w:ind w:left="1540"/>
      <w:jc w:val="left"/>
    </w:pPr>
    <w:rPr>
      <w:sz w:val="18"/>
      <w:szCs w:val="18"/>
    </w:rPr>
  </w:style>
  <w:style w:type="paragraph" w:styleId="9">
    <w:name w:val="toc 9"/>
    <w:basedOn w:val="a"/>
    <w:next w:val="a"/>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d">
    <w:name w:val="endnote text"/>
    <w:basedOn w:val="a"/>
    <w:link w:val="Char4"/>
    <w:rPr>
      <w:rFonts w:cs="Times New Roman"/>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5">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6">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aff3">
    <w:name w:val="Οριζόντια γραμμή"/>
    <w:basedOn w:val="a"/>
    <w:next w:val="af0"/>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aff4">
    <w:name w:val="Table Grid"/>
    <w:basedOn w:val="a1"/>
    <w:rsid w:val="00E248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E61E44"/>
    <w:pPr>
      <w:suppressAutoHyphens w:val="0"/>
      <w:spacing w:before="100" w:beforeAutospacing="1" w:after="360"/>
      <w:jc w:val="left"/>
    </w:pPr>
    <w:rPr>
      <w:rFonts w:ascii="Times New Roman" w:hAnsi="Times New Roman" w:cs="Times New Roman"/>
      <w:sz w:val="24"/>
      <w:lang w:val="el-GR" w:eastAsia="el-GR"/>
    </w:rPr>
  </w:style>
  <w:style w:type="character" w:customStyle="1" w:styleId="Char2">
    <w:name w:val="Παράγραφος λίστας Char"/>
    <w:link w:val="afb"/>
    <w:uiPriority w:val="34"/>
    <w:locked/>
    <w:rsid w:val="00951E6E"/>
    <w:rPr>
      <w:rFonts w:ascii="Calibri" w:hAnsi="Calibri" w:cs="Calibri"/>
      <w:sz w:val="22"/>
      <w:szCs w:val="24"/>
      <w:lang w:val="en-GB" w:eastAsia="zh-CN"/>
    </w:rPr>
  </w:style>
  <w:style w:type="character" w:customStyle="1" w:styleId="DeltaViewInsertion">
    <w:name w:val="DeltaView Insertion"/>
    <w:rsid w:val="00DC5D93"/>
    <w:rPr>
      <w:b/>
      <w:i/>
      <w:spacing w:val="0"/>
      <w:lang w:val="el-GR"/>
    </w:rPr>
  </w:style>
  <w:style w:type="character" w:customStyle="1" w:styleId="Char4">
    <w:name w:val="Κείμενο σημείωσης τέλους Char"/>
    <w:link w:val="afd"/>
    <w:rsid w:val="000063BE"/>
    <w:rPr>
      <w:rFonts w:ascii="Calibri" w:hAnsi="Calibri" w:cs="Calibri"/>
      <w:lang w:val="en-GB" w:eastAsia="zh-CN"/>
    </w:rPr>
  </w:style>
  <w:style w:type="paragraph" w:customStyle="1" w:styleId="SectionTitle">
    <w:name w:val="SectionTitle"/>
    <w:basedOn w:val="a"/>
    <w:next w:val="1"/>
    <w:rsid w:val="000063BE"/>
    <w:pPr>
      <w:keepNext/>
      <w:spacing w:before="120" w:after="360" w:line="276" w:lineRule="auto"/>
      <w:ind w:firstLine="397"/>
      <w:jc w:val="center"/>
    </w:pPr>
    <w:rPr>
      <w:b/>
      <w:smallCaps/>
      <w:kern w:val="1"/>
      <w:sz w:val="28"/>
      <w:szCs w:val="22"/>
      <w:lang w:val="el-GR"/>
    </w:rPr>
  </w:style>
  <w:style w:type="character" w:customStyle="1" w:styleId="NormalBoldChar">
    <w:name w:val="NormalBold Char"/>
    <w:rsid w:val="00776C87"/>
    <w:rPr>
      <w:rFonts w:ascii="Times New Roman" w:eastAsia="Times New Roman" w:hAnsi="Times New Roman" w:cs="Times New Roman"/>
      <w:b/>
      <w:sz w:val="24"/>
      <w:lang w:val="el-GR"/>
    </w:rPr>
  </w:style>
  <w:style w:type="character" w:customStyle="1" w:styleId="Char3">
    <w:name w:val="Κείμενο υποσημείωσης Char"/>
    <w:link w:val="afc"/>
    <w:uiPriority w:val="99"/>
    <w:rsid w:val="00F7152E"/>
    <w:rPr>
      <w:rFonts w:ascii="Calibri" w:hAnsi="Calibri" w:cs="Calibri"/>
      <w:sz w:val="18"/>
      <w:lang w:val="en-IE" w:eastAsia="zh-CN"/>
    </w:rPr>
  </w:style>
  <w:style w:type="character" w:customStyle="1" w:styleId="CommentReference1">
    <w:name w:val="Comment Reference1"/>
    <w:rsid w:val="00B12564"/>
    <w:rPr>
      <w:sz w:val="16"/>
    </w:rPr>
  </w:style>
  <w:style w:type="paragraph" w:styleId="aff5">
    <w:name w:val="TOC Heading"/>
    <w:basedOn w:val="1"/>
    <w:next w:val="a"/>
    <w:uiPriority w:val="39"/>
    <w:unhideWhenUsed/>
    <w:qFormat/>
    <w:rsid w:val="009951C7"/>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lang w:val="el-GR" w:eastAsia="el-GR"/>
    </w:rPr>
  </w:style>
  <w:style w:type="paragraph" w:styleId="aff6">
    <w:name w:val="Title"/>
    <w:basedOn w:val="a"/>
    <w:link w:val="Char5"/>
    <w:qFormat/>
    <w:rsid w:val="00717649"/>
    <w:pPr>
      <w:keepNext/>
      <w:widowControl w:val="0"/>
      <w:suppressAutoHyphens w:val="0"/>
      <w:autoSpaceDE w:val="0"/>
      <w:autoSpaceDN w:val="0"/>
      <w:adjustRightInd w:val="0"/>
      <w:spacing w:after="0"/>
      <w:jc w:val="center"/>
    </w:pPr>
    <w:rPr>
      <w:rFonts w:ascii="Arial" w:hAnsi="Arial" w:cs="Arial"/>
      <w:b/>
      <w:bCs/>
      <w:sz w:val="28"/>
      <w:szCs w:val="28"/>
      <w:u w:val="single"/>
      <w:lang w:val="el-GR" w:eastAsia="el-GR"/>
    </w:rPr>
  </w:style>
  <w:style w:type="character" w:customStyle="1" w:styleId="Char5">
    <w:name w:val="Τίτλος Char"/>
    <w:basedOn w:val="a0"/>
    <w:link w:val="aff6"/>
    <w:rsid w:val="00717649"/>
    <w:rPr>
      <w:rFonts w:ascii="Arial" w:hAnsi="Arial" w:cs="Arial"/>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91177">
      <w:bodyDiv w:val="1"/>
      <w:marLeft w:val="0"/>
      <w:marRight w:val="0"/>
      <w:marTop w:val="0"/>
      <w:marBottom w:val="0"/>
      <w:divBdr>
        <w:top w:val="none" w:sz="0" w:space="0" w:color="auto"/>
        <w:left w:val="none" w:sz="0" w:space="0" w:color="auto"/>
        <w:bottom w:val="none" w:sz="0" w:space="0" w:color="auto"/>
        <w:right w:val="none" w:sz="0" w:space="0" w:color="auto"/>
      </w:divBdr>
    </w:div>
    <w:div w:id="295256569">
      <w:bodyDiv w:val="1"/>
      <w:marLeft w:val="0"/>
      <w:marRight w:val="0"/>
      <w:marTop w:val="0"/>
      <w:marBottom w:val="0"/>
      <w:divBdr>
        <w:top w:val="none" w:sz="0" w:space="0" w:color="auto"/>
        <w:left w:val="none" w:sz="0" w:space="0" w:color="auto"/>
        <w:bottom w:val="none" w:sz="0" w:space="0" w:color="auto"/>
        <w:right w:val="none" w:sz="0" w:space="0" w:color="auto"/>
      </w:divBdr>
    </w:div>
    <w:div w:id="481578072">
      <w:bodyDiv w:val="1"/>
      <w:marLeft w:val="0"/>
      <w:marRight w:val="0"/>
      <w:marTop w:val="0"/>
      <w:marBottom w:val="0"/>
      <w:divBdr>
        <w:top w:val="none" w:sz="0" w:space="0" w:color="auto"/>
        <w:left w:val="none" w:sz="0" w:space="0" w:color="auto"/>
        <w:bottom w:val="none" w:sz="0" w:space="0" w:color="auto"/>
        <w:right w:val="none" w:sz="0" w:space="0" w:color="auto"/>
      </w:divBdr>
    </w:div>
    <w:div w:id="534196425">
      <w:bodyDiv w:val="1"/>
      <w:marLeft w:val="0"/>
      <w:marRight w:val="0"/>
      <w:marTop w:val="0"/>
      <w:marBottom w:val="0"/>
      <w:divBdr>
        <w:top w:val="none" w:sz="0" w:space="0" w:color="auto"/>
        <w:left w:val="none" w:sz="0" w:space="0" w:color="auto"/>
        <w:bottom w:val="none" w:sz="0" w:space="0" w:color="auto"/>
        <w:right w:val="none" w:sz="0" w:space="0" w:color="auto"/>
      </w:divBdr>
    </w:div>
    <w:div w:id="747968390">
      <w:bodyDiv w:val="1"/>
      <w:marLeft w:val="0"/>
      <w:marRight w:val="0"/>
      <w:marTop w:val="0"/>
      <w:marBottom w:val="0"/>
      <w:divBdr>
        <w:top w:val="none" w:sz="0" w:space="0" w:color="auto"/>
        <w:left w:val="none" w:sz="0" w:space="0" w:color="auto"/>
        <w:bottom w:val="none" w:sz="0" w:space="0" w:color="auto"/>
        <w:right w:val="none" w:sz="0" w:space="0" w:color="auto"/>
      </w:divBdr>
    </w:div>
    <w:div w:id="876356734">
      <w:bodyDiv w:val="1"/>
      <w:marLeft w:val="0"/>
      <w:marRight w:val="0"/>
      <w:marTop w:val="0"/>
      <w:marBottom w:val="0"/>
      <w:divBdr>
        <w:top w:val="none" w:sz="0" w:space="0" w:color="auto"/>
        <w:left w:val="none" w:sz="0" w:space="0" w:color="auto"/>
        <w:bottom w:val="none" w:sz="0" w:space="0" w:color="auto"/>
        <w:right w:val="none" w:sz="0" w:space="0" w:color="auto"/>
      </w:divBdr>
    </w:div>
    <w:div w:id="903564783">
      <w:bodyDiv w:val="1"/>
      <w:marLeft w:val="0"/>
      <w:marRight w:val="0"/>
      <w:marTop w:val="0"/>
      <w:marBottom w:val="0"/>
      <w:divBdr>
        <w:top w:val="none" w:sz="0" w:space="0" w:color="auto"/>
        <w:left w:val="none" w:sz="0" w:space="0" w:color="auto"/>
        <w:bottom w:val="none" w:sz="0" w:space="0" w:color="auto"/>
        <w:right w:val="none" w:sz="0" w:space="0" w:color="auto"/>
      </w:divBdr>
    </w:div>
    <w:div w:id="1165239608">
      <w:bodyDiv w:val="1"/>
      <w:marLeft w:val="0"/>
      <w:marRight w:val="0"/>
      <w:marTop w:val="0"/>
      <w:marBottom w:val="0"/>
      <w:divBdr>
        <w:top w:val="none" w:sz="0" w:space="0" w:color="auto"/>
        <w:left w:val="none" w:sz="0" w:space="0" w:color="auto"/>
        <w:bottom w:val="none" w:sz="0" w:space="0" w:color="auto"/>
        <w:right w:val="none" w:sz="0" w:space="0" w:color="auto"/>
      </w:divBdr>
    </w:div>
    <w:div w:id="1257909922">
      <w:bodyDiv w:val="1"/>
      <w:marLeft w:val="0"/>
      <w:marRight w:val="0"/>
      <w:marTop w:val="0"/>
      <w:marBottom w:val="0"/>
      <w:divBdr>
        <w:top w:val="none" w:sz="0" w:space="0" w:color="auto"/>
        <w:left w:val="none" w:sz="0" w:space="0" w:color="auto"/>
        <w:bottom w:val="none" w:sz="0" w:space="0" w:color="auto"/>
        <w:right w:val="none" w:sz="0" w:space="0" w:color="auto"/>
      </w:divBdr>
    </w:div>
    <w:div w:id="1300377653">
      <w:bodyDiv w:val="1"/>
      <w:marLeft w:val="0"/>
      <w:marRight w:val="0"/>
      <w:marTop w:val="0"/>
      <w:marBottom w:val="0"/>
      <w:divBdr>
        <w:top w:val="none" w:sz="0" w:space="0" w:color="auto"/>
        <w:left w:val="none" w:sz="0" w:space="0" w:color="auto"/>
        <w:bottom w:val="none" w:sz="0" w:space="0" w:color="auto"/>
        <w:right w:val="none" w:sz="0" w:space="0" w:color="auto"/>
      </w:divBdr>
    </w:div>
    <w:div w:id="1614440060">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33393124">
      <w:bodyDiv w:val="1"/>
      <w:marLeft w:val="0"/>
      <w:marRight w:val="0"/>
      <w:marTop w:val="0"/>
      <w:marBottom w:val="0"/>
      <w:divBdr>
        <w:top w:val="none" w:sz="0" w:space="0" w:color="auto"/>
        <w:left w:val="none" w:sz="0" w:space="0" w:color="auto"/>
        <w:bottom w:val="none" w:sz="0" w:space="0" w:color="auto"/>
        <w:right w:val="none" w:sz="0" w:space="0" w:color="auto"/>
      </w:divBdr>
    </w:div>
    <w:div w:id="201742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eaadhsy.gr/n4412/prosarthmaA_index.html" TargetMode="External"/><Relationship Id="rId2" Type="http://schemas.openxmlformats.org/officeDocument/2006/relationships/numbering" Target="numbering.xml"/><Relationship Id="rId16" Type="http://schemas.openxmlformats.org/officeDocument/2006/relationships/hyperlink" Target="http://et.diavgeia.gov.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www.promitheus.gov.gr" TargetMode="Externa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525D3-8FB5-42DD-AA5D-8F45A4CBC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57</Pages>
  <Words>23681</Words>
  <Characters>127883</Characters>
  <Application>Microsoft Office Word</Application>
  <DocSecurity>0</DocSecurity>
  <Lines>1065</Lines>
  <Paragraphs>302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151262</CharactersWithSpaces>
  <SharedDoc>false</SharedDoc>
  <HLinks>
    <vt:vector size="426" baseType="variant">
      <vt:variant>
        <vt:i4>6094972</vt:i4>
      </vt:variant>
      <vt:variant>
        <vt:i4>399</vt:i4>
      </vt:variant>
      <vt:variant>
        <vt:i4>0</vt:i4>
      </vt:variant>
      <vt:variant>
        <vt:i4>5</vt:i4>
      </vt:variant>
      <vt:variant>
        <vt:lpwstr>http://www.eaadhsy.gr/n4412/prosarthmaA_index.html</vt:lpwstr>
      </vt:variant>
      <vt:variant>
        <vt:lpwstr>pararthma_A_X</vt:lpwstr>
      </vt:variant>
      <vt:variant>
        <vt:i4>1114187</vt:i4>
      </vt:variant>
      <vt:variant>
        <vt:i4>396</vt:i4>
      </vt:variant>
      <vt:variant>
        <vt:i4>0</vt:i4>
      </vt:variant>
      <vt:variant>
        <vt:i4>5</vt:i4>
      </vt:variant>
      <vt:variant>
        <vt:lpwstr>http://www.crete.gov.gr/</vt:lpwstr>
      </vt:variant>
      <vt:variant>
        <vt:lpwstr/>
      </vt:variant>
      <vt:variant>
        <vt:i4>2228331</vt:i4>
      </vt:variant>
      <vt:variant>
        <vt:i4>393</vt:i4>
      </vt:variant>
      <vt:variant>
        <vt:i4>0</vt:i4>
      </vt:variant>
      <vt:variant>
        <vt:i4>5</vt:i4>
      </vt:variant>
      <vt:variant>
        <vt:lpwstr>http://et.diavgeia.gov.gr/</vt:lpwstr>
      </vt:variant>
      <vt:variant>
        <vt:lpwstr/>
      </vt:variant>
      <vt:variant>
        <vt:i4>1114187</vt:i4>
      </vt:variant>
      <vt:variant>
        <vt:i4>390</vt:i4>
      </vt:variant>
      <vt:variant>
        <vt:i4>0</vt:i4>
      </vt:variant>
      <vt:variant>
        <vt:i4>5</vt:i4>
      </vt:variant>
      <vt:variant>
        <vt:lpwstr>http://www.crete.gov.gr/</vt:lpwstr>
      </vt:variant>
      <vt:variant>
        <vt:lpwstr/>
      </vt:variant>
      <vt:variant>
        <vt:i4>1114187</vt:i4>
      </vt:variant>
      <vt:variant>
        <vt:i4>387</vt:i4>
      </vt:variant>
      <vt:variant>
        <vt:i4>0</vt:i4>
      </vt:variant>
      <vt:variant>
        <vt:i4>5</vt:i4>
      </vt:variant>
      <vt:variant>
        <vt:lpwstr>http://www.crete.gov.gr/</vt:lpwstr>
      </vt:variant>
      <vt:variant>
        <vt:lpwstr/>
      </vt:variant>
      <vt:variant>
        <vt:i4>1114187</vt:i4>
      </vt:variant>
      <vt:variant>
        <vt:i4>384</vt:i4>
      </vt:variant>
      <vt:variant>
        <vt:i4>0</vt:i4>
      </vt:variant>
      <vt:variant>
        <vt:i4>5</vt:i4>
      </vt:variant>
      <vt:variant>
        <vt:lpwstr>http://www.crete.gov.gr/</vt:lpwstr>
      </vt:variant>
      <vt:variant>
        <vt:lpwstr/>
      </vt:variant>
      <vt:variant>
        <vt:i4>6094939</vt:i4>
      </vt:variant>
      <vt:variant>
        <vt:i4>381</vt:i4>
      </vt:variant>
      <vt:variant>
        <vt:i4>0</vt:i4>
      </vt:variant>
      <vt:variant>
        <vt:i4>5</vt:i4>
      </vt:variant>
      <vt:variant>
        <vt:lpwstr>http://www.promitheus.gov.gr/</vt:lpwstr>
      </vt:variant>
      <vt:variant>
        <vt:lpwstr/>
      </vt:variant>
      <vt:variant>
        <vt:i4>6094939</vt:i4>
      </vt:variant>
      <vt:variant>
        <vt:i4>378</vt:i4>
      </vt:variant>
      <vt:variant>
        <vt:i4>0</vt:i4>
      </vt:variant>
      <vt:variant>
        <vt:i4>5</vt:i4>
      </vt:variant>
      <vt:variant>
        <vt:lpwstr>http://www.promitheus.gov.gr/</vt:lpwstr>
      </vt:variant>
      <vt:variant>
        <vt:lpwstr/>
      </vt:variant>
      <vt:variant>
        <vt:i4>1114187</vt:i4>
      </vt:variant>
      <vt:variant>
        <vt:i4>375</vt:i4>
      </vt:variant>
      <vt:variant>
        <vt:i4>0</vt:i4>
      </vt:variant>
      <vt:variant>
        <vt:i4>5</vt:i4>
      </vt:variant>
      <vt:variant>
        <vt:lpwstr>http://www.crete.gov.gr/</vt:lpwstr>
      </vt:variant>
      <vt:variant>
        <vt:lpwstr/>
      </vt:variant>
      <vt:variant>
        <vt:i4>2031674</vt:i4>
      </vt:variant>
      <vt:variant>
        <vt:i4>368</vt:i4>
      </vt:variant>
      <vt:variant>
        <vt:i4>0</vt:i4>
      </vt:variant>
      <vt:variant>
        <vt:i4>5</vt:i4>
      </vt:variant>
      <vt:variant>
        <vt:lpwstr/>
      </vt:variant>
      <vt:variant>
        <vt:lpwstr>_Toc11399616</vt:lpwstr>
      </vt:variant>
      <vt:variant>
        <vt:i4>1835066</vt:i4>
      </vt:variant>
      <vt:variant>
        <vt:i4>362</vt:i4>
      </vt:variant>
      <vt:variant>
        <vt:i4>0</vt:i4>
      </vt:variant>
      <vt:variant>
        <vt:i4>5</vt:i4>
      </vt:variant>
      <vt:variant>
        <vt:lpwstr/>
      </vt:variant>
      <vt:variant>
        <vt:lpwstr>_Toc11399615</vt:lpwstr>
      </vt:variant>
      <vt:variant>
        <vt:i4>1703994</vt:i4>
      </vt:variant>
      <vt:variant>
        <vt:i4>356</vt:i4>
      </vt:variant>
      <vt:variant>
        <vt:i4>0</vt:i4>
      </vt:variant>
      <vt:variant>
        <vt:i4>5</vt:i4>
      </vt:variant>
      <vt:variant>
        <vt:lpwstr/>
      </vt:variant>
      <vt:variant>
        <vt:lpwstr>_Toc11399613</vt:lpwstr>
      </vt:variant>
      <vt:variant>
        <vt:i4>1769530</vt:i4>
      </vt:variant>
      <vt:variant>
        <vt:i4>350</vt:i4>
      </vt:variant>
      <vt:variant>
        <vt:i4>0</vt:i4>
      </vt:variant>
      <vt:variant>
        <vt:i4>5</vt:i4>
      </vt:variant>
      <vt:variant>
        <vt:lpwstr/>
      </vt:variant>
      <vt:variant>
        <vt:lpwstr>_Toc11399612</vt:lpwstr>
      </vt:variant>
      <vt:variant>
        <vt:i4>1572922</vt:i4>
      </vt:variant>
      <vt:variant>
        <vt:i4>344</vt:i4>
      </vt:variant>
      <vt:variant>
        <vt:i4>0</vt:i4>
      </vt:variant>
      <vt:variant>
        <vt:i4>5</vt:i4>
      </vt:variant>
      <vt:variant>
        <vt:lpwstr/>
      </vt:variant>
      <vt:variant>
        <vt:lpwstr>_Toc11399611</vt:lpwstr>
      </vt:variant>
      <vt:variant>
        <vt:i4>1638458</vt:i4>
      </vt:variant>
      <vt:variant>
        <vt:i4>338</vt:i4>
      </vt:variant>
      <vt:variant>
        <vt:i4>0</vt:i4>
      </vt:variant>
      <vt:variant>
        <vt:i4>5</vt:i4>
      </vt:variant>
      <vt:variant>
        <vt:lpwstr/>
      </vt:variant>
      <vt:variant>
        <vt:lpwstr>_Toc11399610</vt:lpwstr>
      </vt:variant>
      <vt:variant>
        <vt:i4>1048635</vt:i4>
      </vt:variant>
      <vt:variant>
        <vt:i4>332</vt:i4>
      </vt:variant>
      <vt:variant>
        <vt:i4>0</vt:i4>
      </vt:variant>
      <vt:variant>
        <vt:i4>5</vt:i4>
      </vt:variant>
      <vt:variant>
        <vt:lpwstr/>
      </vt:variant>
      <vt:variant>
        <vt:lpwstr>_Toc11399609</vt:lpwstr>
      </vt:variant>
      <vt:variant>
        <vt:i4>1114171</vt:i4>
      </vt:variant>
      <vt:variant>
        <vt:i4>326</vt:i4>
      </vt:variant>
      <vt:variant>
        <vt:i4>0</vt:i4>
      </vt:variant>
      <vt:variant>
        <vt:i4>5</vt:i4>
      </vt:variant>
      <vt:variant>
        <vt:lpwstr/>
      </vt:variant>
      <vt:variant>
        <vt:lpwstr>_Toc11399608</vt:lpwstr>
      </vt:variant>
      <vt:variant>
        <vt:i4>1966139</vt:i4>
      </vt:variant>
      <vt:variant>
        <vt:i4>320</vt:i4>
      </vt:variant>
      <vt:variant>
        <vt:i4>0</vt:i4>
      </vt:variant>
      <vt:variant>
        <vt:i4>5</vt:i4>
      </vt:variant>
      <vt:variant>
        <vt:lpwstr/>
      </vt:variant>
      <vt:variant>
        <vt:lpwstr>_Toc11399607</vt:lpwstr>
      </vt:variant>
      <vt:variant>
        <vt:i4>2031675</vt:i4>
      </vt:variant>
      <vt:variant>
        <vt:i4>314</vt:i4>
      </vt:variant>
      <vt:variant>
        <vt:i4>0</vt:i4>
      </vt:variant>
      <vt:variant>
        <vt:i4>5</vt:i4>
      </vt:variant>
      <vt:variant>
        <vt:lpwstr/>
      </vt:variant>
      <vt:variant>
        <vt:lpwstr>_Toc11399606</vt:lpwstr>
      </vt:variant>
      <vt:variant>
        <vt:i4>1835067</vt:i4>
      </vt:variant>
      <vt:variant>
        <vt:i4>308</vt:i4>
      </vt:variant>
      <vt:variant>
        <vt:i4>0</vt:i4>
      </vt:variant>
      <vt:variant>
        <vt:i4>5</vt:i4>
      </vt:variant>
      <vt:variant>
        <vt:lpwstr/>
      </vt:variant>
      <vt:variant>
        <vt:lpwstr>_Toc11399605</vt:lpwstr>
      </vt:variant>
      <vt:variant>
        <vt:i4>1900603</vt:i4>
      </vt:variant>
      <vt:variant>
        <vt:i4>302</vt:i4>
      </vt:variant>
      <vt:variant>
        <vt:i4>0</vt:i4>
      </vt:variant>
      <vt:variant>
        <vt:i4>5</vt:i4>
      </vt:variant>
      <vt:variant>
        <vt:lpwstr/>
      </vt:variant>
      <vt:variant>
        <vt:lpwstr>_Toc11399604</vt:lpwstr>
      </vt:variant>
      <vt:variant>
        <vt:i4>1703995</vt:i4>
      </vt:variant>
      <vt:variant>
        <vt:i4>296</vt:i4>
      </vt:variant>
      <vt:variant>
        <vt:i4>0</vt:i4>
      </vt:variant>
      <vt:variant>
        <vt:i4>5</vt:i4>
      </vt:variant>
      <vt:variant>
        <vt:lpwstr/>
      </vt:variant>
      <vt:variant>
        <vt:lpwstr>_Toc11399603</vt:lpwstr>
      </vt:variant>
      <vt:variant>
        <vt:i4>1769531</vt:i4>
      </vt:variant>
      <vt:variant>
        <vt:i4>290</vt:i4>
      </vt:variant>
      <vt:variant>
        <vt:i4>0</vt:i4>
      </vt:variant>
      <vt:variant>
        <vt:i4>5</vt:i4>
      </vt:variant>
      <vt:variant>
        <vt:lpwstr/>
      </vt:variant>
      <vt:variant>
        <vt:lpwstr>_Toc11399602</vt:lpwstr>
      </vt:variant>
      <vt:variant>
        <vt:i4>1572923</vt:i4>
      </vt:variant>
      <vt:variant>
        <vt:i4>284</vt:i4>
      </vt:variant>
      <vt:variant>
        <vt:i4>0</vt:i4>
      </vt:variant>
      <vt:variant>
        <vt:i4>5</vt:i4>
      </vt:variant>
      <vt:variant>
        <vt:lpwstr/>
      </vt:variant>
      <vt:variant>
        <vt:lpwstr>_Toc11399601</vt:lpwstr>
      </vt:variant>
      <vt:variant>
        <vt:i4>1638459</vt:i4>
      </vt:variant>
      <vt:variant>
        <vt:i4>278</vt:i4>
      </vt:variant>
      <vt:variant>
        <vt:i4>0</vt:i4>
      </vt:variant>
      <vt:variant>
        <vt:i4>5</vt:i4>
      </vt:variant>
      <vt:variant>
        <vt:lpwstr/>
      </vt:variant>
      <vt:variant>
        <vt:lpwstr>_Toc11399600</vt:lpwstr>
      </vt:variant>
      <vt:variant>
        <vt:i4>1245234</vt:i4>
      </vt:variant>
      <vt:variant>
        <vt:i4>272</vt:i4>
      </vt:variant>
      <vt:variant>
        <vt:i4>0</vt:i4>
      </vt:variant>
      <vt:variant>
        <vt:i4>5</vt:i4>
      </vt:variant>
      <vt:variant>
        <vt:lpwstr/>
      </vt:variant>
      <vt:variant>
        <vt:lpwstr>_Toc11399599</vt:lpwstr>
      </vt:variant>
      <vt:variant>
        <vt:i4>1179698</vt:i4>
      </vt:variant>
      <vt:variant>
        <vt:i4>266</vt:i4>
      </vt:variant>
      <vt:variant>
        <vt:i4>0</vt:i4>
      </vt:variant>
      <vt:variant>
        <vt:i4>5</vt:i4>
      </vt:variant>
      <vt:variant>
        <vt:lpwstr/>
      </vt:variant>
      <vt:variant>
        <vt:lpwstr>_Toc11399598</vt:lpwstr>
      </vt:variant>
      <vt:variant>
        <vt:i4>1900594</vt:i4>
      </vt:variant>
      <vt:variant>
        <vt:i4>260</vt:i4>
      </vt:variant>
      <vt:variant>
        <vt:i4>0</vt:i4>
      </vt:variant>
      <vt:variant>
        <vt:i4>5</vt:i4>
      </vt:variant>
      <vt:variant>
        <vt:lpwstr/>
      </vt:variant>
      <vt:variant>
        <vt:lpwstr>_Toc11399597</vt:lpwstr>
      </vt:variant>
      <vt:variant>
        <vt:i4>1835058</vt:i4>
      </vt:variant>
      <vt:variant>
        <vt:i4>254</vt:i4>
      </vt:variant>
      <vt:variant>
        <vt:i4>0</vt:i4>
      </vt:variant>
      <vt:variant>
        <vt:i4>5</vt:i4>
      </vt:variant>
      <vt:variant>
        <vt:lpwstr/>
      </vt:variant>
      <vt:variant>
        <vt:lpwstr>_Toc11399596</vt:lpwstr>
      </vt:variant>
      <vt:variant>
        <vt:i4>2031666</vt:i4>
      </vt:variant>
      <vt:variant>
        <vt:i4>248</vt:i4>
      </vt:variant>
      <vt:variant>
        <vt:i4>0</vt:i4>
      </vt:variant>
      <vt:variant>
        <vt:i4>5</vt:i4>
      </vt:variant>
      <vt:variant>
        <vt:lpwstr/>
      </vt:variant>
      <vt:variant>
        <vt:lpwstr>_Toc11399595</vt:lpwstr>
      </vt:variant>
      <vt:variant>
        <vt:i4>1966130</vt:i4>
      </vt:variant>
      <vt:variant>
        <vt:i4>242</vt:i4>
      </vt:variant>
      <vt:variant>
        <vt:i4>0</vt:i4>
      </vt:variant>
      <vt:variant>
        <vt:i4>5</vt:i4>
      </vt:variant>
      <vt:variant>
        <vt:lpwstr/>
      </vt:variant>
      <vt:variant>
        <vt:lpwstr>_Toc11399594</vt:lpwstr>
      </vt:variant>
      <vt:variant>
        <vt:i4>1638450</vt:i4>
      </vt:variant>
      <vt:variant>
        <vt:i4>236</vt:i4>
      </vt:variant>
      <vt:variant>
        <vt:i4>0</vt:i4>
      </vt:variant>
      <vt:variant>
        <vt:i4>5</vt:i4>
      </vt:variant>
      <vt:variant>
        <vt:lpwstr/>
      </vt:variant>
      <vt:variant>
        <vt:lpwstr>_Toc11399593</vt:lpwstr>
      </vt:variant>
      <vt:variant>
        <vt:i4>1572914</vt:i4>
      </vt:variant>
      <vt:variant>
        <vt:i4>230</vt:i4>
      </vt:variant>
      <vt:variant>
        <vt:i4>0</vt:i4>
      </vt:variant>
      <vt:variant>
        <vt:i4>5</vt:i4>
      </vt:variant>
      <vt:variant>
        <vt:lpwstr/>
      </vt:variant>
      <vt:variant>
        <vt:lpwstr>_Toc11399592</vt:lpwstr>
      </vt:variant>
      <vt:variant>
        <vt:i4>1769522</vt:i4>
      </vt:variant>
      <vt:variant>
        <vt:i4>224</vt:i4>
      </vt:variant>
      <vt:variant>
        <vt:i4>0</vt:i4>
      </vt:variant>
      <vt:variant>
        <vt:i4>5</vt:i4>
      </vt:variant>
      <vt:variant>
        <vt:lpwstr/>
      </vt:variant>
      <vt:variant>
        <vt:lpwstr>_Toc11399591</vt:lpwstr>
      </vt:variant>
      <vt:variant>
        <vt:i4>1703986</vt:i4>
      </vt:variant>
      <vt:variant>
        <vt:i4>218</vt:i4>
      </vt:variant>
      <vt:variant>
        <vt:i4>0</vt:i4>
      </vt:variant>
      <vt:variant>
        <vt:i4>5</vt:i4>
      </vt:variant>
      <vt:variant>
        <vt:lpwstr/>
      </vt:variant>
      <vt:variant>
        <vt:lpwstr>_Toc11399590</vt:lpwstr>
      </vt:variant>
      <vt:variant>
        <vt:i4>1179699</vt:i4>
      </vt:variant>
      <vt:variant>
        <vt:i4>212</vt:i4>
      </vt:variant>
      <vt:variant>
        <vt:i4>0</vt:i4>
      </vt:variant>
      <vt:variant>
        <vt:i4>5</vt:i4>
      </vt:variant>
      <vt:variant>
        <vt:lpwstr/>
      </vt:variant>
      <vt:variant>
        <vt:lpwstr>_Toc11399588</vt:lpwstr>
      </vt:variant>
      <vt:variant>
        <vt:i4>1900595</vt:i4>
      </vt:variant>
      <vt:variant>
        <vt:i4>206</vt:i4>
      </vt:variant>
      <vt:variant>
        <vt:i4>0</vt:i4>
      </vt:variant>
      <vt:variant>
        <vt:i4>5</vt:i4>
      </vt:variant>
      <vt:variant>
        <vt:lpwstr/>
      </vt:variant>
      <vt:variant>
        <vt:lpwstr>_Toc11399587</vt:lpwstr>
      </vt:variant>
      <vt:variant>
        <vt:i4>1835059</vt:i4>
      </vt:variant>
      <vt:variant>
        <vt:i4>200</vt:i4>
      </vt:variant>
      <vt:variant>
        <vt:i4>0</vt:i4>
      </vt:variant>
      <vt:variant>
        <vt:i4>5</vt:i4>
      </vt:variant>
      <vt:variant>
        <vt:lpwstr/>
      </vt:variant>
      <vt:variant>
        <vt:lpwstr>_Toc11399586</vt:lpwstr>
      </vt:variant>
      <vt:variant>
        <vt:i4>2031667</vt:i4>
      </vt:variant>
      <vt:variant>
        <vt:i4>194</vt:i4>
      </vt:variant>
      <vt:variant>
        <vt:i4>0</vt:i4>
      </vt:variant>
      <vt:variant>
        <vt:i4>5</vt:i4>
      </vt:variant>
      <vt:variant>
        <vt:lpwstr/>
      </vt:variant>
      <vt:variant>
        <vt:lpwstr>_Toc11399585</vt:lpwstr>
      </vt:variant>
      <vt:variant>
        <vt:i4>1966131</vt:i4>
      </vt:variant>
      <vt:variant>
        <vt:i4>188</vt:i4>
      </vt:variant>
      <vt:variant>
        <vt:i4>0</vt:i4>
      </vt:variant>
      <vt:variant>
        <vt:i4>5</vt:i4>
      </vt:variant>
      <vt:variant>
        <vt:lpwstr/>
      </vt:variant>
      <vt:variant>
        <vt:lpwstr>_Toc11399584</vt:lpwstr>
      </vt:variant>
      <vt:variant>
        <vt:i4>1638451</vt:i4>
      </vt:variant>
      <vt:variant>
        <vt:i4>182</vt:i4>
      </vt:variant>
      <vt:variant>
        <vt:i4>0</vt:i4>
      </vt:variant>
      <vt:variant>
        <vt:i4>5</vt:i4>
      </vt:variant>
      <vt:variant>
        <vt:lpwstr/>
      </vt:variant>
      <vt:variant>
        <vt:lpwstr>_Toc11399583</vt:lpwstr>
      </vt:variant>
      <vt:variant>
        <vt:i4>1572915</vt:i4>
      </vt:variant>
      <vt:variant>
        <vt:i4>176</vt:i4>
      </vt:variant>
      <vt:variant>
        <vt:i4>0</vt:i4>
      </vt:variant>
      <vt:variant>
        <vt:i4>5</vt:i4>
      </vt:variant>
      <vt:variant>
        <vt:lpwstr/>
      </vt:variant>
      <vt:variant>
        <vt:lpwstr>_Toc11399582</vt:lpwstr>
      </vt:variant>
      <vt:variant>
        <vt:i4>1769523</vt:i4>
      </vt:variant>
      <vt:variant>
        <vt:i4>170</vt:i4>
      </vt:variant>
      <vt:variant>
        <vt:i4>0</vt:i4>
      </vt:variant>
      <vt:variant>
        <vt:i4>5</vt:i4>
      </vt:variant>
      <vt:variant>
        <vt:lpwstr/>
      </vt:variant>
      <vt:variant>
        <vt:lpwstr>_Toc11399581</vt:lpwstr>
      </vt:variant>
      <vt:variant>
        <vt:i4>1703987</vt:i4>
      </vt:variant>
      <vt:variant>
        <vt:i4>164</vt:i4>
      </vt:variant>
      <vt:variant>
        <vt:i4>0</vt:i4>
      </vt:variant>
      <vt:variant>
        <vt:i4>5</vt:i4>
      </vt:variant>
      <vt:variant>
        <vt:lpwstr/>
      </vt:variant>
      <vt:variant>
        <vt:lpwstr>_Toc11399580</vt:lpwstr>
      </vt:variant>
      <vt:variant>
        <vt:i4>1245244</vt:i4>
      </vt:variant>
      <vt:variant>
        <vt:i4>158</vt:i4>
      </vt:variant>
      <vt:variant>
        <vt:i4>0</vt:i4>
      </vt:variant>
      <vt:variant>
        <vt:i4>5</vt:i4>
      </vt:variant>
      <vt:variant>
        <vt:lpwstr/>
      </vt:variant>
      <vt:variant>
        <vt:lpwstr>_Toc11399579</vt:lpwstr>
      </vt:variant>
      <vt:variant>
        <vt:i4>1179708</vt:i4>
      </vt:variant>
      <vt:variant>
        <vt:i4>152</vt:i4>
      </vt:variant>
      <vt:variant>
        <vt:i4>0</vt:i4>
      </vt:variant>
      <vt:variant>
        <vt:i4>5</vt:i4>
      </vt:variant>
      <vt:variant>
        <vt:lpwstr/>
      </vt:variant>
      <vt:variant>
        <vt:lpwstr>_Toc11399578</vt:lpwstr>
      </vt:variant>
      <vt:variant>
        <vt:i4>1900604</vt:i4>
      </vt:variant>
      <vt:variant>
        <vt:i4>146</vt:i4>
      </vt:variant>
      <vt:variant>
        <vt:i4>0</vt:i4>
      </vt:variant>
      <vt:variant>
        <vt:i4>5</vt:i4>
      </vt:variant>
      <vt:variant>
        <vt:lpwstr/>
      </vt:variant>
      <vt:variant>
        <vt:lpwstr>_Toc11399577</vt:lpwstr>
      </vt:variant>
      <vt:variant>
        <vt:i4>1835068</vt:i4>
      </vt:variant>
      <vt:variant>
        <vt:i4>140</vt:i4>
      </vt:variant>
      <vt:variant>
        <vt:i4>0</vt:i4>
      </vt:variant>
      <vt:variant>
        <vt:i4>5</vt:i4>
      </vt:variant>
      <vt:variant>
        <vt:lpwstr/>
      </vt:variant>
      <vt:variant>
        <vt:lpwstr>_Toc11399576</vt:lpwstr>
      </vt:variant>
      <vt:variant>
        <vt:i4>2031676</vt:i4>
      </vt:variant>
      <vt:variant>
        <vt:i4>134</vt:i4>
      </vt:variant>
      <vt:variant>
        <vt:i4>0</vt:i4>
      </vt:variant>
      <vt:variant>
        <vt:i4>5</vt:i4>
      </vt:variant>
      <vt:variant>
        <vt:lpwstr/>
      </vt:variant>
      <vt:variant>
        <vt:lpwstr>_Toc11399575</vt:lpwstr>
      </vt:variant>
      <vt:variant>
        <vt:i4>1966140</vt:i4>
      </vt:variant>
      <vt:variant>
        <vt:i4>128</vt:i4>
      </vt:variant>
      <vt:variant>
        <vt:i4>0</vt:i4>
      </vt:variant>
      <vt:variant>
        <vt:i4>5</vt:i4>
      </vt:variant>
      <vt:variant>
        <vt:lpwstr/>
      </vt:variant>
      <vt:variant>
        <vt:lpwstr>_Toc11399574</vt:lpwstr>
      </vt:variant>
      <vt:variant>
        <vt:i4>1638460</vt:i4>
      </vt:variant>
      <vt:variant>
        <vt:i4>122</vt:i4>
      </vt:variant>
      <vt:variant>
        <vt:i4>0</vt:i4>
      </vt:variant>
      <vt:variant>
        <vt:i4>5</vt:i4>
      </vt:variant>
      <vt:variant>
        <vt:lpwstr/>
      </vt:variant>
      <vt:variant>
        <vt:lpwstr>_Toc11399573</vt:lpwstr>
      </vt:variant>
      <vt:variant>
        <vt:i4>1572924</vt:i4>
      </vt:variant>
      <vt:variant>
        <vt:i4>116</vt:i4>
      </vt:variant>
      <vt:variant>
        <vt:i4>0</vt:i4>
      </vt:variant>
      <vt:variant>
        <vt:i4>5</vt:i4>
      </vt:variant>
      <vt:variant>
        <vt:lpwstr/>
      </vt:variant>
      <vt:variant>
        <vt:lpwstr>_Toc11399572</vt:lpwstr>
      </vt:variant>
      <vt:variant>
        <vt:i4>1769532</vt:i4>
      </vt:variant>
      <vt:variant>
        <vt:i4>110</vt:i4>
      </vt:variant>
      <vt:variant>
        <vt:i4>0</vt:i4>
      </vt:variant>
      <vt:variant>
        <vt:i4>5</vt:i4>
      </vt:variant>
      <vt:variant>
        <vt:lpwstr/>
      </vt:variant>
      <vt:variant>
        <vt:lpwstr>_Toc11399571</vt:lpwstr>
      </vt:variant>
      <vt:variant>
        <vt:i4>1703996</vt:i4>
      </vt:variant>
      <vt:variant>
        <vt:i4>104</vt:i4>
      </vt:variant>
      <vt:variant>
        <vt:i4>0</vt:i4>
      </vt:variant>
      <vt:variant>
        <vt:i4>5</vt:i4>
      </vt:variant>
      <vt:variant>
        <vt:lpwstr/>
      </vt:variant>
      <vt:variant>
        <vt:lpwstr>_Toc11399570</vt:lpwstr>
      </vt:variant>
      <vt:variant>
        <vt:i4>1245245</vt:i4>
      </vt:variant>
      <vt:variant>
        <vt:i4>98</vt:i4>
      </vt:variant>
      <vt:variant>
        <vt:i4>0</vt:i4>
      </vt:variant>
      <vt:variant>
        <vt:i4>5</vt:i4>
      </vt:variant>
      <vt:variant>
        <vt:lpwstr/>
      </vt:variant>
      <vt:variant>
        <vt:lpwstr>_Toc11399569</vt:lpwstr>
      </vt:variant>
      <vt:variant>
        <vt:i4>1179709</vt:i4>
      </vt:variant>
      <vt:variant>
        <vt:i4>92</vt:i4>
      </vt:variant>
      <vt:variant>
        <vt:i4>0</vt:i4>
      </vt:variant>
      <vt:variant>
        <vt:i4>5</vt:i4>
      </vt:variant>
      <vt:variant>
        <vt:lpwstr/>
      </vt:variant>
      <vt:variant>
        <vt:lpwstr>_Toc11399568</vt:lpwstr>
      </vt:variant>
      <vt:variant>
        <vt:i4>1900605</vt:i4>
      </vt:variant>
      <vt:variant>
        <vt:i4>86</vt:i4>
      </vt:variant>
      <vt:variant>
        <vt:i4>0</vt:i4>
      </vt:variant>
      <vt:variant>
        <vt:i4>5</vt:i4>
      </vt:variant>
      <vt:variant>
        <vt:lpwstr/>
      </vt:variant>
      <vt:variant>
        <vt:lpwstr>_Toc11399567</vt:lpwstr>
      </vt:variant>
      <vt:variant>
        <vt:i4>1835069</vt:i4>
      </vt:variant>
      <vt:variant>
        <vt:i4>80</vt:i4>
      </vt:variant>
      <vt:variant>
        <vt:i4>0</vt:i4>
      </vt:variant>
      <vt:variant>
        <vt:i4>5</vt:i4>
      </vt:variant>
      <vt:variant>
        <vt:lpwstr/>
      </vt:variant>
      <vt:variant>
        <vt:lpwstr>_Toc11399566</vt:lpwstr>
      </vt:variant>
      <vt:variant>
        <vt:i4>2031677</vt:i4>
      </vt:variant>
      <vt:variant>
        <vt:i4>74</vt:i4>
      </vt:variant>
      <vt:variant>
        <vt:i4>0</vt:i4>
      </vt:variant>
      <vt:variant>
        <vt:i4>5</vt:i4>
      </vt:variant>
      <vt:variant>
        <vt:lpwstr/>
      </vt:variant>
      <vt:variant>
        <vt:lpwstr>_Toc11399565</vt:lpwstr>
      </vt:variant>
      <vt:variant>
        <vt:i4>1966141</vt:i4>
      </vt:variant>
      <vt:variant>
        <vt:i4>68</vt:i4>
      </vt:variant>
      <vt:variant>
        <vt:i4>0</vt:i4>
      </vt:variant>
      <vt:variant>
        <vt:i4>5</vt:i4>
      </vt:variant>
      <vt:variant>
        <vt:lpwstr/>
      </vt:variant>
      <vt:variant>
        <vt:lpwstr>_Toc11399564</vt:lpwstr>
      </vt:variant>
      <vt:variant>
        <vt:i4>1638461</vt:i4>
      </vt:variant>
      <vt:variant>
        <vt:i4>62</vt:i4>
      </vt:variant>
      <vt:variant>
        <vt:i4>0</vt:i4>
      </vt:variant>
      <vt:variant>
        <vt:i4>5</vt:i4>
      </vt:variant>
      <vt:variant>
        <vt:lpwstr/>
      </vt:variant>
      <vt:variant>
        <vt:lpwstr>_Toc11399563</vt:lpwstr>
      </vt:variant>
      <vt:variant>
        <vt:i4>1572925</vt:i4>
      </vt:variant>
      <vt:variant>
        <vt:i4>56</vt:i4>
      </vt:variant>
      <vt:variant>
        <vt:i4>0</vt:i4>
      </vt:variant>
      <vt:variant>
        <vt:i4>5</vt:i4>
      </vt:variant>
      <vt:variant>
        <vt:lpwstr/>
      </vt:variant>
      <vt:variant>
        <vt:lpwstr>_Toc11399562</vt:lpwstr>
      </vt:variant>
      <vt:variant>
        <vt:i4>1769533</vt:i4>
      </vt:variant>
      <vt:variant>
        <vt:i4>50</vt:i4>
      </vt:variant>
      <vt:variant>
        <vt:i4>0</vt:i4>
      </vt:variant>
      <vt:variant>
        <vt:i4>5</vt:i4>
      </vt:variant>
      <vt:variant>
        <vt:lpwstr/>
      </vt:variant>
      <vt:variant>
        <vt:lpwstr>_Toc11399561</vt:lpwstr>
      </vt:variant>
      <vt:variant>
        <vt:i4>1703997</vt:i4>
      </vt:variant>
      <vt:variant>
        <vt:i4>44</vt:i4>
      </vt:variant>
      <vt:variant>
        <vt:i4>0</vt:i4>
      </vt:variant>
      <vt:variant>
        <vt:i4>5</vt:i4>
      </vt:variant>
      <vt:variant>
        <vt:lpwstr/>
      </vt:variant>
      <vt:variant>
        <vt:lpwstr>_Toc11399560</vt:lpwstr>
      </vt:variant>
      <vt:variant>
        <vt:i4>1245246</vt:i4>
      </vt:variant>
      <vt:variant>
        <vt:i4>38</vt:i4>
      </vt:variant>
      <vt:variant>
        <vt:i4>0</vt:i4>
      </vt:variant>
      <vt:variant>
        <vt:i4>5</vt:i4>
      </vt:variant>
      <vt:variant>
        <vt:lpwstr/>
      </vt:variant>
      <vt:variant>
        <vt:lpwstr>_Toc11399559</vt:lpwstr>
      </vt:variant>
      <vt:variant>
        <vt:i4>1179710</vt:i4>
      </vt:variant>
      <vt:variant>
        <vt:i4>32</vt:i4>
      </vt:variant>
      <vt:variant>
        <vt:i4>0</vt:i4>
      </vt:variant>
      <vt:variant>
        <vt:i4>5</vt:i4>
      </vt:variant>
      <vt:variant>
        <vt:lpwstr/>
      </vt:variant>
      <vt:variant>
        <vt:lpwstr>_Toc11399558</vt:lpwstr>
      </vt:variant>
      <vt:variant>
        <vt:i4>1900606</vt:i4>
      </vt:variant>
      <vt:variant>
        <vt:i4>26</vt:i4>
      </vt:variant>
      <vt:variant>
        <vt:i4>0</vt:i4>
      </vt:variant>
      <vt:variant>
        <vt:i4>5</vt:i4>
      </vt:variant>
      <vt:variant>
        <vt:lpwstr/>
      </vt:variant>
      <vt:variant>
        <vt:lpwstr>_Toc11399557</vt:lpwstr>
      </vt:variant>
      <vt:variant>
        <vt:i4>1835070</vt:i4>
      </vt:variant>
      <vt:variant>
        <vt:i4>20</vt:i4>
      </vt:variant>
      <vt:variant>
        <vt:i4>0</vt:i4>
      </vt:variant>
      <vt:variant>
        <vt:i4>5</vt:i4>
      </vt:variant>
      <vt:variant>
        <vt:lpwstr/>
      </vt:variant>
      <vt:variant>
        <vt:lpwstr>_Toc11399556</vt:lpwstr>
      </vt:variant>
      <vt:variant>
        <vt:i4>2031678</vt:i4>
      </vt:variant>
      <vt:variant>
        <vt:i4>14</vt:i4>
      </vt:variant>
      <vt:variant>
        <vt:i4>0</vt:i4>
      </vt:variant>
      <vt:variant>
        <vt:i4>5</vt:i4>
      </vt:variant>
      <vt:variant>
        <vt:lpwstr/>
      </vt:variant>
      <vt:variant>
        <vt:lpwstr>_Toc11399555</vt:lpwstr>
      </vt:variant>
      <vt:variant>
        <vt:i4>1966142</vt:i4>
      </vt:variant>
      <vt:variant>
        <vt:i4>8</vt:i4>
      </vt:variant>
      <vt:variant>
        <vt:i4>0</vt:i4>
      </vt:variant>
      <vt:variant>
        <vt:i4>5</vt:i4>
      </vt:variant>
      <vt:variant>
        <vt:lpwstr/>
      </vt:variant>
      <vt:variant>
        <vt:lpwstr>_Toc11399554</vt:lpwstr>
      </vt:variant>
      <vt:variant>
        <vt:i4>1638462</vt:i4>
      </vt:variant>
      <vt:variant>
        <vt:i4>2</vt:i4>
      </vt:variant>
      <vt:variant>
        <vt:i4>0</vt:i4>
      </vt:variant>
      <vt:variant>
        <vt:i4>5</vt:i4>
      </vt:variant>
      <vt:variant>
        <vt:lpwstr/>
      </vt:variant>
      <vt:variant>
        <vt:lpwstr>_Toc11399553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Spanaki Foteini</cp:lastModifiedBy>
  <cp:revision>25</cp:revision>
  <cp:lastPrinted>2020-07-21T10:25:00Z</cp:lastPrinted>
  <dcterms:created xsi:type="dcterms:W3CDTF">2020-07-21T07:17:00Z</dcterms:created>
  <dcterms:modified xsi:type="dcterms:W3CDTF">2020-07-21T10:38:00Z</dcterms:modified>
</cp:coreProperties>
</file>